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省级有关单位名单</w:t>
      </w:r>
    </w:p>
    <w:p>
      <w:pPr>
        <w:spacing w:line="590" w:lineRule="exact"/>
        <w:ind w:firstLine="640" w:firstLineChars="200"/>
        <w:rPr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省纪委、省委办公厅（省档案局）、省人大常委会办公厅、省政府办公厅、省政协办公厅、省委组织部（省公务员局）、省委宣传部（省新闻出版局）、省委统战部（省侨办）、省委政法委、省委政研室、省委网信办、省委编办、省委军民融合办、省台办、省直机关工委、省委巡视办、省信访局、省委老干部局、省发展改革委、省经信厅、省教育厅、省科技厅、省民宗委、省公安厅、省民政厅、省司法厅、省财政厅、省人力社保厅、省自然资源厅、省生态环境厅、省建设厅、省交通运输厅、省水利厅、省农业农村厅、省商务厅、省文化和旅游厅、省卫生健康委、省退役军人事务厅、省应急管理厅、省审计厅、省外办、省国资委、省市场监管局、省地方金融监管局、省广电局、省体育局、省统计局、省粮食物资局、省医保局、省机关事务管理局、省人防办、省政府研究室、省供销社、省能源局、省移民办、省林业局、省文物局、省药监局、省总工会、团省委、省妇联、省文联、省作协、省科协、省侨联、省台联、省贸促会、省残联、省社科联、人行杭州中心支行、杭州海关、宁波海关、</w:t>
      </w:r>
      <w:r>
        <w:rPr>
          <w:rFonts w:hint="eastAsia"/>
          <w:sz w:val="32"/>
          <w:szCs w:val="32"/>
        </w:rPr>
        <w:t>浙江</w:t>
      </w:r>
      <w:r>
        <w:rPr>
          <w:sz w:val="32"/>
          <w:szCs w:val="32"/>
        </w:rPr>
        <w:t>省税务局、国家统计局浙江调查总队、省地震局、省气象局、浙江银保监局、浙江证监局、宁波证监局、浙江海事局、省邮政管理局。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F"/>
    <w:rsid w:val="00007F0A"/>
    <w:rsid w:val="000F6997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450C9"/>
    <w:rsid w:val="005766AF"/>
    <w:rsid w:val="005F3427"/>
    <w:rsid w:val="0062534A"/>
    <w:rsid w:val="00657AAF"/>
    <w:rsid w:val="0078473F"/>
    <w:rsid w:val="00811D90"/>
    <w:rsid w:val="00861499"/>
    <w:rsid w:val="008E468F"/>
    <w:rsid w:val="00A60B04"/>
    <w:rsid w:val="00B242A4"/>
    <w:rsid w:val="00B87342"/>
    <w:rsid w:val="00BD61AB"/>
    <w:rsid w:val="00C27E2F"/>
    <w:rsid w:val="00CB1504"/>
    <w:rsid w:val="00CF435F"/>
    <w:rsid w:val="00D45C95"/>
    <w:rsid w:val="00E140DB"/>
    <w:rsid w:val="00E320AF"/>
    <w:rsid w:val="00ED71EC"/>
    <w:rsid w:val="00F14A1D"/>
    <w:rsid w:val="00F27295"/>
    <w:rsid w:val="00FE4C0C"/>
    <w:rsid w:val="1D8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0"/>
      <w:sz w:val="34"/>
      <w:szCs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2019-07-18T07:35:00Z</dcterms:created>
  <dc:creator>骆乐</dc:creator>
  <cp:lastModifiedBy>jhon</cp:lastModifiedBy>
  <dcterms:modified xsi:type="dcterms:W3CDTF">2019-07-19T08:41:45Z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