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27" w:rsidRDefault="00B56027" w:rsidP="008808EE">
      <w:pPr>
        <w:widowControl/>
        <w:spacing w:line="432" w:lineRule="atLeas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</w:pPr>
      <w:r w:rsidRPr="00B56027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杭州市临安区经济和信息化局</w:t>
      </w:r>
    </w:p>
    <w:p w:rsidR="008808EE" w:rsidRPr="00C719E6" w:rsidRDefault="00B56027" w:rsidP="008808EE">
      <w:pPr>
        <w:widowControl/>
        <w:spacing w:line="432" w:lineRule="atLeas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</w:pPr>
      <w:r w:rsidRPr="00C719E6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2020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年</w:t>
      </w:r>
      <w:r w:rsidR="008808EE" w:rsidRPr="00C719E6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政府信息公开工作年度报告</w:t>
      </w:r>
    </w:p>
    <w:p w:rsidR="00D000C7" w:rsidRDefault="00D000C7" w:rsidP="008808EE">
      <w:pPr>
        <w:widowControl/>
        <w:ind w:firstLineChars="200" w:firstLine="640"/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</w:pPr>
    </w:p>
    <w:p w:rsidR="008808EE" w:rsidRPr="008808EE" w:rsidRDefault="008808EE" w:rsidP="008808EE">
      <w:pPr>
        <w:widowControl/>
        <w:ind w:firstLineChars="200" w:firstLine="640"/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</w:pPr>
      <w:r w:rsidRPr="008808EE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根据《中华人民共和国政府信息公开条例》、《浙江省政府信息公开暂行办法》、《杭州市政府信息公开规定》，现向社会公布</w:t>
      </w:r>
      <w:r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20</w:t>
      </w:r>
      <w:r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20</w:t>
      </w:r>
      <w:r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年度本机关</w:t>
      </w:r>
      <w:r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政府</w:t>
      </w:r>
      <w:r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信息公开工作报告。</w:t>
      </w:r>
    </w:p>
    <w:p w:rsidR="008808EE" w:rsidRDefault="008808EE" w:rsidP="008808EE">
      <w:pPr>
        <w:widowControl/>
        <w:ind w:firstLineChars="200" w:firstLine="640"/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</w:pPr>
      <w:r w:rsidRPr="008808EE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报告所列数据统计期限自</w:t>
      </w:r>
      <w:r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20</w:t>
      </w:r>
      <w:r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20</w:t>
      </w:r>
      <w:r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年1月1日起至20</w:t>
      </w:r>
      <w:r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20</w:t>
      </w:r>
      <w:r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年12月31日止。本报告的电子版可在“杭州临安”政府信息公开平台（http://www.linan.gov.cn/）下载。如对本报告有任何疑问，请与杭州市临安区经济和信息化局办公室联系（地址：临安区钱王街388号七楼；邮编：311300；电话：0571-63721051 ；传真：0571-63721657）。</w:t>
      </w:r>
    </w:p>
    <w:p w:rsidR="008808EE" w:rsidRPr="00C872BC" w:rsidRDefault="008808EE" w:rsidP="008808EE">
      <w:pPr>
        <w:widowControl/>
        <w:ind w:firstLineChars="200" w:firstLine="641"/>
        <w:rPr>
          <w:rFonts w:ascii="华文楷体" w:eastAsia="华文楷体" w:hAnsi="华文楷体" w:cs="宋体"/>
          <w:b/>
          <w:bCs/>
          <w:color w:val="333333"/>
          <w:kern w:val="0"/>
          <w:sz w:val="32"/>
          <w:szCs w:val="32"/>
        </w:rPr>
      </w:pPr>
      <w:r w:rsidRPr="00C872BC">
        <w:rPr>
          <w:rFonts w:ascii="华文楷体" w:eastAsia="华文楷体" w:hAnsi="华文楷体" w:cs="宋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CB74CB" w:rsidRDefault="008808EE" w:rsidP="008808EE">
      <w:pPr>
        <w:widowControl/>
        <w:ind w:firstLineChars="200" w:firstLine="640"/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</w:pPr>
      <w:r w:rsidRPr="008808EE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（一）主动公开情况</w:t>
      </w:r>
    </w:p>
    <w:p w:rsidR="00CB74CB" w:rsidRDefault="008808EE" w:rsidP="008808EE">
      <w:pPr>
        <w:widowControl/>
        <w:ind w:firstLineChars="200" w:firstLine="640"/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</w:pPr>
      <w:r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2020年度，我局主动公开政府信息数</w:t>
      </w:r>
      <w:r w:rsidR="004924CC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4</w:t>
      </w:r>
      <w:r w:rsidR="004924CC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40</w:t>
      </w:r>
      <w:r w:rsidR="00D62C1F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多</w:t>
      </w:r>
      <w:r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条。其中，通过区政府门户网站主动公开发布法规文件、政策解读、提案议案、公告公示等8类、1</w:t>
      </w:r>
      <w:r w:rsidR="002A44CA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8</w:t>
      </w:r>
      <w:r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项，共计</w:t>
      </w:r>
      <w:r w:rsidR="00D62C1F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82</w:t>
      </w:r>
      <w:r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条政务信息；通过“临安经信”微信公众号新媒体平台主动公开信息</w:t>
      </w:r>
      <w:r w:rsidR="004924CC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350</w:t>
      </w:r>
      <w:r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条，全年阅读量</w:t>
      </w:r>
      <w:r w:rsidR="004924CC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超</w:t>
      </w:r>
      <w:r w:rsidR="004924CC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17</w:t>
      </w:r>
      <w:r w:rsidR="0031301A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万余</w:t>
      </w:r>
      <w:r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次。</w:t>
      </w:r>
      <w:r w:rsidR="00D67160"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根据区府办《关于明确“六稳六保”政府信息发布工作职责的通知》要求，发布“稳投资、保产业链供应链稳定、保基层运转”等政府信息12件。</w:t>
      </w:r>
    </w:p>
    <w:p w:rsidR="00CE339A" w:rsidRPr="00CE339A" w:rsidRDefault="00D000C7" w:rsidP="008808EE">
      <w:pPr>
        <w:widowControl/>
        <w:ind w:firstLineChars="200" w:firstLine="640"/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</w:pPr>
      <w:r w:rsidRPr="00D000C7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lastRenderedPageBreak/>
        <w:t>此外，我局积极运用传统主流媒体宣传发布我区工信经济发展信息，在中央主流媒体报道</w:t>
      </w:r>
      <w:r w:rsidRPr="00D000C7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3次（分别是央视一套、光明日报和人民日报APP），省级主流媒体10篇，市级主流媒体10篇；同时将政府亮点工作及时报送政府信息，先后在省市各类简报发布信息7篇，其中“杭叉集团实施‘数字化+’战略稳固产业链”一文被《浙江信息》录用、服务企业360°活动有关内容被《杭州信息》录用，临安推进国内产业大循环内容被《杭州政务信息》录用，获得杭州市副市长柯吉欣批示。</w:t>
      </w:r>
    </w:p>
    <w:p w:rsidR="008808EE" w:rsidRPr="008808EE" w:rsidRDefault="008808EE" w:rsidP="008808EE">
      <w:pPr>
        <w:widowControl/>
        <w:ind w:firstLineChars="200" w:firstLine="640"/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</w:pPr>
      <w:r w:rsidRPr="008808EE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（二）依申请公开情况</w:t>
      </w:r>
      <w:bookmarkStart w:id="0" w:name="_GoBack"/>
      <w:bookmarkEnd w:id="0"/>
    </w:p>
    <w:p w:rsidR="008808EE" w:rsidRPr="008808EE" w:rsidRDefault="008808EE" w:rsidP="008808EE">
      <w:pPr>
        <w:widowControl/>
        <w:ind w:firstLineChars="200" w:firstLine="640"/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</w:pPr>
      <w:r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2020年，我局共收到依申请公开1件，为自然人提交，已答复的1件，为“无法提供”件。本年度内未发生政府信息公开类行政复议案件和行政诉讼案件。</w:t>
      </w:r>
    </w:p>
    <w:p w:rsidR="00B87FF5" w:rsidRDefault="008808EE" w:rsidP="008808EE">
      <w:pPr>
        <w:widowControl/>
        <w:ind w:firstLineChars="200" w:firstLine="640"/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</w:pPr>
      <w:r w:rsidRPr="008808EE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（三）</w:t>
      </w:r>
      <w:r w:rsidR="00B87FF5" w:rsidRPr="00B87FF5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政府信息管理</w:t>
      </w:r>
      <w:r w:rsidR="00B87FF5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情况</w:t>
      </w:r>
    </w:p>
    <w:p w:rsidR="00B87FF5" w:rsidRDefault="00B87FF5" w:rsidP="008808EE">
      <w:pPr>
        <w:widowControl/>
        <w:ind w:firstLineChars="200" w:firstLine="640"/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</w:pPr>
      <w:r w:rsidRPr="00B87FF5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我局明确要求全局各科室、相关工作人员要认真学习政府信息公开的有关规定，</w:t>
      </w:r>
      <w:r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及时整理</w:t>
      </w:r>
      <w:r w:rsidRPr="00B87FF5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上报</w:t>
      </w:r>
      <w:r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法定</w:t>
      </w:r>
      <w:r w:rsidRPr="00B87FF5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公开内容</w:t>
      </w:r>
      <w:r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，按法定限期</w:t>
      </w:r>
      <w:r w:rsidRPr="00B87FF5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更新维护政府信息公开栏目，确保政府信息公开工作有效落实。</w:t>
      </w:r>
      <w:r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同时</w:t>
      </w:r>
      <w:r w:rsidRPr="000F1421">
        <w:rPr>
          <w:rFonts w:ascii="仿宋" w:eastAsia="仿宋" w:hAnsi="仿宋" w:cs="宋体" w:hint="eastAsia"/>
          <w:sz w:val="32"/>
          <w:szCs w:val="32"/>
        </w:rPr>
        <w:t>强化发布内容审核，严格落实网络意识形态责任制，加强对政府信息发布的审核，把好政治关、政策关、文字关，</w:t>
      </w:r>
      <w:r>
        <w:rPr>
          <w:rFonts w:ascii="仿宋" w:eastAsia="仿宋" w:hAnsi="仿宋" w:cs="宋体" w:hint="eastAsia"/>
          <w:sz w:val="32"/>
          <w:szCs w:val="32"/>
        </w:rPr>
        <w:t>严肃我局政府信息</w:t>
      </w:r>
      <w:r w:rsidR="00EF2116">
        <w:rPr>
          <w:rFonts w:ascii="仿宋" w:eastAsia="仿宋" w:hAnsi="仿宋" w:cs="宋体" w:hint="eastAsia"/>
          <w:sz w:val="32"/>
          <w:szCs w:val="32"/>
        </w:rPr>
        <w:t>公开</w:t>
      </w:r>
      <w:r>
        <w:rPr>
          <w:rFonts w:ascii="仿宋" w:eastAsia="仿宋" w:hAnsi="仿宋" w:cs="宋体" w:hint="eastAsia"/>
          <w:sz w:val="32"/>
          <w:szCs w:val="32"/>
        </w:rPr>
        <w:t>工作纪律</w:t>
      </w:r>
      <w:r w:rsidRPr="000F1421">
        <w:rPr>
          <w:rFonts w:ascii="仿宋" w:eastAsia="仿宋" w:hAnsi="仿宋" w:cs="宋体" w:hint="eastAsia"/>
          <w:sz w:val="32"/>
          <w:szCs w:val="32"/>
        </w:rPr>
        <w:t>。</w:t>
      </w:r>
    </w:p>
    <w:p w:rsidR="008808EE" w:rsidRPr="008808EE" w:rsidRDefault="00B87FF5" w:rsidP="008808EE">
      <w:pPr>
        <w:widowControl/>
        <w:ind w:firstLineChars="200" w:firstLine="640"/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（四）</w:t>
      </w:r>
      <w:r w:rsidR="008808EE" w:rsidRPr="008808EE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平台建设和使用情况</w:t>
      </w:r>
    </w:p>
    <w:p w:rsidR="008808EE" w:rsidRPr="008808EE" w:rsidRDefault="00C52B66" w:rsidP="008808EE">
      <w:pPr>
        <w:widowControl/>
        <w:ind w:firstLineChars="200" w:firstLine="640"/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2</w:t>
      </w:r>
      <w:r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020</w:t>
      </w:r>
      <w:r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年，</w:t>
      </w:r>
      <w:r w:rsidRPr="00C52B66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继续将区政府门户网站作为我局政府信息主动公开的主发布平台，按规定的栏目和格式进行统一发布。同时加强对新媒体信息发布平台的管理，实行严格报备、专人负责、定期更新的制度。</w:t>
      </w:r>
      <w:r w:rsidR="008808EE"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年中，根据区府办政府信息公开</w:t>
      </w:r>
      <w:r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有关事项自查整改工作的要求，进一步严格政务信息发布的标准和质量</w:t>
      </w:r>
      <w:r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，</w:t>
      </w:r>
      <w:r w:rsidR="008808EE"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按要求对原发布格式和栏目不规范的</w:t>
      </w:r>
      <w:r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情况</w:t>
      </w:r>
      <w:r w:rsidR="008808EE"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进行</w:t>
      </w:r>
      <w:r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了全面</w:t>
      </w:r>
      <w:r w:rsidR="008808EE" w:rsidRPr="008808EE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整改。</w:t>
      </w:r>
    </w:p>
    <w:p w:rsidR="008808EE" w:rsidRPr="008808EE" w:rsidRDefault="008808EE" w:rsidP="008808EE">
      <w:pPr>
        <w:widowControl/>
        <w:ind w:firstLineChars="200" w:firstLine="640"/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</w:pPr>
      <w:r w:rsidRPr="008808EE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（</w:t>
      </w:r>
      <w:r w:rsidR="00B87FF5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五</w:t>
      </w:r>
      <w:r w:rsidRPr="008808EE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）监督保障情况</w:t>
      </w:r>
    </w:p>
    <w:p w:rsidR="008808EE" w:rsidRPr="008808EE" w:rsidRDefault="00CE339A" w:rsidP="008808EE">
      <w:pPr>
        <w:widowControl/>
        <w:ind w:firstLineChars="200" w:firstLine="640"/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我局</w:t>
      </w:r>
      <w:r w:rsidR="008808EE" w:rsidRPr="008808EE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将政府信息公开工作纳入年度法治建设工作要点，严格政府信息主动公开和依申请公开办理；将政务公开工作与党风廉政建设、行风建设等考评相挂钩，</w:t>
      </w:r>
      <w:r w:rsidRPr="008808EE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加强内部监管，</w:t>
      </w:r>
      <w:r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严肃政务公开工作纪律。</w:t>
      </w:r>
      <w:r w:rsidR="008808EE" w:rsidRPr="008808EE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自觉接受区府办信息公开科的检查、指导，对发现的问题均在第一时间切实整改到位；</w:t>
      </w:r>
      <w:r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同时</w:t>
      </w:r>
      <w:r w:rsidR="008808EE" w:rsidRPr="008808EE">
        <w:rPr>
          <w:rFonts w:ascii="华文仿宋" w:eastAsia="华文仿宋" w:hAnsi="华文仿宋" w:cs="宋体" w:hint="eastAsia"/>
          <w:bCs/>
          <w:color w:val="333333"/>
          <w:kern w:val="0"/>
          <w:sz w:val="32"/>
          <w:szCs w:val="32"/>
        </w:rPr>
        <w:t>自觉接受广大干部、群众政务公开情况的监督，积极解决公开过程中存在的问题，使公开工作更加扎实、有序开展。</w:t>
      </w:r>
    </w:p>
    <w:p w:rsidR="008808EE" w:rsidRPr="00C872BC" w:rsidRDefault="008808EE" w:rsidP="008808EE">
      <w:pPr>
        <w:widowControl/>
        <w:spacing w:line="432" w:lineRule="atLeast"/>
        <w:ind w:firstLine="480"/>
        <w:rPr>
          <w:rFonts w:ascii="华文楷体" w:eastAsia="华文楷体" w:hAnsi="华文楷体" w:cs="宋体"/>
          <w:b/>
          <w:color w:val="333333"/>
          <w:kern w:val="0"/>
          <w:sz w:val="32"/>
          <w:szCs w:val="32"/>
        </w:rPr>
      </w:pPr>
      <w:r w:rsidRPr="00C872BC">
        <w:rPr>
          <w:rFonts w:ascii="华文楷体" w:eastAsia="华文楷体" w:hAnsi="华文楷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8808EE" w:rsidRPr="00D57E7C" w:rsidTr="00451CF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8808EE" w:rsidRPr="00D57E7C" w:rsidTr="00451CF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D57E7C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D57E7C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8808EE" w:rsidRPr="00D57E7C" w:rsidTr="00451CF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726CB" w:rsidRDefault="008808EE" w:rsidP="00451C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726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726CB" w:rsidRDefault="00532967" w:rsidP="00451C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8808EE" w:rsidRPr="00D57E7C" w:rsidTr="00451CF4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8808EE" w:rsidRPr="00D57E7C" w:rsidTr="00451CF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8808EE" w:rsidRPr="00D57E7C" w:rsidTr="00451CF4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345</w:t>
            </w:r>
          </w:p>
        </w:tc>
      </w:tr>
      <w:tr w:rsidR="008808EE" w:rsidRPr="00D57E7C" w:rsidTr="00451CF4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8808EE" w:rsidRPr="00D57E7C" w:rsidTr="00451CF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8808EE" w:rsidRPr="00D57E7C" w:rsidTr="00451CF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8808EE" w:rsidRPr="00D57E7C" w:rsidTr="00451CF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8808EE" w:rsidRPr="00D57E7C" w:rsidTr="00451CF4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8808EE" w:rsidRPr="00D57E7C" w:rsidTr="00451CF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8808EE" w:rsidRPr="00D57E7C" w:rsidTr="00451CF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4835F1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4835F1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</w:tr>
    </w:tbl>
    <w:p w:rsidR="008808EE" w:rsidRPr="00C872BC" w:rsidRDefault="008808EE" w:rsidP="008808EE">
      <w:pPr>
        <w:widowControl/>
        <w:spacing w:line="432" w:lineRule="atLeast"/>
        <w:ind w:firstLine="480"/>
        <w:rPr>
          <w:rFonts w:ascii="华文楷体" w:eastAsia="华文楷体" w:hAnsi="华文楷体" w:cs="宋体"/>
          <w:b/>
          <w:bCs/>
          <w:color w:val="333333"/>
          <w:kern w:val="0"/>
          <w:sz w:val="32"/>
          <w:szCs w:val="32"/>
        </w:rPr>
      </w:pPr>
      <w:r w:rsidRPr="00C872BC">
        <w:rPr>
          <w:rFonts w:ascii="华文楷体" w:eastAsia="华文楷体" w:hAnsi="华文楷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8808EE" w:rsidRPr="00D57E7C" w:rsidTr="00451CF4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8808EE" w:rsidRPr="00D57E7C" w:rsidTr="00451CF4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808EE" w:rsidRPr="00D57E7C" w:rsidTr="00451CF4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808EE" w:rsidRPr="00D57E7C" w:rsidTr="00451CF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776DE1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776DE1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8EE" w:rsidRDefault="008808EE" w:rsidP="00451CF4">
            <w:r w:rsidRPr="00776DE1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12C82" w:rsidRPr="00D12C82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776DE1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04E6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04E6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04E6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04E6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04E6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04E6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04E6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04E6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04E6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04E6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04E6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04E6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04E6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04E6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2DF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04E6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04E63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042E6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042E6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042E6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042E6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042E6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E042E6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146F4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C0E74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C0E74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C0E74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C0E74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C0E74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DC0E74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  <w:tr w:rsidR="008808EE" w:rsidRPr="00D57E7C" w:rsidTr="00451CF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20114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20114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20114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20114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20114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201142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52276E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52276E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8808EE" w:rsidRPr="00C872BC" w:rsidRDefault="008808EE" w:rsidP="008808EE">
      <w:pPr>
        <w:widowControl/>
        <w:spacing w:line="432" w:lineRule="atLeast"/>
        <w:ind w:firstLine="480"/>
        <w:rPr>
          <w:rFonts w:ascii="华文楷体" w:eastAsia="华文楷体" w:hAnsi="华文楷体" w:cs="宋体"/>
          <w:b/>
          <w:bCs/>
          <w:color w:val="333333"/>
          <w:kern w:val="0"/>
          <w:sz w:val="32"/>
          <w:szCs w:val="32"/>
        </w:rPr>
      </w:pPr>
      <w:r w:rsidRPr="00C872BC">
        <w:rPr>
          <w:rFonts w:ascii="华文楷体" w:eastAsia="华文楷体" w:hAnsi="华文楷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8808EE" w:rsidRPr="00D57E7C" w:rsidTr="00451CF4">
        <w:trPr>
          <w:jc w:val="center"/>
        </w:trPr>
        <w:tc>
          <w:tcPr>
            <w:tcW w:w="30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8808EE" w:rsidRPr="00D57E7C" w:rsidTr="00451CF4">
        <w:trPr>
          <w:jc w:val="center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8808EE" w:rsidRPr="00D57E7C" w:rsidTr="00451CF4">
        <w:trPr>
          <w:jc w:val="center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8EE" w:rsidRPr="00D57E7C" w:rsidRDefault="008808EE" w:rsidP="00451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8808EE" w:rsidRPr="00D57E7C" w:rsidTr="00451CF4">
        <w:trPr>
          <w:jc w:val="center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57E7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D57E7C" w:rsidRDefault="008808EE" w:rsidP="00451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FF6B6F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FF6B6F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FF6B6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FF6B6F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FF6B6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FF6B6F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FF6B6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FF6B6F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FF6B6F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FF6B6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FF6B6F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FF6B6F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FF6B6F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FF6B6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FF6B6F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FF6B6F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8EE" w:rsidRPr="00FF6B6F" w:rsidRDefault="008808EE" w:rsidP="00451CF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FF6B6F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8808EE" w:rsidRPr="00C872BC" w:rsidRDefault="008808EE" w:rsidP="008808EE">
      <w:pPr>
        <w:widowControl/>
        <w:spacing w:line="432" w:lineRule="atLeast"/>
        <w:ind w:firstLine="480"/>
        <w:rPr>
          <w:rFonts w:ascii="华文楷体" w:eastAsia="华文楷体" w:hAnsi="华文楷体" w:cs="宋体"/>
          <w:b/>
          <w:bCs/>
          <w:color w:val="333333"/>
          <w:kern w:val="0"/>
          <w:sz w:val="32"/>
          <w:szCs w:val="32"/>
        </w:rPr>
      </w:pPr>
      <w:r w:rsidRPr="00C872BC">
        <w:rPr>
          <w:rFonts w:ascii="华文楷体" w:eastAsia="华文楷体" w:hAnsi="华文楷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CB74CB" w:rsidRDefault="00CB74CB" w:rsidP="00CB74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CC569C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）加大对</w:t>
      </w:r>
      <w:r w:rsidRPr="00CC569C">
        <w:rPr>
          <w:rFonts w:ascii="仿宋_GB2312" w:eastAsia="仿宋_GB2312" w:hint="eastAsia"/>
          <w:sz w:val="32"/>
          <w:szCs w:val="32"/>
        </w:rPr>
        <w:t>政务公开工作的</w:t>
      </w:r>
      <w:r>
        <w:rPr>
          <w:rFonts w:ascii="仿宋_GB2312" w:eastAsia="仿宋_GB2312" w:hint="eastAsia"/>
          <w:sz w:val="32"/>
          <w:szCs w:val="32"/>
        </w:rPr>
        <w:t>支持力度</w:t>
      </w:r>
      <w:r w:rsidRPr="00CC569C">
        <w:rPr>
          <w:rFonts w:ascii="仿宋_GB2312" w:eastAsia="仿宋_GB2312" w:hint="eastAsia"/>
          <w:sz w:val="32"/>
          <w:szCs w:val="32"/>
        </w:rPr>
        <w:t>。</w:t>
      </w:r>
    </w:p>
    <w:p w:rsidR="00CB74CB" w:rsidRPr="00CC569C" w:rsidRDefault="00CB74CB" w:rsidP="00CB74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569C">
        <w:rPr>
          <w:rFonts w:ascii="仿宋_GB2312" w:eastAsia="仿宋_GB2312" w:hint="eastAsia"/>
          <w:sz w:val="32"/>
          <w:szCs w:val="32"/>
        </w:rPr>
        <w:t>政务公开工作由</w:t>
      </w:r>
      <w:r>
        <w:rPr>
          <w:rFonts w:ascii="仿宋_GB2312" w:eastAsia="仿宋_GB2312" w:hint="eastAsia"/>
          <w:sz w:val="32"/>
          <w:szCs w:val="32"/>
        </w:rPr>
        <w:t>办公室</w:t>
      </w:r>
      <w:r w:rsidRPr="00CC569C">
        <w:rPr>
          <w:rFonts w:ascii="仿宋_GB2312" w:eastAsia="仿宋_GB2312" w:hint="eastAsia"/>
          <w:sz w:val="32"/>
          <w:szCs w:val="32"/>
        </w:rPr>
        <w:t>工作人员兼顾，投入该项工作的时间、精力有限，专业性也不够</w:t>
      </w:r>
      <w:r>
        <w:rPr>
          <w:rFonts w:ascii="仿宋_GB2312" w:eastAsia="仿宋_GB2312" w:hint="eastAsia"/>
          <w:sz w:val="32"/>
          <w:szCs w:val="32"/>
        </w:rPr>
        <w:t>强，</w:t>
      </w:r>
      <w:r w:rsidRPr="00CC569C">
        <w:rPr>
          <w:rFonts w:ascii="仿宋_GB2312" w:eastAsia="仿宋_GB2312" w:hint="eastAsia"/>
          <w:sz w:val="32"/>
          <w:szCs w:val="32"/>
        </w:rPr>
        <w:t>导致主动公开信息不全面、不精准。</w:t>
      </w:r>
    </w:p>
    <w:p w:rsidR="00CB74CB" w:rsidRDefault="00CB74CB" w:rsidP="00CB74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CC569C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）加强对</w:t>
      </w:r>
      <w:r w:rsidRPr="00CC569C">
        <w:rPr>
          <w:rFonts w:ascii="仿宋_GB2312" w:eastAsia="仿宋_GB2312" w:hint="eastAsia"/>
          <w:sz w:val="32"/>
          <w:szCs w:val="32"/>
        </w:rPr>
        <w:t>政务公开工作的重视</w:t>
      </w:r>
      <w:r>
        <w:rPr>
          <w:rFonts w:ascii="仿宋_GB2312" w:eastAsia="仿宋_GB2312" w:hint="eastAsia"/>
          <w:sz w:val="32"/>
          <w:szCs w:val="32"/>
        </w:rPr>
        <w:t>程度</w:t>
      </w:r>
      <w:r w:rsidRPr="00CC569C">
        <w:rPr>
          <w:rFonts w:ascii="仿宋_GB2312" w:eastAsia="仿宋_GB2312" w:hint="eastAsia"/>
          <w:sz w:val="32"/>
          <w:szCs w:val="32"/>
        </w:rPr>
        <w:t>。</w:t>
      </w:r>
    </w:p>
    <w:p w:rsidR="00CB74CB" w:rsidRPr="00CC569C" w:rsidRDefault="00CB74CB" w:rsidP="00CB74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569C">
        <w:rPr>
          <w:rFonts w:ascii="仿宋_GB2312" w:eastAsia="仿宋_GB2312" w:hint="eastAsia"/>
          <w:sz w:val="32"/>
          <w:szCs w:val="32"/>
        </w:rPr>
        <w:t>业务科室</w:t>
      </w:r>
      <w:r>
        <w:rPr>
          <w:rFonts w:ascii="仿宋_GB2312" w:eastAsia="仿宋_GB2312" w:hint="eastAsia"/>
          <w:sz w:val="32"/>
          <w:szCs w:val="32"/>
        </w:rPr>
        <w:t>对政务公开工作还不够了解，对政务信息公开工作</w:t>
      </w:r>
      <w:r w:rsidRPr="00CC569C">
        <w:rPr>
          <w:rFonts w:ascii="仿宋_GB2312" w:eastAsia="仿宋_GB2312" w:hint="eastAsia"/>
          <w:sz w:val="32"/>
          <w:szCs w:val="32"/>
        </w:rPr>
        <w:t>还不够</w:t>
      </w:r>
      <w:r>
        <w:rPr>
          <w:rFonts w:ascii="仿宋_GB2312" w:eastAsia="仿宋_GB2312" w:hint="eastAsia"/>
          <w:sz w:val="32"/>
          <w:szCs w:val="32"/>
        </w:rPr>
        <w:t>重视</w:t>
      </w:r>
      <w:r w:rsidRPr="00CC569C">
        <w:rPr>
          <w:rFonts w:ascii="仿宋_GB2312" w:eastAsia="仿宋_GB2312" w:hint="eastAsia"/>
          <w:sz w:val="32"/>
          <w:szCs w:val="32"/>
        </w:rPr>
        <w:t>，主动公开的信息项目、内容、形式都需要进一步加强和完善。</w:t>
      </w:r>
    </w:p>
    <w:p w:rsidR="00CB74CB" w:rsidRDefault="00CB74CB" w:rsidP="00CB74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CC569C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）提升</w:t>
      </w:r>
      <w:r w:rsidRPr="00CC569C">
        <w:rPr>
          <w:rFonts w:ascii="仿宋_GB2312" w:eastAsia="仿宋_GB2312" w:hint="eastAsia"/>
          <w:sz w:val="32"/>
          <w:szCs w:val="32"/>
        </w:rPr>
        <w:t>对政务公开工作的创新</w:t>
      </w:r>
      <w:r>
        <w:rPr>
          <w:rFonts w:ascii="仿宋_GB2312" w:eastAsia="仿宋_GB2312" w:hint="eastAsia"/>
          <w:sz w:val="32"/>
          <w:szCs w:val="32"/>
        </w:rPr>
        <w:t>能力</w:t>
      </w:r>
      <w:r w:rsidRPr="00CC569C">
        <w:rPr>
          <w:rFonts w:ascii="仿宋_GB2312" w:eastAsia="仿宋_GB2312" w:hint="eastAsia"/>
          <w:sz w:val="32"/>
          <w:szCs w:val="32"/>
        </w:rPr>
        <w:t>。</w:t>
      </w:r>
    </w:p>
    <w:p w:rsidR="008808EE" w:rsidRDefault="00CB74CB" w:rsidP="00CB74CB">
      <w:pPr>
        <w:widowControl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 w:rsidRPr="00CC569C">
        <w:rPr>
          <w:rFonts w:ascii="仿宋_GB2312" w:eastAsia="仿宋_GB2312" w:hint="eastAsia"/>
          <w:sz w:val="32"/>
          <w:szCs w:val="32"/>
        </w:rPr>
        <w:t>信息公开的形式还比较单一，</w:t>
      </w:r>
      <w:r>
        <w:rPr>
          <w:rFonts w:ascii="仿宋_GB2312" w:eastAsia="仿宋_GB2312" w:hint="eastAsia"/>
          <w:sz w:val="32"/>
          <w:szCs w:val="32"/>
        </w:rPr>
        <w:t>图文并茂、生动易读的水平还需进一步提高</w:t>
      </w:r>
      <w:r w:rsidRPr="00CC569C">
        <w:rPr>
          <w:rFonts w:ascii="仿宋_GB2312" w:eastAsia="仿宋_GB2312" w:hint="eastAsia"/>
          <w:sz w:val="32"/>
          <w:szCs w:val="32"/>
        </w:rPr>
        <w:t>。</w:t>
      </w:r>
    </w:p>
    <w:p w:rsidR="008808EE" w:rsidRPr="00C872BC" w:rsidRDefault="008808EE" w:rsidP="008808EE">
      <w:pPr>
        <w:widowControl/>
        <w:spacing w:line="432" w:lineRule="atLeast"/>
        <w:ind w:firstLine="480"/>
        <w:rPr>
          <w:rFonts w:ascii="宋体" w:eastAsia="宋体" w:hAnsi="宋体" w:cs="宋体"/>
          <w:b/>
          <w:color w:val="333333"/>
          <w:kern w:val="0"/>
          <w:sz w:val="24"/>
        </w:rPr>
      </w:pPr>
      <w:r w:rsidRPr="00C872BC">
        <w:rPr>
          <w:rFonts w:ascii="华文楷体" w:eastAsia="华文楷体" w:hAnsi="华文楷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331EE5" w:rsidRDefault="00D6332E" w:rsidP="00CB74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332E">
        <w:rPr>
          <w:rFonts w:ascii="仿宋_GB2312" w:eastAsia="仿宋_GB2312" w:hint="eastAsia"/>
          <w:sz w:val="32"/>
          <w:szCs w:val="32"/>
        </w:rPr>
        <w:t>本年度无其他需要报告的事项。</w:t>
      </w:r>
    </w:p>
    <w:p w:rsidR="00B56027" w:rsidRPr="00B56027" w:rsidRDefault="00B56027" w:rsidP="00B56027">
      <w:pPr>
        <w:widowControl/>
        <w:spacing w:line="432" w:lineRule="atLeast"/>
        <w:jc w:val="center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 xml:space="preserve">                          2021年1月</w:t>
      </w:r>
      <w:r w:rsidR="00331EE5"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26</w:t>
      </w:r>
      <w:r>
        <w:rPr>
          <w:rFonts w:ascii="华文仿宋" w:eastAsia="华文仿宋" w:hAnsi="华文仿宋" w:cs="宋体"/>
          <w:bCs/>
          <w:color w:val="333333"/>
          <w:kern w:val="0"/>
          <w:sz w:val="32"/>
          <w:szCs w:val="32"/>
        </w:rPr>
        <w:t>日</w:t>
      </w:r>
    </w:p>
    <w:sectPr w:rsidR="00B56027" w:rsidRPr="00B56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84" w:rsidRDefault="00D44484" w:rsidP="004835F1">
      <w:r>
        <w:separator/>
      </w:r>
    </w:p>
  </w:endnote>
  <w:endnote w:type="continuationSeparator" w:id="0">
    <w:p w:rsidR="00D44484" w:rsidRDefault="00D44484" w:rsidP="0048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84" w:rsidRDefault="00D44484" w:rsidP="004835F1">
      <w:r>
        <w:separator/>
      </w:r>
    </w:p>
  </w:footnote>
  <w:footnote w:type="continuationSeparator" w:id="0">
    <w:p w:rsidR="00D44484" w:rsidRDefault="00D44484" w:rsidP="0048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3B7E"/>
    <w:multiLevelType w:val="hybridMultilevel"/>
    <w:tmpl w:val="184C8F1E"/>
    <w:lvl w:ilvl="0" w:tplc="980A2656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E"/>
    <w:rsid w:val="00225AF4"/>
    <w:rsid w:val="0024797E"/>
    <w:rsid w:val="002A44CA"/>
    <w:rsid w:val="0031301A"/>
    <w:rsid w:val="00331EE5"/>
    <w:rsid w:val="0035472A"/>
    <w:rsid w:val="003D49EA"/>
    <w:rsid w:val="003E470F"/>
    <w:rsid w:val="004835F1"/>
    <w:rsid w:val="004924CC"/>
    <w:rsid w:val="00517666"/>
    <w:rsid w:val="00532967"/>
    <w:rsid w:val="00873041"/>
    <w:rsid w:val="008808EE"/>
    <w:rsid w:val="00962806"/>
    <w:rsid w:val="00A8603D"/>
    <w:rsid w:val="00B56027"/>
    <w:rsid w:val="00B87FF5"/>
    <w:rsid w:val="00C019C5"/>
    <w:rsid w:val="00C52B66"/>
    <w:rsid w:val="00C719E6"/>
    <w:rsid w:val="00C872BC"/>
    <w:rsid w:val="00CB74CB"/>
    <w:rsid w:val="00CE339A"/>
    <w:rsid w:val="00D000C7"/>
    <w:rsid w:val="00D12C82"/>
    <w:rsid w:val="00D44484"/>
    <w:rsid w:val="00D62C1F"/>
    <w:rsid w:val="00D6332E"/>
    <w:rsid w:val="00D67160"/>
    <w:rsid w:val="00D832CF"/>
    <w:rsid w:val="00EF2116"/>
    <w:rsid w:val="00F12B25"/>
    <w:rsid w:val="00F137AF"/>
    <w:rsid w:val="00F9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C339E"/>
  <w15:chartTrackingRefBased/>
  <w15:docId w15:val="{928BFE75-4194-49AB-AFC6-75D7B7F6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83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35F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3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35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LAJX</dc:creator>
  <cp:keywords/>
  <dc:description/>
  <cp:lastModifiedBy>user</cp:lastModifiedBy>
  <cp:revision>25</cp:revision>
  <dcterms:created xsi:type="dcterms:W3CDTF">2021-01-12T03:09:00Z</dcterms:created>
  <dcterms:modified xsi:type="dcterms:W3CDTF">2023-04-10T06:55:00Z</dcterms:modified>
</cp:coreProperties>
</file>