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仿宋_GB2312"/>
          <w:b/>
          <w:sz w:val="30"/>
          <w:szCs w:val="30"/>
          <w:lang w:val="en-GB"/>
        </w:rPr>
      </w:pPr>
      <w:bookmarkStart w:id="0" w:name="_Hlk44232539"/>
      <w:bookmarkStart w:id="1" w:name="_Hlk44232549"/>
      <w:bookmarkStart w:id="2" w:name="_Hlk44232579"/>
    </w:p>
    <w:p>
      <w:pPr>
        <w:snapToGrid w:val="0"/>
        <w:rPr>
          <w:rFonts w:eastAsia="仿宋_GB2312"/>
          <w:b/>
          <w:sz w:val="30"/>
          <w:szCs w:val="30"/>
          <w:lang w:val="en-GB"/>
        </w:rPr>
      </w:pPr>
    </w:p>
    <w:p>
      <w:pPr>
        <w:snapToGrid w:val="0"/>
        <w:rPr>
          <w:rFonts w:eastAsia="仿宋_GB2312"/>
          <w:b/>
          <w:sz w:val="30"/>
          <w:szCs w:val="30"/>
          <w:lang w:val="en-GB"/>
        </w:rPr>
      </w:pPr>
    </w:p>
    <w:p>
      <w:pPr>
        <w:snapToGrid w:val="0"/>
        <w:rPr>
          <w:rFonts w:eastAsia="仿宋_GB2312"/>
          <w:b/>
          <w:sz w:val="30"/>
          <w:szCs w:val="30"/>
          <w:lang w:val="en-GB"/>
        </w:rPr>
      </w:pPr>
    </w:p>
    <w:p>
      <w:pPr>
        <w:snapToGrid w:val="0"/>
        <w:rPr>
          <w:rFonts w:eastAsia="仿宋_GB2312"/>
          <w:b/>
          <w:sz w:val="30"/>
          <w:szCs w:val="30"/>
          <w:lang w:val="en-GB"/>
        </w:rPr>
      </w:pPr>
      <w:r>
        <w:rPr>
          <w:rFonts w:hint="eastAsia" w:eastAsia="仿宋_GB2312"/>
          <w:b/>
          <w:sz w:val="30"/>
          <w:szCs w:val="30"/>
          <w:lang w:val="en-GB"/>
        </w:rPr>
        <w:t xml:space="preserve"> </w:t>
      </w:r>
      <w:r>
        <w:rPr>
          <w:rFonts w:eastAsia="仿宋_GB2312"/>
          <w:b/>
          <w:sz w:val="30"/>
          <w:szCs w:val="30"/>
          <w:lang w:val="en-GB"/>
        </w:rPr>
        <w:t xml:space="preserve">     </w:t>
      </w:r>
    </w:p>
    <w:p>
      <w:pPr>
        <w:snapToGrid w:val="0"/>
        <w:jc w:val="center"/>
        <w:rPr>
          <w:rFonts w:eastAsia="仿宋_GB2312"/>
          <w:b/>
          <w:sz w:val="30"/>
          <w:szCs w:val="30"/>
          <w:lang w:val="en-GB"/>
        </w:rPr>
      </w:pPr>
    </w:p>
    <w:p>
      <w:pPr>
        <w:snapToGrid w:val="0"/>
        <w:jc w:val="center"/>
        <w:rPr>
          <w:rFonts w:eastAsia="仿宋_GB2312"/>
          <w:b/>
          <w:sz w:val="30"/>
          <w:szCs w:val="30"/>
          <w:lang w:val="en-GB"/>
        </w:rPr>
      </w:pPr>
    </w:p>
    <w:bookmarkEnd w:id="0"/>
    <w:p>
      <w:pPr>
        <w:snapToGrid w:val="0"/>
        <w:spacing w:line="360" w:lineRule="auto"/>
        <w:jc w:val="center"/>
        <w:rPr>
          <w:rFonts w:eastAsia="仿宋_GB2312"/>
          <w:b/>
          <w:sz w:val="70"/>
        </w:rPr>
      </w:pPr>
      <w:r>
        <w:rPr>
          <w:rFonts w:eastAsia="仿宋_GB2312"/>
          <w:b/>
          <w:sz w:val="70"/>
        </w:rPr>
        <w:t>建设项目环境影响</w:t>
      </w:r>
      <w:r>
        <w:rPr>
          <w:rFonts w:hint="eastAsia" w:eastAsia="仿宋_GB2312"/>
          <w:b/>
          <w:sz w:val="70"/>
        </w:rPr>
        <w:t>登记</w:t>
      </w:r>
      <w:r>
        <w:rPr>
          <w:rFonts w:eastAsia="仿宋_GB2312"/>
          <w:b/>
          <w:sz w:val="70"/>
        </w:rPr>
        <w:t>表</w:t>
      </w:r>
    </w:p>
    <w:p>
      <w:pPr>
        <w:snapToGrid w:val="0"/>
        <w:spacing w:line="360" w:lineRule="auto"/>
        <w:jc w:val="center"/>
        <w:rPr>
          <w:rFonts w:eastAsia="仿宋_GB2312"/>
          <w:b/>
          <w:bCs/>
          <w:sz w:val="48"/>
          <w:szCs w:val="40"/>
        </w:rPr>
      </w:pPr>
      <w:r>
        <w:rPr>
          <w:rFonts w:hint="eastAsia" w:eastAsia="仿宋_GB2312"/>
          <w:b/>
          <w:bCs/>
          <w:sz w:val="48"/>
          <w:szCs w:val="40"/>
        </w:rPr>
        <w:t>（报告表降级为登记表）</w:t>
      </w:r>
    </w:p>
    <w:p>
      <w:pPr>
        <w:snapToGrid w:val="0"/>
        <w:spacing w:line="360" w:lineRule="auto"/>
        <w:jc w:val="center"/>
        <w:rPr>
          <w:rFonts w:eastAsia="仿宋_GB2312"/>
          <w:b/>
          <w:bCs/>
          <w:sz w:val="48"/>
          <w:szCs w:val="40"/>
        </w:rPr>
      </w:pPr>
      <w:r>
        <w:rPr>
          <w:rFonts w:hint="eastAsia" w:eastAsia="仿宋_GB2312"/>
          <w:b/>
          <w:bCs/>
          <w:sz w:val="48"/>
          <w:szCs w:val="40"/>
        </w:rPr>
        <w:t>（污染影响类）</w:t>
      </w:r>
    </w:p>
    <w:p>
      <w:pPr>
        <w:snapToGrid w:val="0"/>
        <w:jc w:val="center"/>
        <w:rPr>
          <w:rFonts w:eastAsia="仿宋_GB2312"/>
          <w:sz w:val="32"/>
          <w:lang w:val="en-GB"/>
        </w:rPr>
      </w:pPr>
    </w:p>
    <w:p>
      <w:pPr>
        <w:snapToGrid w:val="0"/>
        <w:jc w:val="center"/>
        <w:rPr>
          <w:rFonts w:eastAsia="仿宋_GB2312"/>
          <w:sz w:val="32"/>
        </w:rPr>
      </w:pPr>
    </w:p>
    <w:p>
      <w:pPr>
        <w:snapToGrid w:val="0"/>
        <w:jc w:val="center"/>
        <w:rPr>
          <w:rFonts w:eastAsia="仿宋_GB2312"/>
          <w:sz w:val="32"/>
        </w:rPr>
      </w:pPr>
    </w:p>
    <w:p>
      <w:pPr>
        <w:snapToGrid w:val="0"/>
        <w:jc w:val="center"/>
        <w:rPr>
          <w:rFonts w:eastAsia="仿宋_GB2312"/>
          <w:sz w:val="32"/>
        </w:rPr>
      </w:pPr>
    </w:p>
    <w:p>
      <w:pPr>
        <w:snapToGrid w:val="0"/>
        <w:jc w:val="center"/>
        <w:rPr>
          <w:rFonts w:eastAsia="仿宋_GB2312"/>
          <w:sz w:val="32"/>
        </w:rPr>
      </w:pPr>
    </w:p>
    <w:tbl>
      <w:tblPr>
        <w:tblStyle w:val="36"/>
        <w:tblW w:w="0" w:type="auto"/>
        <w:jc w:val="center"/>
        <w:tblLayout w:type="fixed"/>
        <w:tblCellMar>
          <w:top w:w="0" w:type="dxa"/>
          <w:left w:w="0" w:type="dxa"/>
          <w:bottom w:w="0" w:type="dxa"/>
          <w:right w:w="0" w:type="dxa"/>
        </w:tblCellMar>
      </w:tblPr>
      <w:tblGrid>
        <w:gridCol w:w="1612"/>
        <w:gridCol w:w="6602"/>
      </w:tblGrid>
      <w:tr>
        <w:trPr>
          <w:trHeight w:val="712" w:hRule="atLeast"/>
          <w:jc w:val="center"/>
        </w:trPr>
        <w:tc>
          <w:tcPr>
            <w:tcW w:w="1612" w:type="dxa"/>
            <w:vAlign w:val="center"/>
          </w:tcPr>
          <w:p>
            <w:pPr>
              <w:snapToGrid w:val="0"/>
              <w:rPr>
                <w:b/>
                <w:sz w:val="30"/>
                <w:szCs w:val="30"/>
              </w:rPr>
            </w:pPr>
            <w:r>
              <w:rPr>
                <w:rFonts w:hAnsi="宋体"/>
                <w:b/>
                <w:sz w:val="30"/>
                <w:szCs w:val="30"/>
              </w:rPr>
              <w:t>项目名称：</w:t>
            </w:r>
          </w:p>
        </w:tc>
        <w:tc>
          <w:tcPr>
            <w:tcW w:w="6602" w:type="dxa"/>
            <w:tcBorders>
              <w:bottom w:val="single" w:color="auto" w:sz="4" w:space="0"/>
            </w:tcBorders>
            <w:vAlign w:val="bottom"/>
          </w:tcPr>
          <w:p>
            <w:pPr>
              <w:snapToGrid w:val="0"/>
              <w:jc w:val="center"/>
              <w:rPr>
                <w:rFonts w:hAnsi="宋体"/>
                <w:b/>
                <w:kern w:val="0"/>
                <w:sz w:val="28"/>
                <w:szCs w:val="28"/>
              </w:rPr>
            </w:pPr>
            <w:r>
              <w:rPr>
                <w:rFonts w:hint="eastAsia" w:hAnsi="宋体"/>
                <w:b/>
                <w:kern w:val="0"/>
                <w:sz w:val="28"/>
                <w:szCs w:val="28"/>
              </w:rPr>
              <w:t>杭州钧耀机械设备有限公司年产10万套电梯控制柜</w:t>
            </w:r>
          </w:p>
          <w:p>
            <w:pPr>
              <w:snapToGrid w:val="0"/>
              <w:jc w:val="center"/>
              <w:rPr>
                <w:rFonts w:hAnsi="宋体"/>
                <w:b/>
                <w:kern w:val="0"/>
                <w:sz w:val="28"/>
                <w:szCs w:val="28"/>
              </w:rPr>
            </w:pPr>
            <w:r>
              <w:rPr>
                <w:rFonts w:hint="eastAsia" w:hAnsi="宋体"/>
                <w:b/>
                <w:kern w:val="0"/>
                <w:sz w:val="28"/>
                <w:szCs w:val="28"/>
              </w:rPr>
              <w:t>及电梯配件加工建设项目</w:t>
            </w:r>
          </w:p>
        </w:tc>
      </w:tr>
      <w:tr>
        <w:tblPrEx>
          <w:tblCellMar>
            <w:top w:w="0" w:type="dxa"/>
            <w:left w:w="0" w:type="dxa"/>
            <w:bottom w:w="0" w:type="dxa"/>
            <w:right w:w="0" w:type="dxa"/>
          </w:tblCellMar>
        </w:tblPrEx>
        <w:trPr>
          <w:trHeight w:val="712" w:hRule="atLeast"/>
          <w:jc w:val="center"/>
        </w:trPr>
        <w:tc>
          <w:tcPr>
            <w:tcW w:w="1612" w:type="dxa"/>
            <w:vAlign w:val="center"/>
          </w:tcPr>
          <w:p>
            <w:pPr>
              <w:snapToGrid w:val="0"/>
              <w:rPr>
                <w:b/>
                <w:spacing w:val="-24"/>
                <w:sz w:val="30"/>
                <w:szCs w:val="30"/>
              </w:rPr>
            </w:pPr>
            <w:r>
              <w:rPr>
                <w:rFonts w:hAnsi="宋体"/>
                <w:b/>
                <w:sz w:val="30"/>
                <w:szCs w:val="30"/>
              </w:rPr>
              <w:t>建设单位：</w:t>
            </w:r>
          </w:p>
        </w:tc>
        <w:tc>
          <w:tcPr>
            <w:tcW w:w="6602" w:type="dxa"/>
            <w:tcBorders>
              <w:top w:val="single" w:color="auto" w:sz="4" w:space="0"/>
              <w:bottom w:val="single" w:color="auto" w:sz="4" w:space="0"/>
            </w:tcBorders>
            <w:vAlign w:val="bottom"/>
          </w:tcPr>
          <w:p>
            <w:pPr>
              <w:snapToGrid w:val="0"/>
              <w:jc w:val="center"/>
              <w:rPr>
                <w:rFonts w:hAnsi="宋体"/>
                <w:b/>
                <w:kern w:val="0"/>
                <w:sz w:val="28"/>
                <w:szCs w:val="28"/>
              </w:rPr>
            </w:pPr>
            <w:r>
              <w:rPr>
                <w:rFonts w:hint="eastAsia" w:hAnsi="宋体"/>
                <w:b/>
                <w:kern w:val="0"/>
                <w:sz w:val="28"/>
                <w:szCs w:val="28"/>
              </w:rPr>
              <w:t>杭州钧耀机械设备有限公司</w:t>
            </w:r>
          </w:p>
        </w:tc>
      </w:tr>
      <w:tr>
        <w:tblPrEx>
          <w:tblCellMar>
            <w:top w:w="0" w:type="dxa"/>
            <w:left w:w="0" w:type="dxa"/>
            <w:bottom w:w="0" w:type="dxa"/>
            <w:right w:w="0" w:type="dxa"/>
          </w:tblCellMar>
        </w:tblPrEx>
        <w:trPr>
          <w:trHeight w:val="712" w:hRule="atLeast"/>
          <w:jc w:val="center"/>
        </w:trPr>
        <w:tc>
          <w:tcPr>
            <w:tcW w:w="1612" w:type="dxa"/>
            <w:vAlign w:val="center"/>
          </w:tcPr>
          <w:p>
            <w:pPr>
              <w:snapToGrid w:val="0"/>
              <w:rPr>
                <w:rFonts w:hAnsi="宋体"/>
                <w:b/>
                <w:sz w:val="30"/>
                <w:szCs w:val="30"/>
              </w:rPr>
            </w:pPr>
            <w:r>
              <w:rPr>
                <w:rFonts w:hint="eastAsia" w:hAnsi="宋体"/>
                <w:b/>
                <w:sz w:val="30"/>
                <w:szCs w:val="30"/>
              </w:rPr>
              <w:t>编制日期:</w:t>
            </w:r>
          </w:p>
        </w:tc>
        <w:tc>
          <w:tcPr>
            <w:tcW w:w="6602" w:type="dxa"/>
            <w:tcBorders>
              <w:top w:val="single" w:color="auto" w:sz="4" w:space="0"/>
              <w:bottom w:val="single" w:color="auto" w:sz="4" w:space="0"/>
            </w:tcBorders>
            <w:vAlign w:val="bottom"/>
          </w:tcPr>
          <w:p>
            <w:pPr>
              <w:snapToGrid w:val="0"/>
              <w:jc w:val="center"/>
              <w:rPr>
                <w:rFonts w:hAnsi="宋体"/>
                <w:kern w:val="0"/>
                <w:sz w:val="28"/>
                <w:szCs w:val="28"/>
              </w:rPr>
            </w:pPr>
            <w:r>
              <w:rPr>
                <w:rFonts w:eastAsia="仿宋_GB2312"/>
                <w:b/>
                <w:bCs/>
                <w:sz w:val="28"/>
              </w:rPr>
              <w:t>202</w:t>
            </w:r>
            <w:r>
              <w:rPr>
                <w:rFonts w:hint="eastAsia" w:eastAsia="仿宋_GB2312"/>
                <w:b/>
                <w:bCs/>
                <w:sz w:val="28"/>
              </w:rPr>
              <w:t>2</w:t>
            </w:r>
            <w:r>
              <w:rPr>
                <w:rFonts w:eastAsia="仿宋_GB2312"/>
                <w:b/>
                <w:bCs/>
                <w:sz w:val="28"/>
              </w:rPr>
              <w:t>年</w:t>
            </w:r>
            <w:r>
              <w:rPr>
                <w:rFonts w:hint="eastAsia" w:eastAsia="仿宋_GB2312"/>
                <w:b/>
                <w:bCs/>
                <w:sz w:val="28"/>
              </w:rPr>
              <w:t>9</w:t>
            </w:r>
            <w:r>
              <w:rPr>
                <w:rFonts w:eastAsia="仿宋_GB2312"/>
                <w:b/>
                <w:bCs/>
                <w:sz w:val="28"/>
              </w:rPr>
              <w:t>月</w:t>
            </w:r>
          </w:p>
        </w:tc>
      </w:tr>
    </w:tbl>
    <w:p>
      <w:pPr>
        <w:snapToGrid w:val="0"/>
        <w:jc w:val="center"/>
        <w:rPr>
          <w:rFonts w:eastAsia="仿宋_GB2312"/>
          <w:sz w:val="32"/>
        </w:rPr>
      </w:pPr>
    </w:p>
    <w:p>
      <w:pPr>
        <w:snapToGrid w:val="0"/>
        <w:jc w:val="center"/>
        <w:rPr>
          <w:rFonts w:eastAsia="仿宋_GB2312"/>
          <w:sz w:val="32"/>
        </w:rPr>
      </w:pPr>
    </w:p>
    <w:p>
      <w:pPr>
        <w:snapToGrid w:val="0"/>
        <w:jc w:val="center"/>
        <w:rPr>
          <w:rFonts w:eastAsia="仿宋_GB2312"/>
          <w:sz w:val="32"/>
          <w:lang w:val="en-GB"/>
        </w:rPr>
      </w:pPr>
    </w:p>
    <w:p>
      <w:pPr>
        <w:snapToGrid w:val="0"/>
        <w:rPr>
          <w:rFonts w:eastAsia="仿宋_GB2312"/>
          <w:sz w:val="32"/>
        </w:rPr>
      </w:pPr>
    </w:p>
    <w:p>
      <w:pPr>
        <w:snapToGrid w:val="0"/>
        <w:jc w:val="center"/>
        <w:rPr>
          <w:rFonts w:eastAsia="仿宋_GB2312"/>
          <w:sz w:val="32"/>
        </w:rPr>
      </w:pPr>
    </w:p>
    <w:p>
      <w:pPr>
        <w:snapToGrid w:val="0"/>
        <w:jc w:val="center"/>
        <w:rPr>
          <w:rFonts w:eastAsia="仿宋_GB2312"/>
          <w:sz w:val="32"/>
        </w:rPr>
      </w:pPr>
    </w:p>
    <w:p>
      <w:pPr>
        <w:snapToGrid w:val="0"/>
        <w:jc w:val="center"/>
        <w:rPr>
          <w:rFonts w:ascii="宋体" w:hAnsi="宋体" w:cs="宋体"/>
          <w:b/>
          <w:bCs/>
          <w:sz w:val="28"/>
          <w:szCs w:val="22"/>
        </w:rPr>
      </w:pPr>
      <w:r>
        <w:rPr>
          <w:rFonts w:hint="eastAsia" w:ascii="宋体" w:hAnsi="宋体" w:cs="宋体"/>
          <w:b/>
          <w:bCs/>
          <w:sz w:val="28"/>
          <w:szCs w:val="22"/>
        </w:rPr>
        <w:t>碧 空 环 境 科 技 有 限 公 司</w:t>
      </w:r>
    </w:p>
    <w:p>
      <w:pPr>
        <w:snapToGrid w:val="0"/>
        <w:spacing w:line="120" w:lineRule="auto"/>
        <w:jc w:val="center"/>
        <w:rPr>
          <w:rFonts w:eastAsia="仿宋_GB2312"/>
          <w:b/>
          <w:bCs/>
          <w:sz w:val="36"/>
          <w:szCs w:val="28"/>
        </w:rPr>
      </w:pPr>
      <w:r>
        <w:rPr>
          <w:rFonts w:hint="eastAsia" w:eastAsia="仿宋_GB2312"/>
          <w:b/>
          <w:bCs/>
          <w:sz w:val="36"/>
          <w:szCs w:val="28"/>
        </w:rPr>
        <w:t>----------------------------------------------------------------</w:t>
      </w:r>
    </w:p>
    <w:p>
      <w:pPr>
        <w:snapToGrid w:val="0"/>
        <w:jc w:val="center"/>
        <w:rPr>
          <w:rFonts w:eastAsia="仿宋_GB2312"/>
          <w:b/>
          <w:bCs/>
          <w:sz w:val="32"/>
        </w:rPr>
      </w:pPr>
      <w:r>
        <w:rPr>
          <w:rFonts w:hint="eastAsia" w:eastAsia="仿宋_GB2312"/>
          <w:b/>
          <w:bCs/>
          <w:sz w:val="28"/>
          <w:szCs w:val="22"/>
        </w:rPr>
        <w:t>Blue Sky Environmental Technology Co.Ltd</w:t>
      </w:r>
    </w:p>
    <w:p>
      <w:pPr>
        <w:adjustRightInd w:val="0"/>
        <w:snapToGrid w:val="0"/>
        <w:rPr>
          <w:rFonts w:eastAsia="仿宋_GB2312"/>
          <w:b/>
          <w:bCs/>
          <w:sz w:val="24"/>
        </w:rPr>
      </w:pPr>
    </w:p>
    <w:p>
      <w:pPr>
        <w:adjustRightInd w:val="0"/>
        <w:snapToGrid w:val="0"/>
        <w:jc w:val="center"/>
        <w:rPr>
          <w:rFonts w:eastAsia="仿宋_GB2312"/>
          <w:b/>
          <w:sz w:val="24"/>
        </w:rPr>
      </w:pPr>
      <w:r>
        <w:rPr>
          <w:rFonts w:eastAsia="仿宋_GB2312"/>
          <w:b/>
          <w:sz w:val="24"/>
        </w:rPr>
        <w:br w:type="page"/>
      </w:r>
    </w:p>
    <w:p>
      <w:pPr>
        <w:pStyle w:val="3"/>
      </w:pPr>
      <w:r>
        <w:rPr>
          <w:rFonts w:eastAsia="仿宋_GB2312"/>
          <w:b w:val="0"/>
          <w:sz w:val="24"/>
        </w:rPr>
        <w:drawing>
          <wp:inline distT="0" distB="0" distL="114300" distR="114300">
            <wp:extent cx="5429250" cy="7787005"/>
            <wp:effectExtent l="0" t="0" r="0" b="4445"/>
            <wp:docPr id="14" name="图片 14" descr="28d20bfa873a6618a0a6155b127f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8d20bfa873a6618a0a6155b127f517"/>
                    <pic:cNvPicPr>
                      <a:picLocks noChangeAspect="1"/>
                    </pic:cNvPicPr>
                  </pic:nvPicPr>
                  <pic:blipFill>
                    <a:blip r:embed="rId7"/>
                    <a:srcRect r="2984"/>
                    <a:stretch>
                      <a:fillRect/>
                    </a:stretch>
                  </pic:blipFill>
                  <pic:spPr>
                    <a:xfrm>
                      <a:off x="0" y="0"/>
                      <a:ext cx="5429250" cy="7787005"/>
                    </a:xfrm>
                    <a:prstGeom prst="rect">
                      <a:avLst/>
                    </a:prstGeom>
                  </pic:spPr>
                </pic:pic>
              </a:graphicData>
            </a:graphic>
          </wp:inline>
        </w:drawing>
      </w:r>
      <w:r>
        <w:rPr>
          <w:rFonts w:eastAsia="仿宋_GB2312"/>
          <w:b w:val="0"/>
          <w:sz w:val="24"/>
        </w:rPr>
        <w:br w:type="page"/>
      </w:r>
      <w:r>
        <w:t>目</w:t>
      </w:r>
      <w:r>
        <w:rPr>
          <w:rFonts w:hint="eastAsia"/>
        </w:rPr>
        <w:t xml:space="preserve"> </w:t>
      </w:r>
      <w:r>
        <w:t xml:space="preserve"> 录</w:t>
      </w:r>
    </w:p>
    <w:p>
      <w:pPr>
        <w:pStyle w:val="3"/>
        <w:rPr>
          <w:rFonts w:ascii="等线" w:hAnsi="等线" w:eastAsia="等线"/>
          <w:sz w:val="24"/>
          <w:szCs w:val="24"/>
        </w:rPr>
      </w:pPr>
      <w:r>
        <w:rPr>
          <w:sz w:val="24"/>
          <w:szCs w:val="24"/>
        </w:rPr>
        <w:fldChar w:fldCharType="begin"/>
      </w:r>
      <w:r>
        <w:rPr>
          <w:sz w:val="24"/>
          <w:szCs w:val="24"/>
        </w:rPr>
        <w:instrText xml:space="preserve"> TOC \o "1-1" \h \z \u </w:instrText>
      </w:r>
      <w:r>
        <w:rPr>
          <w:sz w:val="24"/>
          <w:szCs w:val="24"/>
        </w:rPr>
        <w:fldChar w:fldCharType="separate"/>
      </w:r>
      <w:r>
        <w:fldChar w:fldCharType="begin"/>
      </w:r>
      <w:r>
        <w:instrText xml:space="preserve"> HYPERLINK \l "_Toc77864636" </w:instrText>
      </w:r>
      <w:r>
        <w:fldChar w:fldCharType="separate"/>
      </w:r>
      <w:r>
        <w:rPr>
          <w:rStyle w:val="40"/>
          <w:rFonts w:ascii="黑体" w:hAnsi="黑体"/>
          <w:snapToGrid w:val="0"/>
          <w:sz w:val="24"/>
          <w:szCs w:val="24"/>
        </w:rPr>
        <w:t>一、建设项目基本情况</w:t>
      </w:r>
      <w:r>
        <w:rPr>
          <w:sz w:val="24"/>
          <w:szCs w:val="24"/>
        </w:rPr>
        <w:tab/>
      </w:r>
      <w:r>
        <w:rPr>
          <w:sz w:val="24"/>
          <w:szCs w:val="24"/>
        </w:rPr>
        <w:fldChar w:fldCharType="begin"/>
      </w:r>
      <w:r>
        <w:rPr>
          <w:sz w:val="24"/>
          <w:szCs w:val="24"/>
        </w:rPr>
        <w:instrText xml:space="preserve"> PAGEREF _Toc77864636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3"/>
        <w:rPr>
          <w:rFonts w:ascii="等线" w:hAnsi="等线" w:eastAsia="等线"/>
          <w:sz w:val="24"/>
          <w:szCs w:val="24"/>
        </w:rPr>
      </w:pPr>
      <w:r>
        <w:fldChar w:fldCharType="begin"/>
      </w:r>
      <w:r>
        <w:instrText xml:space="preserve"> HYPERLINK \l "_Toc77864637" </w:instrText>
      </w:r>
      <w:r>
        <w:fldChar w:fldCharType="separate"/>
      </w:r>
      <w:r>
        <w:rPr>
          <w:rStyle w:val="40"/>
          <w:rFonts w:ascii="黑体" w:hAnsi="黑体"/>
          <w:snapToGrid w:val="0"/>
          <w:sz w:val="24"/>
          <w:szCs w:val="24"/>
        </w:rPr>
        <w:t>二、建设项目工程分析</w:t>
      </w:r>
      <w:r>
        <w:rPr>
          <w:sz w:val="24"/>
          <w:szCs w:val="24"/>
        </w:rPr>
        <w:tab/>
      </w:r>
      <w:r>
        <w:rPr>
          <w:sz w:val="24"/>
          <w:szCs w:val="24"/>
        </w:rPr>
        <w:fldChar w:fldCharType="begin"/>
      </w:r>
      <w:r>
        <w:rPr>
          <w:sz w:val="24"/>
          <w:szCs w:val="24"/>
        </w:rPr>
        <w:instrText xml:space="preserve"> PAGEREF _Toc77864637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3"/>
        <w:rPr>
          <w:rFonts w:ascii="等线" w:hAnsi="等线" w:eastAsia="等线"/>
          <w:sz w:val="24"/>
          <w:szCs w:val="24"/>
        </w:rPr>
      </w:pPr>
      <w:r>
        <w:fldChar w:fldCharType="begin"/>
      </w:r>
      <w:r>
        <w:instrText xml:space="preserve"> HYPERLINK \l "_Toc77864638" </w:instrText>
      </w:r>
      <w:r>
        <w:fldChar w:fldCharType="separate"/>
      </w:r>
      <w:r>
        <w:rPr>
          <w:rStyle w:val="40"/>
          <w:snapToGrid w:val="0"/>
          <w:sz w:val="24"/>
          <w:szCs w:val="24"/>
        </w:rPr>
        <w:t>三、区域环境质量现状、环境保护目标及评价标准</w:t>
      </w:r>
      <w:r>
        <w:rPr>
          <w:sz w:val="24"/>
          <w:szCs w:val="24"/>
        </w:rPr>
        <w:tab/>
      </w:r>
      <w:r>
        <w:rPr>
          <w:sz w:val="24"/>
          <w:szCs w:val="24"/>
        </w:rPr>
        <w:fldChar w:fldCharType="begin"/>
      </w:r>
      <w:r>
        <w:rPr>
          <w:sz w:val="24"/>
          <w:szCs w:val="24"/>
        </w:rPr>
        <w:instrText xml:space="preserve"> PAGEREF _Toc77864638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3"/>
        <w:rPr>
          <w:rFonts w:ascii="等线" w:hAnsi="等线" w:eastAsia="等线"/>
          <w:sz w:val="24"/>
          <w:szCs w:val="24"/>
        </w:rPr>
      </w:pPr>
      <w:r>
        <w:fldChar w:fldCharType="begin"/>
      </w:r>
      <w:r>
        <w:instrText xml:space="preserve"> HYPERLINK \l "_Toc77864639" </w:instrText>
      </w:r>
      <w:r>
        <w:fldChar w:fldCharType="separate"/>
      </w:r>
      <w:r>
        <w:rPr>
          <w:rStyle w:val="40"/>
          <w:rFonts w:ascii="黑体" w:hAnsi="黑体"/>
          <w:snapToGrid w:val="0"/>
          <w:sz w:val="24"/>
          <w:szCs w:val="24"/>
        </w:rPr>
        <w:t>四、主要环境影响和保护措施</w:t>
      </w:r>
      <w:r>
        <w:rPr>
          <w:sz w:val="24"/>
          <w:szCs w:val="24"/>
        </w:rPr>
        <w:tab/>
      </w:r>
      <w:r>
        <w:rPr>
          <w:sz w:val="24"/>
          <w:szCs w:val="24"/>
        </w:rPr>
        <w:fldChar w:fldCharType="begin"/>
      </w:r>
      <w:r>
        <w:rPr>
          <w:sz w:val="24"/>
          <w:szCs w:val="24"/>
        </w:rPr>
        <w:instrText xml:space="preserve"> PAGEREF _Toc77864639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3"/>
        <w:rPr>
          <w:rFonts w:ascii="等线" w:hAnsi="等线" w:eastAsia="等线"/>
          <w:sz w:val="24"/>
          <w:szCs w:val="24"/>
        </w:rPr>
      </w:pPr>
      <w:r>
        <w:fldChar w:fldCharType="begin"/>
      </w:r>
      <w:r>
        <w:instrText xml:space="preserve"> HYPERLINK \l "_Toc77864640" </w:instrText>
      </w:r>
      <w:r>
        <w:fldChar w:fldCharType="separate"/>
      </w:r>
      <w:r>
        <w:rPr>
          <w:rStyle w:val="40"/>
          <w:rFonts w:ascii="黑体" w:hAnsi="黑体"/>
          <w:snapToGrid w:val="0"/>
          <w:sz w:val="24"/>
          <w:szCs w:val="24"/>
        </w:rPr>
        <w:t>五、环境保护措施监督检查清单</w:t>
      </w:r>
      <w:r>
        <w:rPr>
          <w:sz w:val="24"/>
          <w:szCs w:val="24"/>
        </w:rPr>
        <w:tab/>
      </w:r>
      <w:r>
        <w:rPr>
          <w:sz w:val="24"/>
          <w:szCs w:val="24"/>
        </w:rPr>
        <w:fldChar w:fldCharType="begin"/>
      </w:r>
      <w:r>
        <w:rPr>
          <w:sz w:val="24"/>
          <w:szCs w:val="24"/>
        </w:rPr>
        <w:instrText xml:space="preserve"> PAGEREF _Toc77864640 \h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3"/>
        <w:rPr>
          <w:rFonts w:ascii="等线" w:hAnsi="等线" w:eastAsia="等线"/>
          <w:sz w:val="24"/>
          <w:szCs w:val="24"/>
        </w:rPr>
      </w:pPr>
      <w:r>
        <w:fldChar w:fldCharType="begin"/>
      </w:r>
      <w:r>
        <w:instrText xml:space="preserve"> HYPERLINK \l "_Toc77864641" </w:instrText>
      </w:r>
      <w:r>
        <w:fldChar w:fldCharType="separate"/>
      </w:r>
      <w:r>
        <w:rPr>
          <w:rStyle w:val="40"/>
          <w:rFonts w:ascii="黑体" w:hAnsi="黑体"/>
          <w:snapToGrid w:val="0"/>
          <w:sz w:val="24"/>
          <w:szCs w:val="24"/>
        </w:rPr>
        <w:t>六、结论</w:t>
      </w:r>
      <w:r>
        <w:rPr>
          <w:sz w:val="24"/>
          <w:szCs w:val="24"/>
        </w:rPr>
        <w:tab/>
      </w:r>
      <w:r>
        <w:rPr>
          <w:sz w:val="24"/>
          <w:szCs w:val="24"/>
        </w:rPr>
        <w:fldChar w:fldCharType="begin"/>
      </w:r>
      <w:r>
        <w:rPr>
          <w:sz w:val="24"/>
          <w:szCs w:val="24"/>
        </w:rPr>
        <w:instrText xml:space="preserve"> PAGEREF _Toc77864641 \h </w:instrText>
      </w:r>
      <w:r>
        <w:rPr>
          <w:sz w:val="24"/>
          <w:szCs w:val="24"/>
        </w:rPr>
        <w:fldChar w:fldCharType="separate"/>
      </w:r>
      <w:r>
        <w:rPr>
          <w:sz w:val="24"/>
          <w:szCs w:val="24"/>
        </w:rPr>
        <w:t>58</w:t>
      </w:r>
      <w:r>
        <w:rPr>
          <w:sz w:val="24"/>
          <w:szCs w:val="24"/>
        </w:rPr>
        <w:fldChar w:fldCharType="end"/>
      </w:r>
      <w:r>
        <w:rPr>
          <w:sz w:val="24"/>
          <w:szCs w:val="24"/>
        </w:rPr>
        <w:fldChar w:fldCharType="end"/>
      </w:r>
    </w:p>
    <w:p>
      <w:pPr>
        <w:snapToGrid w:val="0"/>
        <w:spacing w:line="360" w:lineRule="auto"/>
        <w:rPr>
          <w:b/>
          <w:sz w:val="28"/>
        </w:rPr>
      </w:pPr>
      <w:r>
        <w:rPr>
          <w:b/>
          <w:bCs/>
          <w:sz w:val="24"/>
        </w:rPr>
        <w:fldChar w:fldCharType="end"/>
      </w:r>
    </w:p>
    <w:p>
      <w:pPr>
        <w:adjustRightInd w:val="0"/>
        <w:snapToGrid w:val="0"/>
        <w:rPr>
          <w:b/>
          <w:color w:val="000000"/>
          <w:szCs w:val="21"/>
        </w:rPr>
      </w:pPr>
      <w:r>
        <w:rPr>
          <w:rFonts w:hint="eastAsia"/>
          <w:b/>
          <w:color w:val="000000"/>
          <w:szCs w:val="21"/>
        </w:rPr>
        <w:t>附表：</w:t>
      </w:r>
    </w:p>
    <w:p>
      <w:pPr>
        <w:adjustRightInd w:val="0"/>
        <w:snapToGrid w:val="0"/>
        <w:rPr>
          <w:bCs/>
          <w:color w:val="000000"/>
          <w:szCs w:val="21"/>
        </w:rPr>
      </w:pPr>
      <w:r>
        <w:rPr>
          <w:rFonts w:hint="eastAsia"/>
          <w:bCs/>
          <w:color w:val="000000"/>
          <w:szCs w:val="21"/>
        </w:rPr>
        <w:t>建设项目污染物排放量汇总表</w:t>
      </w:r>
    </w:p>
    <w:p>
      <w:pPr>
        <w:adjustRightInd w:val="0"/>
        <w:snapToGrid w:val="0"/>
        <w:rPr>
          <w:b/>
          <w:color w:val="000000"/>
          <w:szCs w:val="21"/>
        </w:rPr>
      </w:pPr>
    </w:p>
    <w:p>
      <w:pPr>
        <w:adjustRightInd w:val="0"/>
        <w:snapToGrid w:val="0"/>
        <w:rPr>
          <w:b/>
          <w:color w:val="000000"/>
          <w:sz w:val="24"/>
        </w:rPr>
      </w:pPr>
      <w:r>
        <w:rPr>
          <w:rFonts w:hint="eastAsia"/>
          <w:b/>
          <w:color w:val="000000"/>
          <w:szCs w:val="21"/>
        </w:rPr>
        <w:t>附图：</w:t>
      </w:r>
    </w:p>
    <w:tbl>
      <w:tblPr>
        <w:tblStyle w:val="36"/>
        <w:tblW w:w="8850" w:type="dxa"/>
        <w:tblInd w:w="108" w:type="dxa"/>
        <w:tblLayout w:type="fixed"/>
        <w:tblCellMar>
          <w:top w:w="0" w:type="dxa"/>
          <w:left w:w="108" w:type="dxa"/>
          <w:bottom w:w="0" w:type="dxa"/>
          <w:right w:w="108" w:type="dxa"/>
        </w:tblCellMar>
      </w:tblPr>
      <w:tblGrid>
        <w:gridCol w:w="960"/>
        <w:gridCol w:w="7890"/>
      </w:tblGrid>
      <w:tr>
        <w:trPr>
          <w:trHeight w:val="340" w:hRule="atLeast"/>
        </w:trPr>
        <w:tc>
          <w:tcPr>
            <w:tcW w:w="960" w:type="dxa"/>
            <w:vAlign w:val="center"/>
          </w:tcPr>
          <w:p>
            <w:pPr>
              <w:adjustRightInd w:val="0"/>
              <w:snapToGrid w:val="0"/>
              <w:rPr>
                <w:color w:val="000000"/>
                <w:szCs w:val="21"/>
              </w:rPr>
            </w:pPr>
            <w:r>
              <w:rPr>
                <w:rFonts w:hint="eastAsia"/>
                <w:color w:val="000000"/>
                <w:szCs w:val="21"/>
              </w:rPr>
              <w:t>附图</w:t>
            </w:r>
            <w:r>
              <w:rPr>
                <w:color w:val="000000"/>
                <w:szCs w:val="21"/>
              </w:rPr>
              <w:t>1</w:t>
            </w:r>
          </w:p>
        </w:tc>
        <w:tc>
          <w:tcPr>
            <w:tcW w:w="7890" w:type="dxa"/>
            <w:vAlign w:val="center"/>
          </w:tcPr>
          <w:p>
            <w:pPr>
              <w:adjustRightInd w:val="0"/>
              <w:snapToGrid w:val="0"/>
              <w:rPr>
                <w:color w:val="000000"/>
                <w:szCs w:val="21"/>
              </w:rPr>
            </w:pPr>
            <w:r>
              <w:rPr>
                <w:rFonts w:hint="eastAsia"/>
                <w:color w:val="000000"/>
                <w:szCs w:val="21"/>
              </w:rPr>
              <w:t>建设项目地理位置示意图</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szCs w:val="21"/>
              </w:rPr>
            </w:pPr>
            <w:r>
              <w:rPr>
                <w:rFonts w:hint="eastAsia"/>
                <w:szCs w:val="21"/>
              </w:rPr>
              <w:t>附图2</w:t>
            </w:r>
          </w:p>
        </w:tc>
        <w:tc>
          <w:tcPr>
            <w:tcW w:w="7890" w:type="dxa"/>
            <w:vAlign w:val="center"/>
          </w:tcPr>
          <w:p>
            <w:pPr>
              <w:adjustRightInd w:val="0"/>
              <w:snapToGrid w:val="0"/>
              <w:rPr>
                <w:szCs w:val="21"/>
              </w:rPr>
            </w:pPr>
            <w:r>
              <w:rPr>
                <w:rFonts w:hint="eastAsia"/>
                <w:szCs w:val="21"/>
              </w:rPr>
              <w:t>环境保护目标示意图</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color w:val="000000"/>
                <w:szCs w:val="21"/>
              </w:rPr>
            </w:pPr>
            <w:r>
              <w:rPr>
                <w:rFonts w:hint="eastAsia"/>
                <w:color w:val="000000"/>
                <w:szCs w:val="21"/>
              </w:rPr>
              <w:t>附图</w:t>
            </w:r>
            <w:r>
              <w:rPr>
                <w:color w:val="000000"/>
                <w:szCs w:val="21"/>
              </w:rPr>
              <w:t>3</w:t>
            </w:r>
          </w:p>
        </w:tc>
        <w:tc>
          <w:tcPr>
            <w:tcW w:w="7890" w:type="dxa"/>
            <w:vAlign w:val="center"/>
          </w:tcPr>
          <w:p>
            <w:pPr>
              <w:adjustRightInd w:val="0"/>
              <w:snapToGrid w:val="0"/>
              <w:rPr>
                <w:color w:val="000000"/>
                <w:szCs w:val="21"/>
              </w:rPr>
            </w:pPr>
            <w:r>
              <w:rPr>
                <w:rFonts w:hint="eastAsia"/>
                <w:color w:val="000000"/>
                <w:szCs w:val="21"/>
              </w:rPr>
              <w:t>建设项目平面布置图</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color w:val="000000"/>
                <w:szCs w:val="21"/>
              </w:rPr>
            </w:pPr>
            <w:r>
              <w:rPr>
                <w:rFonts w:hint="eastAsia"/>
                <w:color w:val="000000"/>
                <w:szCs w:val="21"/>
              </w:rPr>
              <w:t>附图4-1</w:t>
            </w:r>
          </w:p>
        </w:tc>
        <w:tc>
          <w:tcPr>
            <w:tcW w:w="7890" w:type="dxa"/>
            <w:vAlign w:val="center"/>
          </w:tcPr>
          <w:p>
            <w:pPr>
              <w:adjustRightInd w:val="0"/>
              <w:snapToGrid w:val="0"/>
              <w:rPr>
                <w:color w:val="000000"/>
                <w:szCs w:val="21"/>
              </w:rPr>
            </w:pPr>
            <w:r>
              <w:rPr>
                <w:rFonts w:hint="eastAsia"/>
                <w:color w:val="000000"/>
                <w:szCs w:val="21"/>
              </w:rPr>
              <w:t>项目所属管控单元示意图</w:t>
            </w:r>
          </w:p>
        </w:tc>
      </w:tr>
      <w:tr>
        <w:trPr>
          <w:trHeight w:val="340" w:hRule="atLeast"/>
        </w:trPr>
        <w:tc>
          <w:tcPr>
            <w:tcW w:w="960" w:type="dxa"/>
            <w:vAlign w:val="center"/>
          </w:tcPr>
          <w:p>
            <w:pPr>
              <w:adjustRightInd w:val="0"/>
              <w:snapToGrid w:val="0"/>
              <w:rPr>
                <w:color w:val="000000"/>
                <w:szCs w:val="21"/>
              </w:rPr>
            </w:pPr>
            <w:r>
              <w:rPr>
                <w:rFonts w:hint="eastAsia"/>
                <w:color w:val="000000"/>
                <w:szCs w:val="21"/>
              </w:rPr>
              <w:t>附图4-2</w:t>
            </w:r>
          </w:p>
        </w:tc>
        <w:tc>
          <w:tcPr>
            <w:tcW w:w="7890" w:type="dxa"/>
            <w:vAlign w:val="center"/>
          </w:tcPr>
          <w:p>
            <w:pPr>
              <w:adjustRightInd w:val="0"/>
              <w:snapToGrid w:val="0"/>
              <w:rPr>
                <w:color w:val="000000"/>
                <w:szCs w:val="21"/>
              </w:rPr>
            </w:pPr>
            <w:r>
              <w:rPr>
                <w:rFonts w:hint="eastAsia"/>
                <w:color w:val="000000"/>
                <w:szCs w:val="21"/>
              </w:rPr>
              <w:t>杭州市“三线一单”管控图</w:t>
            </w:r>
          </w:p>
        </w:tc>
      </w:tr>
      <w:tr>
        <w:trPr>
          <w:trHeight w:val="340" w:hRule="atLeast"/>
        </w:trPr>
        <w:tc>
          <w:tcPr>
            <w:tcW w:w="960" w:type="dxa"/>
            <w:vAlign w:val="center"/>
          </w:tcPr>
          <w:p>
            <w:pPr>
              <w:adjustRightInd w:val="0"/>
              <w:snapToGrid w:val="0"/>
              <w:rPr>
                <w:color w:val="000000"/>
                <w:szCs w:val="21"/>
              </w:rPr>
            </w:pPr>
            <w:r>
              <w:rPr>
                <w:rFonts w:hint="eastAsia"/>
                <w:color w:val="000000"/>
                <w:szCs w:val="21"/>
              </w:rPr>
              <w:t>附图</w:t>
            </w:r>
            <w:r>
              <w:rPr>
                <w:color w:val="000000"/>
                <w:szCs w:val="21"/>
              </w:rPr>
              <w:t>5</w:t>
            </w:r>
          </w:p>
        </w:tc>
        <w:tc>
          <w:tcPr>
            <w:tcW w:w="7890" w:type="dxa"/>
            <w:vAlign w:val="center"/>
          </w:tcPr>
          <w:p>
            <w:pPr>
              <w:adjustRightInd w:val="0"/>
              <w:snapToGrid w:val="0"/>
              <w:rPr>
                <w:color w:val="000000"/>
                <w:szCs w:val="21"/>
              </w:rPr>
            </w:pPr>
            <w:r>
              <w:rPr>
                <w:rFonts w:hint="eastAsia"/>
                <w:color w:val="000000"/>
                <w:szCs w:val="21"/>
              </w:rPr>
              <w:t>生态红线图</w:t>
            </w:r>
          </w:p>
        </w:tc>
      </w:tr>
      <w:tr>
        <w:trPr>
          <w:trHeight w:val="340" w:hRule="atLeast"/>
        </w:trPr>
        <w:tc>
          <w:tcPr>
            <w:tcW w:w="960" w:type="dxa"/>
            <w:vAlign w:val="center"/>
          </w:tcPr>
          <w:p>
            <w:pPr>
              <w:adjustRightInd w:val="0"/>
              <w:snapToGrid w:val="0"/>
              <w:rPr>
                <w:color w:val="000000"/>
                <w:szCs w:val="21"/>
              </w:rPr>
            </w:pPr>
            <w:r>
              <w:rPr>
                <w:rFonts w:hint="eastAsia"/>
                <w:color w:val="000000"/>
                <w:szCs w:val="21"/>
              </w:rPr>
              <w:t>附图</w:t>
            </w:r>
            <w:r>
              <w:rPr>
                <w:color w:val="000000"/>
                <w:szCs w:val="21"/>
              </w:rPr>
              <w:t>6</w:t>
            </w:r>
          </w:p>
        </w:tc>
        <w:tc>
          <w:tcPr>
            <w:tcW w:w="7890" w:type="dxa"/>
            <w:vAlign w:val="center"/>
          </w:tcPr>
          <w:p>
            <w:pPr>
              <w:adjustRightInd w:val="0"/>
              <w:snapToGrid w:val="0"/>
              <w:rPr>
                <w:color w:val="000000"/>
                <w:szCs w:val="21"/>
              </w:rPr>
            </w:pPr>
            <w:r>
              <w:rPr>
                <w:rFonts w:hint="eastAsia"/>
                <w:color w:val="000000"/>
                <w:szCs w:val="21"/>
              </w:rPr>
              <w:t>临安区水环境功能区划图</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szCs w:val="21"/>
              </w:rPr>
            </w:pPr>
            <w:r>
              <w:rPr>
                <w:rFonts w:hint="eastAsia"/>
                <w:szCs w:val="21"/>
              </w:rPr>
              <w:t>附图7</w:t>
            </w:r>
          </w:p>
        </w:tc>
        <w:tc>
          <w:tcPr>
            <w:tcW w:w="7890" w:type="dxa"/>
            <w:vAlign w:val="center"/>
          </w:tcPr>
          <w:p>
            <w:pPr>
              <w:adjustRightInd w:val="0"/>
              <w:snapToGrid w:val="0"/>
              <w:rPr>
                <w:szCs w:val="21"/>
              </w:rPr>
            </w:pPr>
            <w:r>
              <w:rPr>
                <w:rFonts w:hint="eastAsia"/>
                <w:szCs w:val="21"/>
              </w:rPr>
              <w:t>建设项目周边环境照片</w:t>
            </w:r>
          </w:p>
        </w:tc>
      </w:tr>
    </w:tbl>
    <w:p>
      <w:pPr>
        <w:adjustRightInd w:val="0"/>
        <w:snapToGrid w:val="0"/>
        <w:rPr>
          <w:b/>
          <w:color w:val="000000"/>
          <w:szCs w:val="21"/>
        </w:rPr>
      </w:pPr>
      <w:r>
        <w:rPr>
          <w:rFonts w:hint="eastAsia"/>
          <w:b/>
          <w:color w:val="000000"/>
          <w:szCs w:val="21"/>
        </w:rPr>
        <w:t>附件：</w:t>
      </w:r>
    </w:p>
    <w:tbl>
      <w:tblPr>
        <w:tblStyle w:val="36"/>
        <w:tblW w:w="8850" w:type="dxa"/>
        <w:tblInd w:w="108" w:type="dxa"/>
        <w:tblLayout w:type="fixed"/>
        <w:tblCellMar>
          <w:top w:w="0" w:type="dxa"/>
          <w:left w:w="108" w:type="dxa"/>
          <w:bottom w:w="0" w:type="dxa"/>
          <w:right w:w="108" w:type="dxa"/>
        </w:tblCellMar>
      </w:tblPr>
      <w:tblGrid>
        <w:gridCol w:w="960"/>
        <w:gridCol w:w="7890"/>
      </w:tblGrid>
      <w:tr>
        <w:trPr>
          <w:trHeight w:val="340" w:hRule="atLeast"/>
        </w:trPr>
        <w:tc>
          <w:tcPr>
            <w:tcW w:w="960" w:type="dxa"/>
            <w:vAlign w:val="center"/>
          </w:tcPr>
          <w:p>
            <w:pPr>
              <w:adjustRightInd w:val="0"/>
              <w:snapToGrid w:val="0"/>
              <w:rPr>
                <w:color w:val="000000"/>
                <w:szCs w:val="21"/>
              </w:rPr>
            </w:pPr>
            <w:r>
              <w:rPr>
                <w:rFonts w:hint="eastAsia"/>
                <w:color w:val="000000"/>
                <w:szCs w:val="21"/>
              </w:rPr>
              <w:t>附件</w:t>
            </w:r>
            <w:r>
              <w:rPr>
                <w:color w:val="000000"/>
                <w:szCs w:val="21"/>
              </w:rPr>
              <w:t>1</w:t>
            </w:r>
          </w:p>
        </w:tc>
        <w:tc>
          <w:tcPr>
            <w:tcW w:w="7890" w:type="dxa"/>
            <w:vAlign w:val="center"/>
          </w:tcPr>
          <w:p>
            <w:pPr>
              <w:adjustRightInd w:val="0"/>
              <w:snapToGrid w:val="0"/>
              <w:rPr>
                <w:color w:val="000000"/>
                <w:szCs w:val="21"/>
              </w:rPr>
            </w:pPr>
            <w:r>
              <w:rPr>
                <w:rFonts w:hint="eastAsia"/>
                <w:color w:val="000000"/>
                <w:szCs w:val="21"/>
              </w:rPr>
              <w:t>备案文件</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color w:val="000000"/>
                <w:szCs w:val="21"/>
              </w:rPr>
            </w:pPr>
            <w:r>
              <w:rPr>
                <w:rFonts w:hint="eastAsia"/>
                <w:color w:val="000000"/>
                <w:szCs w:val="21"/>
              </w:rPr>
              <w:t>附件</w:t>
            </w:r>
            <w:r>
              <w:rPr>
                <w:color w:val="000000"/>
                <w:szCs w:val="21"/>
              </w:rPr>
              <w:t>2</w:t>
            </w:r>
          </w:p>
        </w:tc>
        <w:tc>
          <w:tcPr>
            <w:tcW w:w="7890" w:type="dxa"/>
            <w:vAlign w:val="center"/>
          </w:tcPr>
          <w:p>
            <w:pPr>
              <w:adjustRightInd w:val="0"/>
              <w:snapToGrid w:val="0"/>
              <w:rPr>
                <w:color w:val="000000"/>
                <w:szCs w:val="21"/>
              </w:rPr>
            </w:pPr>
            <w:r>
              <w:rPr>
                <w:rFonts w:hint="eastAsia"/>
                <w:color w:val="000000"/>
                <w:szCs w:val="21"/>
              </w:rPr>
              <w:t>营业执照</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color w:val="000000"/>
                <w:szCs w:val="21"/>
              </w:rPr>
            </w:pPr>
            <w:r>
              <w:rPr>
                <w:rFonts w:hint="eastAsia"/>
                <w:color w:val="000000"/>
                <w:szCs w:val="21"/>
              </w:rPr>
              <w:t>附件3</w:t>
            </w:r>
          </w:p>
        </w:tc>
        <w:tc>
          <w:tcPr>
            <w:tcW w:w="7890" w:type="dxa"/>
            <w:vAlign w:val="center"/>
          </w:tcPr>
          <w:p>
            <w:pPr>
              <w:adjustRightInd w:val="0"/>
              <w:snapToGrid w:val="0"/>
              <w:rPr>
                <w:color w:val="000000"/>
                <w:szCs w:val="21"/>
              </w:rPr>
            </w:pPr>
            <w:r>
              <w:rPr>
                <w:rFonts w:hint="eastAsia"/>
                <w:color w:val="000000"/>
                <w:szCs w:val="21"/>
              </w:rPr>
              <w:t>法人身份证复印件</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color w:val="000000"/>
                <w:szCs w:val="21"/>
              </w:rPr>
            </w:pPr>
            <w:r>
              <w:rPr>
                <w:rFonts w:hint="eastAsia"/>
                <w:color w:val="000000"/>
                <w:szCs w:val="21"/>
              </w:rPr>
              <w:t>附件</w:t>
            </w:r>
            <w:r>
              <w:rPr>
                <w:color w:val="000000"/>
                <w:szCs w:val="21"/>
              </w:rPr>
              <w:t>4</w:t>
            </w:r>
          </w:p>
        </w:tc>
        <w:tc>
          <w:tcPr>
            <w:tcW w:w="7890" w:type="dxa"/>
            <w:vAlign w:val="center"/>
          </w:tcPr>
          <w:p>
            <w:pPr>
              <w:adjustRightInd w:val="0"/>
              <w:snapToGrid w:val="0"/>
              <w:rPr>
                <w:color w:val="000000"/>
                <w:szCs w:val="21"/>
              </w:rPr>
            </w:pPr>
            <w:r>
              <w:rPr>
                <w:rFonts w:hint="eastAsia"/>
                <w:color w:val="000000"/>
                <w:szCs w:val="21"/>
              </w:rPr>
              <w:t>不动产权证</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color w:val="000000"/>
                <w:szCs w:val="21"/>
              </w:rPr>
            </w:pPr>
            <w:r>
              <w:rPr>
                <w:rFonts w:hint="eastAsia"/>
                <w:color w:val="000000"/>
                <w:szCs w:val="21"/>
              </w:rPr>
              <w:t>附件</w:t>
            </w:r>
            <w:r>
              <w:rPr>
                <w:color w:val="000000"/>
                <w:szCs w:val="21"/>
              </w:rPr>
              <w:t>5</w:t>
            </w:r>
          </w:p>
        </w:tc>
        <w:tc>
          <w:tcPr>
            <w:tcW w:w="7890" w:type="dxa"/>
            <w:vAlign w:val="center"/>
          </w:tcPr>
          <w:p>
            <w:pPr>
              <w:adjustRightInd w:val="0"/>
              <w:snapToGrid w:val="0"/>
              <w:rPr>
                <w:color w:val="000000"/>
                <w:szCs w:val="21"/>
              </w:rPr>
            </w:pPr>
            <w:r>
              <w:rPr>
                <w:rFonts w:hint="eastAsia"/>
                <w:color w:val="000000"/>
                <w:szCs w:val="21"/>
              </w:rPr>
              <w:t>租赁协议</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szCs w:val="21"/>
              </w:rPr>
            </w:pPr>
            <w:r>
              <w:rPr>
                <w:rFonts w:hint="eastAsia"/>
                <w:szCs w:val="21"/>
              </w:rPr>
              <w:t>附件</w:t>
            </w:r>
            <w:r>
              <w:rPr>
                <w:szCs w:val="21"/>
              </w:rPr>
              <w:t>6</w:t>
            </w:r>
          </w:p>
        </w:tc>
        <w:tc>
          <w:tcPr>
            <w:tcW w:w="7890" w:type="dxa"/>
            <w:vAlign w:val="center"/>
          </w:tcPr>
          <w:p>
            <w:pPr>
              <w:adjustRightInd w:val="0"/>
              <w:snapToGrid w:val="0"/>
              <w:rPr>
                <w:szCs w:val="21"/>
              </w:rPr>
            </w:pPr>
            <w:r>
              <w:rPr>
                <w:rFonts w:hint="eastAsia"/>
                <w:szCs w:val="21"/>
              </w:rPr>
              <w:t>纳管协议</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szCs w:val="21"/>
              </w:rPr>
            </w:pPr>
            <w:r>
              <w:rPr>
                <w:rFonts w:hint="eastAsia"/>
                <w:szCs w:val="21"/>
              </w:rPr>
              <w:t>附件7</w:t>
            </w:r>
          </w:p>
        </w:tc>
        <w:tc>
          <w:tcPr>
            <w:tcW w:w="7890" w:type="dxa"/>
            <w:vAlign w:val="center"/>
          </w:tcPr>
          <w:p>
            <w:pPr>
              <w:adjustRightInd w:val="0"/>
              <w:snapToGrid w:val="0"/>
              <w:rPr>
                <w:szCs w:val="21"/>
              </w:rPr>
            </w:pPr>
            <w:r>
              <w:rPr>
                <w:rFonts w:hint="eastAsia"/>
                <w:szCs w:val="21"/>
              </w:rPr>
              <w:t>入驻备案</w:t>
            </w:r>
          </w:p>
        </w:tc>
      </w:tr>
      <w:tr>
        <w:tblPrEx>
          <w:tblCellMar>
            <w:top w:w="0" w:type="dxa"/>
            <w:left w:w="108" w:type="dxa"/>
            <w:bottom w:w="0" w:type="dxa"/>
            <w:right w:w="108" w:type="dxa"/>
          </w:tblCellMar>
        </w:tblPrEx>
        <w:trPr>
          <w:trHeight w:val="340" w:hRule="atLeast"/>
        </w:trPr>
        <w:tc>
          <w:tcPr>
            <w:tcW w:w="960" w:type="dxa"/>
            <w:vAlign w:val="center"/>
          </w:tcPr>
          <w:p>
            <w:pPr>
              <w:adjustRightInd w:val="0"/>
              <w:snapToGrid w:val="0"/>
              <w:rPr>
                <w:szCs w:val="21"/>
              </w:rPr>
            </w:pPr>
            <w:r>
              <w:rPr>
                <w:rFonts w:hint="eastAsia"/>
                <w:szCs w:val="21"/>
              </w:rPr>
              <w:t>附件8</w:t>
            </w:r>
          </w:p>
        </w:tc>
        <w:tc>
          <w:tcPr>
            <w:tcW w:w="7890" w:type="dxa"/>
            <w:vAlign w:val="center"/>
          </w:tcPr>
          <w:p>
            <w:pPr>
              <w:adjustRightInd w:val="0"/>
              <w:snapToGrid w:val="0"/>
              <w:rPr>
                <w:szCs w:val="21"/>
              </w:rPr>
            </w:pPr>
            <w:r>
              <w:rPr>
                <w:rFonts w:hint="eastAsia"/>
                <w:szCs w:val="21"/>
              </w:rPr>
              <w:t>真实性承诺书</w:t>
            </w:r>
          </w:p>
        </w:tc>
      </w:tr>
      <w:tr>
        <w:trPr>
          <w:trHeight w:val="340" w:hRule="atLeast"/>
        </w:trPr>
        <w:tc>
          <w:tcPr>
            <w:tcW w:w="960" w:type="dxa"/>
            <w:vAlign w:val="center"/>
          </w:tcPr>
          <w:p>
            <w:pPr>
              <w:adjustRightInd w:val="0"/>
              <w:snapToGrid w:val="0"/>
              <w:rPr>
                <w:szCs w:val="21"/>
              </w:rPr>
            </w:pPr>
            <w:r>
              <w:rPr>
                <w:rFonts w:hint="eastAsia"/>
                <w:szCs w:val="21"/>
              </w:rPr>
              <w:t>附件9</w:t>
            </w:r>
          </w:p>
        </w:tc>
        <w:tc>
          <w:tcPr>
            <w:tcW w:w="7890" w:type="dxa"/>
            <w:vAlign w:val="center"/>
          </w:tcPr>
          <w:p>
            <w:pPr>
              <w:adjustRightInd w:val="0"/>
              <w:snapToGrid w:val="0"/>
              <w:rPr>
                <w:szCs w:val="21"/>
              </w:rPr>
            </w:pPr>
            <w:r>
              <w:rPr>
                <w:rFonts w:hint="eastAsia"/>
                <w:szCs w:val="21"/>
              </w:rPr>
              <w:t>企业预审意见</w:t>
            </w:r>
          </w:p>
        </w:tc>
      </w:tr>
      <w:bookmarkEnd w:id="1"/>
      <w:bookmarkEnd w:id="2"/>
    </w:tbl>
    <w:p>
      <w:pPr>
        <w:rPr>
          <w:rFonts w:ascii="仿宋_GB2312" w:eastAsia="仿宋_GB2312"/>
          <w:sz w:val="36"/>
          <w:szCs w:val="36"/>
        </w:rPr>
      </w:pPr>
      <w:r>
        <w:rPr>
          <w:rFonts w:ascii="仿宋_GB2312" w:eastAsia="仿宋_GB2312"/>
          <w:sz w:val="36"/>
          <w:szCs w:val="36"/>
        </w:rPr>
        <w:br w:type="page"/>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701" w:right="1531" w:bottom="1701" w:left="1531" w:header="851" w:footer="1077" w:gutter="0"/>
          <w:cols w:space="720" w:num="1"/>
          <w:docGrid w:linePitch="312" w:charSpace="0"/>
        </w:sectPr>
      </w:pPr>
      <w:r>
        <w:rPr>
          <w:rFonts w:ascii="仿宋_GB2312" w:eastAsia="仿宋_GB2312"/>
          <w:sz w:val="36"/>
          <w:szCs w:val="36"/>
        </w:rPr>
        <w:br w:type="page"/>
      </w:r>
    </w:p>
    <w:p>
      <w:pPr>
        <w:pStyle w:val="33"/>
        <w:adjustRightInd w:val="0"/>
        <w:snapToGrid w:val="0"/>
        <w:spacing w:before="0" w:beforeAutospacing="0" w:after="0" w:afterAutospacing="0"/>
        <w:jc w:val="center"/>
        <w:outlineLvl w:val="0"/>
        <w:rPr>
          <w:rFonts w:ascii="黑体" w:hAnsi="黑体"/>
          <w:b/>
          <w:snapToGrid w:val="0"/>
          <w:sz w:val="30"/>
          <w:szCs w:val="30"/>
        </w:rPr>
      </w:pPr>
      <w:bookmarkStart w:id="3" w:name="_Toc77864636"/>
      <w:r>
        <w:rPr>
          <w:rFonts w:hint="eastAsia" w:ascii="黑体" w:hAnsi="黑体"/>
          <w:b/>
          <w:snapToGrid w:val="0"/>
          <w:sz w:val="30"/>
          <w:szCs w:val="30"/>
        </w:rPr>
        <w:t>一、建设项目基本情况</w:t>
      </w:r>
      <w:bookmarkEnd w:id="3"/>
    </w:p>
    <w:tbl>
      <w:tblPr>
        <w:tblStyle w:val="36"/>
        <w:tblW w:w="498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93"/>
        <w:gridCol w:w="2002"/>
        <w:gridCol w:w="2119"/>
        <w:gridCol w:w="33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建设项目</w:t>
            </w:r>
          </w:p>
          <w:p>
            <w:pPr>
              <w:adjustRightInd w:val="0"/>
              <w:snapToGrid w:val="0"/>
              <w:jc w:val="center"/>
              <w:rPr>
                <w:sz w:val="24"/>
              </w:rPr>
            </w:pPr>
            <w:r>
              <w:rPr>
                <w:sz w:val="24"/>
              </w:rPr>
              <w:t>名称</w:t>
            </w:r>
          </w:p>
        </w:tc>
        <w:tc>
          <w:tcPr>
            <w:tcW w:w="4208" w:type="pct"/>
            <w:gridSpan w:val="3"/>
            <w:vAlign w:val="center"/>
          </w:tcPr>
          <w:p>
            <w:pPr>
              <w:adjustRightInd w:val="0"/>
              <w:snapToGrid w:val="0"/>
              <w:jc w:val="center"/>
              <w:rPr>
                <w:sz w:val="24"/>
              </w:rPr>
            </w:pPr>
            <w:r>
              <w:rPr>
                <w:rFonts w:hint="eastAsia"/>
                <w:sz w:val="24"/>
              </w:rPr>
              <w:t>杭州钧耀机械设备有限公司年产10万套电梯控制柜及电梯配件加工建设项目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项目代码</w:t>
            </w:r>
          </w:p>
        </w:tc>
        <w:tc>
          <w:tcPr>
            <w:tcW w:w="4208" w:type="pct"/>
            <w:gridSpan w:val="3"/>
            <w:vAlign w:val="center"/>
          </w:tcPr>
          <w:p>
            <w:pPr>
              <w:adjustRightInd w:val="0"/>
              <w:snapToGrid w:val="0"/>
              <w:jc w:val="center"/>
              <w:rPr>
                <w:sz w:val="24"/>
              </w:rPr>
            </w:pPr>
            <w:r>
              <w:rPr>
                <w:rFonts w:hint="eastAsia"/>
                <w:sz w:val="24"/>
              </w:rPr>
              <w:t xml:space="preserve">2203-330112-07-02-773734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建设单位</w:t>
            </w:r>
          </w:p>
          <w:p>
            <w:pPr>
              <w:adjustRightInd w:val="0"/>
              <w:snapToGrid w:val="0"/>
              <w:jc w:val="center"/>
              <w:rPr>
                <w:sz w:val="24"/>
              </w:rPr>
            </w:pPr>
            <w:r>
              <w:rPr>
                <w:sz w:val="24"/>
              </w:rPr>
              <w:t>联系人</w:t>
            </w:r>
          </w:p>
        </w:tc>
        <w:tc>
          <w:tcPr>
            <w:tcW w:w="1131" w:type="pct"/>
            <w:vAlign w:val="center"/>
          </w:tcPr>
          <w:p>
            <w:pPr>
              <w:adjustRightInd w:val="0"/>
              <w:snapToGrid w:val="0"/>
              <w:jc w:val="center"/>
              <w:rPr>
                <w:sz w:val="24"/>
              </w:rPr>
            </w:pPr>
            <w:r>
              <w:rPr>
                <w:rFonts w:hint="eastAsia"/>
                <w:sz w:val="24"/>
              </w:rPr>
              <w:t>张悦</w:t>
            </w:r>
          </w:p>
        </w:tc>
        <w:tc>
          <w:tcPr>
            <w:tcW w:w="1197" w:type="pct"/>
            <w:vAlign w:val="center"/>
          </w:tcPr>
          <w:p>
            <w:pPr>
              <w:adjustRightInd w:val="0"/>
              <w:snapToGrid w:val="0"/>
              <w:jc w:val="center"/>
              <w:rPr>
                <w:sz w:val="24"/>
              </w:rPr>
            </w:pPr>
            <w:r>
              <w:rPr>
                <w:sz w:val="24"/>
              </w:rPr>
              <w:t>联系方式</w:t>
            </w:r>
          </w:p>
        </w:tc>
        <w:tc>
          <w:tcPr>
            <w:tcW w:w="1880" w:type="pct"/>
            <w:vAlign w:val="center"/>
          </w:tcPr>
          <w:p>
            <w:pPr>
              <w:adjustRightInd w:val="0"/>
              <w:snapToGrid w:val="0"/>
              <w:jc w:val="center"/>
              <w:rPr>
                <w:sz w:val="24"/>
              </w:rPr>
            </w:pPr>
            <w:r>
              <w:rPr>
                <w:rFonts w:hint="eastAsia"/>
                <w:sz w:val="24"/>
              </w:rPr>
              <w:t>130</w:t>
            </w:r>
            <w:r>
              <w:rPr>
                <w:rFonts w:hint="eastAsia"/>
                <w:sz w:val="24"/>
                <w:lang w:val="en-US" w:eastAsia="zh-CN"/>
              </w:rPr>
              <w:t>****</w:t>
            </w:r>
            <w:r>
              <w:rPr>
                <w:rFonts w:hint="eastAsia"/>
                <w:sz w:val="24"/>
              </w:rPr>
              <w:t xml:space="preserve">1968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建设地点</w:t>
            </w:r>
          </w:p>
        </w:tc>
        <w:tc>
          <w:tcPr>
            <w:tcW w:w="4208" w:type="pct"/>
            <w:gridSpan w:val="3"/>
            <w:vAlign w:val="center"/>
          </w:tcPr>
          <w:p>
            <w:pPr>
              <w:adjustRightInd w:val="0"/>
              <w:snapToGrid w:val="0"/>
              <w:jc w:val="center"/>
              <w:rPr>
                <w:sz w:val="24"/>
              </w:rPr>
            </w:pPr>
            <w:r>
              <w:rPr>
                <w:rFonts w:hint="eastAsia"/>
                <w:sz w:val="24"/>
              </w:rPr>
              <w:t>浙江省杭州市临安区青山湖街道南环路72号4幢2层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地理坐标</w:t>
            </w:r>
          </w:p>
        </w:tc>
        <w:tc>
          <w:tcPr>
            <w:tcW w:w="4208" w:type="pct"/>
            <w:gridSpan w:val="3"/>
            <w:vAlign w:val="center"/>
          </w:tcPr>
          <w:p>
            <w:pPr>
              <w:adjustRightInd w:val="0"/>
              <w:snapToGrid w:val="0"/>
              <w:jc w:val="center"/>
              <w:rPr>
                <w:sz w:val="24"/>
              </w:rPr>
            </w:pPr>
            <w:r>
              <w:rPr>
                <w:sz w:val="24"/>
              </w:rPr>
              <w:t>（30°15′12.524″</w:t>
            </w:r>
            <w:r>
              <w:rPr>
                <w:rFonts w:hint="eastAsia"/>
                <w:sz w:val="24"/>
              </w:rPr>
              <w:t xml:space="preserve"> </w:t>
            </w:r>
            <w:r>
              <w:rPr>
                <w:sz w:val="24"/>
              </w:rPr>
              <w:t>N</w:t>
            </w:r>
            <w:r>
              <w:rPr>
                <w:rFonts w:hint="eastAsia"/>
                <w:sz w:val="24"/>
              </w:rPr>
              <w:t>，</w:t>
            </w:r>
            <w:r>
              <w:rPr>
                <w:sz w:val="24"/>
              </w:rPr>
              <w:t>119°51′33.15</w:t>
            </w:r>
            <w:r>
              <w:rPr>
                <w:rFonts w:hint="eastAsia"/>
                <w:sz w:val="24"/>
              </w:rPr>
              <w:t>3</w:t>
            </w:r>
            <w:r>
              <w:rPr>
                <w:sz w:val="24"/>
              </w:rPr>
              <w:t>″</w:t>
            </w:r>
            <w:r>
              <w:rPr>
                <w:rFonts w:hint="eastAsia"/>
                <w:sz w:val="24"/>
              </w:rPr>
              <w:t xml:space="preserve"> </w:t>
            </w:r>
            <w:r>
              <w:rPr>
                <w:sz w:val="24"/>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1131" w:type="pct"/>
            <w:vAlign w:val="center"/>
          </w:tcPr>
          <w:p>
            <w:pPr>
              <w:adjustRightInd w:val="0"/>
              <w:snapToGrid w:val="0"/>
              <w:jc w:val="center"/>
              <w:rPr>
                <w:sz w:val="24"/>
              </w:rPr>
            </w:pPr>
            <w:bookmarkStart w:id="4" w:name="_Hlk66882091"/>
            <w:r>
              <w:rPr>
                <w:sz w:val="24"/>
              </w:rPr>
              <w:t>C</w:t>
            </w:r>
            <w:r>
              <w:rPr>
                <w:rFonts w:hint="eastAsia"/>
                <w:sz w:val="24"/>
              </w:rPr>
              <w:t>3</w:t>
            </w:r>
            <w:bookmarkEnd w:id="4"/>
            <w:r>
              <w:rPr>
                <w:rFonts w:hint="eastAsia"/>
                <w:sz w:val="24"/>
              </w:rPr>
              <w:t>429其他金属加工机械制造</w:t>
            </w:r>
          </w:p>
        </w:tc>
        <w:tc>
          <w:tcPr>
            <w:tcW w:w="1197" w:type="pct"/>
            <w:vAlign w:val="center"/>
          </w:tcPr>
          <w:p>
            <w:pPr>
              <w:adjustRightInd w:val="0"/>
              <w:snapToGrid w:val="0"/>
              <w:jc w:val="center"/>
              <w:rPr>
                <w:sz w:val="24"/>
              </w:rPr>
            </w:pPr>
            <w:bookmarkStart w:id="5" w:name="_Hlk49843745"/>
            <w:r>
              <w:rPr>
                <w:sz w:val="24"/>
              </w:rPr>
              <w:t>建设项目</w:t>
            </w:r>
          </w:p>
          <w:p>
            <w:pPr>
              <w:adjustRightInd w:val="0"/>
              <w:snapToGrid w:val="0"/>
              <w:jc w:val="center"/>
              <w:rPr>
                <w:sz w:val="24"/>
              </w:rPr>
            </w:pPr>
            <w:r>
              <w:rPr>
                <w:sz w:val="24"/>
              </w:rPr>
              <w:t>行业类别</w:t>
            </w:r>
            <w:bookmarkEnd w:id="5"/>
          </w:p>
        </w:tc>
        <w:tc>
          <w:tcPr>
            <w:tcW w:w="3328" w:type="dxa"/>
            <w:vAlign w:val="center"/>
          </w:tcPr>
          <w:p>
            <w:pPr>
              <w:adjustRightInd w:val="0"/>
              <w:snapToGrid w:val="0"/>
              <w:jc w:val="center"/>
              <w:rPr>
                <w:sz w:val="24"/>
              </w:rPr>
            </w:pPr>
            <w:r>
              <w:rPr>
                <w:rFonts w:hint="eastAsia"/>
                <w:sz w:val="24"/>
              </w:rPr>
              <w:t>“三十一、通用设备制造业34，69-金属加工机械制造342”中的“其他”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建设性质</w:t>
            </w:r>
          </w:p>
        </w:tc>
        <w:tc>
          <w:tcPr>
            <w:tcW w:w="1131" w:type="pct"/>
            <w:vAlign w:val="center"/>
          </w:tcPr>
          <w:p>
            <w:pPr>
              <w:adjustRightInd w:val="0"/>
              <w:snapToGrid w:val="0"/>
              <w:jc w:val="left"/>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position w:val="1"/>
                <w:sz w:val="24"/>
              </w:rPr>
              <w:instrText xml:space="preserve">√</w:instrText>
            </w:r>
            <w:r>
              <w:rPr>
                <w:rFonts w:hint="eastAsia" w:ascii="宋体" w:hAnsi="宋体"/>
                <w:b/>
                <w:sz w:val="24"/>
              </w:rPr>
              <w:instrText xml:space="preserve">)</w:instrText>
            </w:r>
            <w:r>
              <w:rPr>
                <w:rFonts w:hint="eastAsia" w:ascii="宋体" w:hAnsi="宋体"/>
                <w:b/>
                <w:sz w:val="24"/>
              </w:rPr>
              <w:fldChar w:fldCharType="end"/>
            </w:r>
            <w:r>
              <w:rPr>
                <w:sz w:val="24"/>
              </w:rPr>
              <w:t>新建</w:t>
            </w:r>
          </w:p>
          <w:p>
            <w:pPr>
              <w:adjustRightInd w:val="0"/>
              <w:snapToGrid w:val="0"/>
              <w:jc w:val="left"/>
              <w:rPr>
                <w:rFonts w:ascii="宋体" w:hAnsi="宋体"/>
                <w:b/>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sz w:val="24"/>
              </w:rPr>
              <w:fldChar w:fldCharType="end"/>
            </w:r>
            <w:r>
              <w:rPr>
                <w:sz w:val="24"/>
              </w:rPr>
              <w:t>改</w:t>
            </w:r>
            <w:r>
              <w:rPr>
                <w:rFonts w:hint="eastAsia"/>
                <w:sz w:val="24"/>
              </w:rPr>
              <w:t>扩</w:t>
            </w:r>
            <w:r>
              <w:rPr>
                <w:sz w:val="24"/>
              </w:rPr>
              <w:t>建</w:t>
            </w:r>
          </w:p>
          <w:p>
            <w:pPr>
              <w:adjustRightInd w:val="0"/>
              <w:snapToGrid w:val="0"/>
              <w:jc w:val="left"/>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sz w:val="24"/>
              </w:rPr>
              <w:fldChar w:fldCharType="end"/>
            </w:r>
            <w:r>
              <w:rPr>
                <w:sz w:val="24"/>
              </w:rPr>
              <w:t>技术改造</w:t>
            </w:r>
          </w:p>
        </w:tc>
        <w:tc>
          <w:tcPr>
            <w:tcW w:w="1197" w:type="pct"/>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1880" w:type="pct"/>
            <w:vAlign w:val="center"/>
          </w:tcPr>
          <w:p>
            <w:pPr>
              <w:adjustRightInd w:val="0"/>
              <w:snapToGrid w:val="0"/>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position w:val="1"/>
                <w:sz w:val="24"/>
              </w:rPr>
              <w:instrText xml:space="preserve">√</w:instrText>
            </w:r>
            <w:r>
              <w:rPr>
                <w:rFonts w:hint="eastAsia" w:ascii="宋体" w:hAnsi="宋体"/>
                <w:b/>
                <w:sz w:val="24"/>
              </w:rPr>
              <w:instrText xml:space="preserve">)</w:instrText>
            </w:r>
            <w:r>
              <w:rPr>
                <w:rFonts w:hint="eastAsia" w:ascii="宋体" w:hAnsi="宋体"/>
                <w:b/>
                <w:sz w:val="24"/>
              </w:rPr>
              <w:fldChar w:fldCharType="end"/>
            </w:r>
            <w:r>
              <w:rPr>
                <w:sz w:val="24"/>
              </w:rPr>
              <w:t>首次申报项目</w:t>
            </w:r>
          </w:p>
          <w:p>
            <w:pPr>
              <w:adjustRightInd w:val="0"/>
              <w:snapToGrid w:val="0"/>
              <w:jc w:val="left"/>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sz w:val="24"/>
              </w:rPr>
              <w:fldChar w:fldCharType="end"/>
            </w:r>
            <w:r>
              <w:rPr>
                <w:sz w:val="24"/>
              </w:rPr>
              <w:t>不予批准后再次申报项目</w:t>
            </w:r>
          </w:p>
          <w:p>
            <w:pPr>
              <w:adjustRightInd w:val="0"/>
              <w:snapToGrid w:val="0"/>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sz w:val="24"/>
              </w:rPr>
              <w:fldChar w:fldCharType="end"/>
            </w:r>
            <w:r>
              <w:rPr>
                <w:sz w:val="24"/>
              </w:rPr>
              <w:t>超五年重新审核项目</w:t>
            </w:r>
          </w:p>
          <w:p>
            <w:pPr>
              <w:adjustRightInd w:val="0"/>
              <w:snapToGrid w:val="0"/>
              <w:jc w:val="left"/>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sz w:val="24"/>
              </w:rPr>
              <w:fldChar w:fldCharType="end"/>
            </w:r>
            <w:r>
              <w:rPr>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项目审批</w:t>
            </w:r>
          </w:p>
          <w:p>
            <w:pPr>
              <w:adjustRightInd w:val="0"/>
              <w:snapToGrid w:val="0"/>
              <w:jc w:val="center"/>
              <w:rPr>
                <w:sz w:val="24"/>
              </w:rPr>
            </w:pPr>
            <w:r>
              <w:rPr>
                <w:sz w:val="24"/>
              </w:rPr>
              <w:t>（备案）部门</w:t>
            </w:r>
          </w:p>
        </w:tc>
        <w:tc>
          <w:tcPr>
            <w:tcW w:w="1131" w:type="pct"/>
            <w:vAlign w:val="center"/>
          </w:tcPr>
          <w:p>
            <w:pPr>
              <w:adjustRightInd w:val="0"/>
              <w:snapToGrid w:val="0"/>
              <w:jc w:val="center"/>
              <w:rPr>
                <w:sz w:val="24"/>
              </w:rPr>
            </w:pPr>
            <w:r>
              <w:rPr>
                <w:rFonts w:hint="eastAsia"/>
                <w:sz w:val="24"/>
              </w:rPr>
              <w:t>杭州市临安区</w:t>
            </w:r>
          </w:p>
          <w:p>
            <w:pPr>
              <w:adjustRightInd w:val="0"/>
              <w:snapToGrid w:val="0"/>
              <w:jc w:val="center"/>
              <w:rPr>
                <w:sz w:val="24"/>
              </w:rPr>
            </w:pPr>
            <w:r>
              <w:rPr>
                <w:rFonts w:hint="eastAsia"/>
                <w:sz w:val="24"/>
              </w:rPr>
              <w:t>经济和信息化局</w:t>
            </w:r>
          </w:p>
        </w:tc>
        <w:tc>
          <w:tcPr>
            <w:tcW w:w="1197" w:type="pct"/>
            <w:vAlign w:val="center"/>
          </w:tcPr>
          <w:p>
            <w:pPr>
              <w:adjustRightInd w:val="0"/>
              <w:snapToGrid w:val="0"/>
              <w:jc w:val="center"/>
              <w:rPr>
                <w:sz w:val="24"/>
              </w:rPr>
            </w:pPr>
            <w:r>
              <w:rPr>
                <w:sz w:val="24"/>
              </w:rPr>
              <w:t>项目审批文号</w:t>
            </w:r>
          </w:p>
        </w:tc>
        <w:tc>
          <w:tcPr>
            <w:tcW w:w="1880" w:type="pct"/>
            <w:vAlign w:val="center"/>
          </w:tcPr>
          <w:p>
            <w:pPr>
              <w:adjustRightInd w:val="0"/>
              <w:snapToGrid w:val="0"/>
              <w:jc w:val="center"/>
              <w:rPr>
                <w:sz w:val="24"/>
              </w:rPr>
            </w:pPr>
            <w:r>
              <w:rPr>
                <w:rFonts w:hint="eastAsia"/>
                <w:sz w:val="24"/>
              </w:rPr>
              <w:t>2203-330112-07-02-773734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color w:val="000000"/>
                <w:sz w:val="24"/>
              </w:rPr>
            </w:pPr>
            <w:r>
              <w:rPr>
                <w:color w:val="000000"/>
                <w:sz w:val="24"/>
              </w:rPr>
              <w:t>总投资</w:t>
            </w:r>
          </w:p>
          <w:p>
            <w:pPr>
              <w:adjustRightInd w:val="0"/>
              <w:snapToGrid w:val="0"/>
              <w:jc w:val="center"/>
              <w:rPr>
                <w:color w:val="000000"/>
                <w:sz w:val="24"/>
              </w:rPr>
            </w:pPr>
            <w:r>
              <w:rPr>
                <w:color w:val="000000"/>
                <w:sz w:val="24"/>
              </w:rPr>
              <w:t>（万元）</w:t>
            </w:r>
          </w:p>
        </w:tc>
        <w:tc>
          <w:tcPr>
            <w:tcW w:w="1131" w:type="pct"/>
            <w:vAlign w:val="center"/>
          </w:tcPr>
          <w:p>
            <w:pPr>
              <w:adjustRightInd w:val="0"/>
              <w:snapToGrid w:val="0"/>
              <w:jc w:val="center"/>
              <w:rPr>
                <w:color w:val="000000"/>
                <w:sz w:val="24"/>
                <w:highlight w:val="yellow"/>
              </w:rPr>
            </w:pPr>
            <w:r>
              <w:rPr>
                <w:rFonts w:hint="eastAsia"/>
                <w:color w:val="000000"/>
                <w:sz w:val="24"/>
              </w:rPr>
              <w:t>500</w:t>
            </w:r>
          </w:p>
        </w:tc>
        <w:tc>
          <w:tcPr>
            <w:tcW w:w="1197" w:type="pct"/>
            <w:tcMar>
              <w:top w:w="16" w:type="dxa"/>
              <w:left w:w="16" w:type="dxa"/>
              <w:right w:w="16" w:type="dxa"/>
            </w:tcMar>
            <w:vAlign w:val="center"/>
          </w:tcPr>
          <w:p>
            <w:pPr>
              <w:adjustRightInd w:val="0"/>
              <w:snapToGrid w:val="0"/>
              <w:jc w:val="center"/>
              <w:rPr>
                <w:color w:val="000000"/>
                <w:sz w:val="24"/>
                <w:highlight w:val="yellow"/>
              </w:rPr>
            </w:pPr>
            <w:r>
              <w:rPr>
                <w:color w:val="000000"/>
                <w:sz w:val="24"/>
              </w:rPr>
              <w:t>环保投资（万元）</w:t>
            </w:r>
          </w:p>
        </w:tc>
        <w:tc>
          <w:tcPr>
            <w:tcW w:w="1880" w:type="pct"/>
            <w:vAlign w:val="center"/>
          </w:tcPr>
          <w:p>
            <w:pPr>
              <w:adjustRightInd w:val="0"/>
              <w:snapToGrid w:val="0"/>
              <w:jc w:val="center"/>
              <w:rPr>
                <w:color w:val="000000"/>
                <w:sz w:val="24"/>
                <w:highlight w:val="yellow"/>
              </w:rPr>
            </w:pPr>
            <w:r>
              <w:rPr>
                <w:rFonts w:hint="eastAsia"/>
                <w:color w:val="000000"/>
                <w:sz w:val="24"/>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1" w:type="pct"/>
            <w:tcMar>
              <w:top w:w="16" w:type="dxa"/>
              <w:left w:w="16" w:type="dxa"/>
              <w:right w:w="16" w:type="dxa"/>
            </w:tcMar>
            <w:vAlign w:val="center"/>
          </w:tcPr>
          <w:p>
            <w:pPr>
              <w:adjustRightInd w:val="0"/>
              <w:snapToGrid w:val="0"/>
              <w:jc w:val="center"/>
              <w:rPr>
                <w:color w:val="000000"/>
                <w:sz w:val="24"/>
              </w:rPr>
            </w:pPr>
            <w:r>
              <w:rPr>
                <w:color w:val="000000"/>
                <w:sz w:val="24"/>
              </w:rPr>
              <w:t>环保投资</w:t>
            </w:r>
          </w:p>
          <w:p>
            <w:pPr>
              <w:adjustRightInd w:val="0"/>
              <w:snapToGrid w:val="0"/>
              <w:jc w:val="center"/>
              <w:rPr>
                <w:color w:val="000000"/>
                <w:sz w:val="24"/>
              </w:rPr>
            </w:pPr>
            <w:r>
              <w:rPr>
                <w:color w:val="000000"/>
                <w:sz w:val="24"/>
              </w:rPr>
              <w:t>占比（%）</w:t>
            </w:r>
          </w:p>
        </w:tc>
        <w:tc>
          <w:tcPr>
            <w:tcW w:w="1131" w:type="pct"/>
            <w:vAlign w:val="center"/>
          </w:tcPr>
          <w:p>
            <w:pPr>
              <w:adjustRightInd w:val="0"/>
              <w:snapToGrid w:val="0"/>
              <w:jc w:val="center"/>
              <w:rPr>
                <w:color w:val="000000"/>
                <w:sz w:val="24"/>
              </w:rPr>
            </w:pPr>
            <w:r>
              <w:rPr>
                <w:rFonts w:hint="eastAsia"/>
                <w:color w:val="000000"/>
                <w:sz w:val="24"/>
              </w:rPr>
              <w:t>3.8</w:t>
            </w:r>
          </w:p>
        </w:tc>
        <w:tc>
          <w:tcPr>
            <w:tcW w:w="1197" w:type="pct"/>
            <w:tcMar>
              <w:top w:w="16" w:type="dxa"/>
              <w:left w:w="16" w:type="dxa"/>
              <w:right w:w="16" w:type="dxa"/>
            </w:tcMar>
            <w:vAlign w:val="center"/>
          </w:tcPr>
          <w:p>
            <w:pPr>
              <w:adjustRightInd w:val="0"/>
              <w:snapToGrid w:val="0"/>
              <w:jc w:val="center"/>
              <w:rPr>
                <w:color w:val="000000"/>
                <w:sz w:val="24"/>
              </w:rPr>
            </w:pPr>
            <w:r>
              <w:rPr>
                <w:color w:val="000000"/>
                <w:sz w:val="24"/>
              </w:rPr>
              <w:t>施工工期</w:t>
            </w:r>
          </w:p>
        </w:tc>
        <w:tc>
          <w:tcPr>
            <w:tcW w:w="1880" w:type="pct"/>
            <w:vAlign w:val="center"/>
          </w:tcPr>
          <w:p>
            <w:pPr>
              <w:adjustRightInd w:val="0"/>
              <w:snapToGrid w:val="0"/>
              <w:jc w:val="center"/>
              <w:rPr>
                <w:color w:val="000000"/>
                <w:sz w:val="24"/>
                <w:highlight w:val="yellow"/>
              </w:rPr>
            </w:pPr>
            <w:r>
              <w:rPr>
                <w:rFonts w:hint="eastAsia"/>
                <w:color w:val="000000"/>
                <w:sz w:val="24"/>
              </w:rPr>
              <w:t>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791" w:type="pct"/>
            <w:tcMar>
              <w:top w:w="16" w:type="dxa"/>
              <w:left w:w="16" w:type="dxa"/>
              <w:right w:w="16" w:type="dxa"/>
            </w:tcMar>
            <w:vAlign w:val="center"/>
          </w:tcPr>
          <w:p>
            <w:pPr>
              <w:adjustRightInd w:val="0"/>
              <w:snapToGrid w:val="0"/>
              <w:jc w:val="center"/>
              <w:rPr>
                <w:sz w:val="24"/>
              </w:rPr>
            </w:pPr>
            <w:r>
              <w:rPr>
                <w:sz w:val="24"/>
              </w:rPr>
              <w:t>是否开工</w:t>
            </w:r>
          </w:p>
          <w:p>
            <w:pPr>
              <w:adjustRightInd w:val="0"/>
              <w:snapToGrid w:val="0"/>
              <w:jc w:val="center"/>
              <w:rPr>
                <w:sz w:val="24"/>
              </w:rPr>
            </w:pPr>
            <w:r>
              <w:rPr>
                <w:sz w:val="24"/>
              </w:rPr>
              <w:t>建设</w:t>
            </w:r>
          </w:p>
        </w:tc>
        <w:tc>
          <w:tcPr>
            <w:tcW w:w="1131" w:type="pct"/>
            <w:vAlign w:val="center"/>
          </w:tcPr>
          <w:p>
            <w:pPr>
              <w:adjustRightInd w:val="0"/>
              <w:snapToGrid w:val="0"/>
              <w:jc w:val="center"/>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position w:val="1"/>
                <w:sz w:val="24"/>
              </w:rPr>
              <w:instrText xml:space="preserve">√</w:instrText>
            </w:r>
            <w:r>
              <w:rPr>
                <w:rFonts w:hint="eastAsia" w:ascii="宋体" w:hAnsi="宋体"/>
                <w:b/>
                <w:sz w:val="24"/>
              </w:rPr>
              <w:instrText xml:space="preserve">)</w:instrText>
            </w:r>
            <w:r>
              <w:rPr>
                <w:rFonts w:hint="eastAsia" w:ascii="宋体" w:hAnsi="宋体"/>
                <w:b/>
                <w:sz w:val="24"/>
              </w:rPr>
              <w:fldChar w:fldCharType="end"/>
            </w:r>
            <w:r>
              <w:rPr>
                <w:sz w:val="24"/>
              </w:rPr>
              <w:t>否</w:t>
            </w:r>
          </w:p>
          <w:p>
            <w:pPr>
              <w:adjustRightInd w:val="0"/>
              <w:snapToGrid w:val="0"/>
              <w:jc w:val="center"/>
              <w:rPr>
                <w:sz w:val="24"/>
              </w:rPr>
            </w:pPr>
            <w:r>
              <w:rPr>
                <w:rFonts w:hint="eastAsia" w:ascii="宋体" w:hAnsi="宋体"/>
                <w:b/>
                <w:sz w:val="24"/>
              </w:rPr>
              <w:fldChar w:fldCharType="begin"/>
            </w:r>
            <w:r>
              <w:rPr>
                <w:rFonts w:hint="eastAsia" w:ascii="宋体" w:hAnsi="宋体"/>
                <w:b/>
                <w:sz w:val="24"/>
              </w:rPr>
              <w:instrText xml:space="preserve"> eq \o\ac(□)</w:instrText>
            </w:r>
            <w:r>
              <w:rPr>
                <w:rFonts w:hint="eastAsia" w:ascii="宋体" w:hAnsi="宋体"/>
                <w:b/>
                <w:sz w:val="24"/>
              </w:rPr>
              <w:fldChar w:fldCharType="end"/>
            </w:r>
            <w:r>
              <w:rPr>
                <w:sz w:val="24"/>
              </w:rPr>
              <w:t>是</w:t>
            </w:r>
          </w:p>
        </w:tc>
        <w:tc>
          <w:tcPr>
            <w:tcW w:w="1197" w:type="pct"/>
            <w:tcMar>
              <w:top w:w="16" w:type="dxa"/>
              <w:left w:w="16" w:type="dxa"/>
              <w:right w:w="16" w:type="dxa"/>
            </w:tcMar>
            <w:vAlign w:val="center"/>
          </w:tcPr>
          <w:p>
            <w:pPr>
              <w:adjustRightInd w:val="0"/>
              <w:snapToGrid w:val="0"/>
              <w:jc w:val="center"/>
              <w:rPr>
                <w:spacing w:val="-6"/>
                <w:sz w:val="24"/>
              </w:rPr>
            </w:pPr>
            <w:r>
              <w:rPr>
                <w:spacing w:val="-6"/>
                <w:sz w:val="24"/>
              </w:rPr>
              <w:t>用地面积（m</w:t>
            </w:r>
            <w:r>
              <w:rPr>
                <w:spacing w:val="-6"/>
                <w:sz w:val="24"/>
                <w:vertAlign w:val="superscript"/>
              </w:rPr>
              <w:t>2</w:t>
            </w:r>
            <w:r>
              <w:rPr>
                <w:spacing w:val="-6"/>
                <w:sz w:val="24"/>
              </w:rPr>
              <w:t>）</w:t>
            </w:r>
          </w:p>
        </w:tc>
        <w:tc>
          <w:tcPr>
            <w:tcW w:w="1880" w:type="pct"/>
            <w:vAlign w:val="center"/>
          </w:tcPr>
          <w:p>
            <w:pPr>
              <w:adjustRightInd w:val="0"/>
              <w:snapToGrid w:val="0"/>
              <w:jc w:val="center"/>
              <w:rPr>
                <w:sz w:val="24"/>
                <w:highlight w:val="yellow"/>
              </w:rPr>
            </w:pPr>
            <w:r>
              <w:rPr>
                <w:rFonts w:hint="eastAsia"/>
                <w:spacing w:val="-6"/>
                <w:sz w:val="24"/>
              </w:rPr>
              <w:t>新增租赁面积1855.7m</w:t>
            </w:r>
            <w:r>
              <w:rPr>
                <w:rFonts w:hint="eastAsia"/>
                <w:spacing w:val="-6"/>
                <w:sz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pct"/>
            <w:vAlign w:val="center"/>
          </w:tcPr>
          <w:p>
            <w:pPr>
              <w:autoSpaceDE w:val="0"/>
              <w:autoSpaceDN w:val="0"/>
              <w:adjustRightInd w:val="0"/>
              <w:snapToGrid w:val="0"/>
              <w:jc w:val="center"/>
              <w:rPr>
                <w:spacing w:val="-12"/>
                <w:kern w:val="0"/>
                <w:sz w:val="24"/>
              </w:rPr>
            </w:pPr>
            <w:r>
              <w:rPr>
                <w:spacing w:val="-12"/>
                <w:kern w:val="0"/>
                <w:sz w:val="24"/>
              </w:rPr>
              <w:t>专项评价设置情况</w:t>
            </w:r>
          </w:p>
        </w:tc>
        <w:tc>
          <w:tcPr>
            <w:tcW w:w="4208" w:type="pct"/>
            <w:gridSpan w:val="3"/>
            <w:vAlign w:val="center"/>
          </w:tcPr>
          <w:p>
            <w:pPr>
              <w:autoSpaceDE w:val="0"/>
              <w:autoSpaceDN w:val="0"/>
              <w:adjustRightInd w:val="0"/>
              <w:snapToGrid w:val="0"/>
              <w:spacing w:line="360" w:lineRule="auto"/>
              <w:jc w:val="left"/>
              <w:rPr>
                <w:sz w:val="24"/>
                <w:szCs w:val="32"/>
              </w:rPr>
            </w:pPr>
            <w:r>
              <w:rPr>
                <w:rFonts w:hint="eastAsia"/>
                <w:sz w:val="24"/>
                <w:szCs w:val="32"/>
              </w:rPr>
              <w:t>1、大气专项评价：本项目排放废气不涉及有毒有害污染物、二噁英、苯并[a]芘、氰化物、氯气等，故不设大气专项评价。</w:t>
            </w:r>
          </w:p>
          <w:p>
            <w:pPr>
              <w:autoSpaceDE w:val="0"/>
              <w:autoSpaceDN w:val="0"/>
              <w:adjustRightInd w:val="0"/>
              <w:snapToGrid w:val="0"/>
              <w:spacing w:line="360" w:lineRule="auto"/>
              <w:jc w:val="left"/>
              <w:rPr>
                <w:sz w:val="24"/>
                <w:szCs w:val="32"/>
              </w:rPr>
            </w:pPr>
            <w:r>
              <w:rPr>
                <w:rFonts w:hint="eastAsia"/>
                <w:sz w:val="24"/>
                <w:szCs w:val="32"/>
              </w:rPr>
              <w:t>2、地表水专项评价：本项目生产废水、生活污水纳入市政管网，且不涉及新增废水直排的污水集中处理厂项目，故不设地表水专项评价。</w:t>
            </w:r>
          </w:p>
          <w:p>
            <w:pPr>
              <w:autoSpaceDE w:val="0"/>
              <w:autoSpaceDN w:val="0"/>
              <w:adjustRightInd w:val="0"/>
              <w:snapToGrid w:val="0"/>
              <w:spacing w:line="360" w:lineRule="auto"/>
              <w:jc w:val="left"/>
              <w:rPr>
                <w:sz w:val="24"/>
                <w:szCs w:val="32"/>
              </w:rPr>
            </w:pPr>
            <w:r>
              <w:rPr>
                <w:rFonts w:hint="eastAsia"/>
                <w:sz w:val="24"/>
                <w:szCs w:val="32"/>
              </w:rPr>
              <w:t>3、环境风险专项评价：根据《建设项目环境风险评价技术导则》（HJ169-</w:t>
            </w:r>
          </w:p>
          <w:p>
            <w:pPr>
              <w:autoSpaceDE w:val="0"/>
              <w:autoSpaceDN w:val="0"/>
              <w:adjustRightInd w:val="0"/>
              <w:snapToGrid w:val="0"/>
              <w:spacing w:line="360" w:lineRule="auto"/>
              <w:jc w:val="left"/>
              <w:rPr>
                <w:sz w:val="24"/>
                <w:szCs w:val="32"/>
              </w:rPr>
            </w:pPr>
            <w:r>
              <w:rPr>
                <w:rFonts w:hint="eastAsia"/>
                <w:sz w:val="24"/>
                <w:szCs w:val="32"/>
              </w:rPr>
              <w:t>2018）附录B计算，本项目环境风险物质存储量未超过临界量，故不设环境风险专项评价。</w:t>
            </w:r>
          </w:p>
          <w:p>
            <w:pPr>
              <w:autoSpaceDE w:val="0"/>
              <w:autoSpaceDN w:val="0"/>
              <w:adjustRightInd w:val="0"/>
              <w:snapToGrid w:val="0"/>
              <w:spacing w:line="360" w:lineRule="auto"/>
              <w:jc w:val="left"/>
              <w:rPr>
                <w:sz w:val="24"/>
                <w:szCs w:val="32"/>
              </w:rPr>
            </w:pPr>
            <w:r>
              <w:rPr>
                <w:rFonts w:hint="eastAsia"/>
                <w:sz w:val="24"/>
                <w:szCs w:val="32"/>
              </w:rPr>
              <w:t>4、生态专项评价：本项目供水来源于自来水管网，无河道取水，故不设生态专项评价。</w:t>
            </w:r>
          </w:p>
          <w:p>
            <w:pPr>
              <w:autoSpaceDE w:val="0"/>
              <w:autoSpaceDN w:val="0"/>
              <w:adjustRightInd w:val="0"/>
              <w:snapToGrid w:val="0"/>
              <w:spacing w:line="360" w:lineRule="auto"/>
              <w:jc w:val="left"/>
              <w:rPr>
                <w:kern w:val="0"/>
                <w:sz w:val="24"/>
              </w:rPr>
            </w:pPr>
            <w:r>
              <w:rPr>
                <w:rFonts w:hint="eastAsia"/>
                <w:sz w:val="24"/>
                <w:szCs w:val="32"/>
              </w:rPr>
              <w:t>5、海洋专项评价：本项目不涉及直接向海排放污染物的海洋工程建设项目，故不设海洋专项评价。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pct"/>
            <w:vAlign w:val="center"/>
          </w:tcPr>
          <w:p>
            <w:pPr>
              <w:autoSpaceDE w:val="0"/>
              <w:autoSpaceDN w:val="0"/>
              <w:adjustRightInd w:val="0"/>
              <w:snapToGrid w:val="0"/>
              <w:jc w:val="center"/>
              <w:rPr>
                <w:kern w:val="0"/>
                <w:sz w:val="24"/>
              </w:rPr>
            </w:pPr>
            <w:r>
              <w:rPr>
                <w:sz w:val="24"/>
              </w:rPr>
              <w:t>规划情况</w:t>
            </w:r>
          </w:p>
        </w:tc>
        <w:tc>
          <w:tcPr>
            <w:tcW w:w="4208" w:type="pct"/>
            <w:gridSpan w:val="3"/>
            <w:vAlign w:val="center"/>
          </w:tcPr>
          <w:p>
            <w:pPr>
              <w:pStyle w:val="2"/>
              <w:spacing w:line="360" w:lineRule="auto"/>
              <w:jc w:val="left"/>
              <w:rPr>
                <w:b w:val="0"/>
                <w:sz w:val="24"/>
                <w:szCs w:val="32"/>
              </w:rPr>
            </w:pPr>
            <w:r>
              <w:rPr>
                <w:rFonts w:hint="eastAsia"/>
                <w:b w:val="0"/>
                <w:sz w:val="24"/>
                <w:szCs w:val="32"/>
              </w:rPr>
              <w:t>规划名称：《青山湖科技城概念性及城市设计规划》；</w:t>
            </w:r>
          </w:p>
          <w:p>
            <w:pPr>
              <w:pStyle w:val="2"/>
              <w:spacing w:line="360" w:lineRule="auto"/>
              <w:jc w:val="left"/>
              <w:rPr>
                <w:b w:val="0"/>
                <w:sz w:val="24"/>
                <w:szCs w:val="32"/>
              </w:rPr>
            </w:pPr>
            <w:r>
              <w:rPr>
                <w:rFonts w:hint="eastAsia"/>
                <w:b w:val="0"/>
                <w:sz w:val="24"/>
                <w:szCs w:val="32"/>
              </w:rPr>
              <w:t>审批部门：原临安市人民政府；</w:t>
            </w:r>
          </w:p>
          <w:p>
            <w:pPr>
              <w:pStyle w:val="2"/>
              <w:spacing w:line="360" w:lineRule="auto"/>
              <w:jc w:val="left"/>
            </w:pPr>
            <w:r>
              <w:rPr>
                <w:rFonts w:hint="eastAsia"/>
                <w:b w:val="0"/>
                <w:sz w:val="24"/>
                <w:szCs w:val="32"/>
              </w:rPr>
              <w:t>审批文件名：临安市人民政府关于同意青山湖科技城概念性及城市设计规划的批复。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pct"/>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4208" w:type="pct"/>
            <w:gridSpan w:val="3"/>
            <w:vAlign w:val="center"/>
          </w:tcPr>
          <w:p>
            <w:pPr>
              <w:spacing w:line="360" w:lineRule="auto"/>
              <w:rPr>
                <w:kern w:val="0"/>
                <w:sz w:val="24"/>
              </w:rPr>
            </w:pPr>
            <w:r>
              <w:rPr>
                <w:rFonts w:hint="eastAsia"/>
                <w:kern w:val="0"/>
                <w:sz w:val="24"/>
              </w:rPr>
              <w:t>规划环境影响评价情况：《青山湖科技城概念性及城市设计规划影响报告书》</w:t>
            </w:r>
          </w:p>
          <w:p>
            <w:pPr>
              <w:spacing w:line="360" w:lineRule="auto"/>
              <w:rPr>
                <w:kern w:val="0"/>
                <w:sz w:val="24"/>
              </w:rPr>
            </w:pPr>
            <w:r>
              <w:rPr>
                <w:rFonts w:hint="eastAsia"/>
                <w:kern w:val="0"/>
                <w:sz w:val="24"/>
              </w:rPr>
              <w:t>审批机关：原浙江省环境保护厅</w:t>
            </w:r>
          </w:p>
          <w:p>
            <w:pPr>
              <w:spacing w:line="360" w:lineRule="auto"/>
              <w:rPr>
                <w:kern w:val="0"/>
                <w:sz w:val="24"/>
              </w:rPr>
            </w:pPr>
            <w:r>
              <w:rPr>
                <w:rFonts w:hint="eastAsia"/>
                <w:kern w:val="0"/>
                <w:sz w:val="24"/>
              </w:rPr>
              <w:t>审批文件名称及文号：关于《青山湖科技城概念性及城市设计规划的环保意见》，浙环函[2013]411 号，2013.9.23。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pct"/>
            <w:vAlign w:val="center"/>
          </w:tcPr>
          <w:p>
            <w:pPr>
              <w:autoSpaceDE w:val="0"/>
              <w:autoSpaceDN w:val="0"/>
              <w:adjustRightInd w:val="0"/>
              <w:snapToGrid w:val="0"/>
              <w:jc w:val="center"/>
              <w:rPr>
                <w:spacing w:val="-12"/>
                <w:kern w:val="0"/>
                <w:szCs w:val="21"/>
              </w:rPr>
            </w:pPr>
            <w:r>
              <w:rPr>
                <w:spacing w:val="-12"/>
                <w:kern w:val="0"/>
                <w:sz w:val="24"/>
              </w:rPr>
              <w:t>规划及规划环境影响评价符合性分析</w:t>
            </w:r>
          </w:p>
        </w:tc>
        <w:tc>
          <w:tcPr>
            <w:tcW w:w="4208" w:type="pct"/>
            <w:gridSpan w:val="3"/>
            <w:vAlign w:val="center"/>
          </w:tcPr>
          <w:p>
            <w:pPr>
              <w:spacing w:before="120" w:beforeLines="50" w:after="120" w:afterLines="50" w:line="360" w:lineRule="auto"/>
              <w:rPr>
                <w:b/>
                <w:kern w:val="0"/>
                <w:sz w:val="24"/>
              </w:rPr>
            </w:pPr>
            <w:r>
              <w:rPr>
                <w:rFonts w:hint="eastAsia"/>
                <w:b/>
                <w:kern w:val="0"/>
                <w:sz w:val="24"/>
              </w:rPr>
              <w:t>规划简述及其符合性分析</w:t>
            </w:r>
          </w:p>
          <w:p>
            <w:pPr>
              <w:spacing w:line="360" w:lineRule="auto"/>
              <w:ind w:firstLine="482" w:firstLineChars="200"/>
              <w:rPr>
                <w:bCs/>
                <w:kern w:val="0"/>
                <w:sz w:val="24"/>
              </w:rPr>
            </w:pPr>
            <w:r>
              <w:rPr>
                <w:rFonts w:hint="eastAsia"/>
                <w:b/>
                <w:bCs/>
                <w:kern w:val="0"/>
                <w:sz w:val="24"/>
              </w:rPr>
              <w:t>（一）《青山湖科技城概念性及城市设计规划》（下简称《规划》）简述</w:t>
            </w:r>
          </w:p>
          <w:p>
            <w:pPr>
              <w:spacing w:line="360" w:lineRule="auto"/>
              <w:ind w:firstLine="480" w:firstLineChars="200"/>
              <w:rPr>
                <w:bCs/>
                <w:kern w:val="0"/>
                <w:sz w:val="24"/>
              </w:rPr>
            </w:pPr>
            <w:r>
              <w:rPr>
                <w:rFonts w:hint="eastAsia"/>
                <w:bCs/>
                <w:kern w:val="0"/>
                <w:sz w:val="24"/>
              </w:rPr>
              <w:t>《规划》于2010年10月经原临安市人民政府审议通过。其概况如下：</w:t>
            </w:r>
          </w:p>
          <w:p>
            <w:pPr>
              <w:spacing w:line="360" w:lineRule="auto"/>
              <w:ind w:firstLine="482" w:firstLineChars="200"/>
              <w:rPr>
                <w:b/>
                <w:kern w:val="0"/>
                <w:sz w:val="24"/>
              </w:rPr>
            </w:pPr>
            <w:r>
              <w:rPr>
                <w:rFonts w:hint="eastAsia"/>
                <w:b/>
                <w:kern w:val="0"/>
                <w:sz w:val="24"/>
              </w:rPr>
              <w:t>1、规划范围</w:t>
            </w:r>
          </w:p>
          <w:p>
            <w:pPr>
              <w:spacing w:line="360" w:lineRule="auto"/>
              <w:ind w:firstLine="480" w:firstLineChars="200"/>
              <w:rPr>
                <w:bCs/>
                <w:kern w:val="0"/>
                <w:sz w:val="24"/>
              </w:rPr>
            </w:pPr>
            <w:r>
              <w:rPr>
                <w:rFonts w:hint="eastAsia"/>
                <w:bCs/>
                <w:kern w:val="0"/>
                <w:sz w:val="24"/>
              </w:rPr>
              <w:t>规划共分为三个空间层次：</w:t>
            </w:r>
          </w:p>
          <w:p>
            <w:pPr>
              <w:spacing w:line="360" w:lineRule="auto"/>
              <w:ind w:firstLine="480" w:firstLineChars="200"/>
              <w:rPr>
                <w:bCs/>
                <w:kern w:val="0"/>
                <w:sz w:val="24"/>
              </w:rPr>
            </w:pPr>
            <w:r>
              <w:rPr>
                <w:rFonts w:hint="eastAsia"/>
                <w:bCs/>
                <w:kern w:val="0"/>
                <w:sz w:val="24"/>
              </w:rPr>
              <w:t>概念规划范围东至临安市与余杭市行政界限，南至杭徽高速公路及板桥石亭子，西至锦城街道，北至中苕溪，总面积约 115平方公里。</w:t>
            </w:r>
          </w:p>
          <w:p>
            <w:pPr>
              <w:spacing w:line="360" w:lineRule="auto"/>
              <w:ind w:firstLine="480" w:firstLineChars="200"/>
              <w:rPr>
                <w:bCs/>
                <w:kern w:val="0"/>
                <w:sz w:val="24"/>
              </w:rPr>
            </w:pPr>
            <w:r>
              <w:rPr>
                <w:rFonts w:hint="eastAsia"/>
                <w:bCs/>
                <w:kern w:val="0"/>
                <w:sz w:val="24"/>
              </w:rPr>
              <w:t>城市设计范围东至临安经济开发区，南至杭徽高速，西至西环路，北至旗子山，总面积约 10.3 平方公里。</w:t>
            </w:r>
          </w:p>
          <w:p>
            <w:pPr>
              <w:spacing w:line="360" w:lineRule="auto"/>
              <w:ind w:firstLine="480" w:firstLineChars="200"/>
              <w:rPr>
                <w:bCs/>
                <w:kern w:val="0"/>
                <w:sz w:val="24"/>
              </w:rPr>
            </w:pPr>
            <w:r>
              <w:rPr>
                <w:rFonts w:hint="eastAsia"/>
                <w:bCs/>
                <w:kern w:val="0"/>
                <w:sz w:val="24"/>
              </w:rPr>
              <w:t>城市设计重点范围东临余杭边界、西至横坞山村、南至水泥厂、北至胜联村大礼堂，规划面积约 2 平方公里。</w:t>
            </w:r>
          </w:p>
          <w:p>
            <w:pPr>
              <w:spacing w:line="360" w:lineRule="auto"/>
              <w:ind w:firstLine="482" w:firstLineChars="200"/>
              <w:rPr>
                <w:b/>
                <w:kern w:val="0"/>
                <w:sz w:val="24"/>
              </w:rPr>
            </w:pPr>
            <w:r>
              <w:rPr>
                <w:rFonts w:hint="eastAsia"/>
                <w:b/>
                <w:kern w:val="0"/>
                <w:sz w:val="24"/>
              </w:rPr>
              <w:t>2、规划结构</w:t>
            </w:r>
          </w:p>
          <w:p>
            <w:pPr>
              <w:spacing w:line="360" w:lineRule="auto"/>
              <w:ind w:firstLine="480" w:firstLineChars="200"/>
              <w:rPr>
                <w:bCs/>
                <w:kern w:val="0"/>
                <w:sz w:val="24"/>
              </w:rPr>
            </w:pPr>
            <w:r>
              <w:rPr>
                <w:rFonts w:hint="eastAsia"/>
                <w:bCs/>
                <w:kern w:val="0"/>
                <w:sz w:val="24"/>
              </w:rPr>
              <w:t>结合青山湖科技城启动区的山水空间形态，科技城的空间结构体现为“一轴、三心、五区”。</w:t>
            </w:r>
          </w:p>
          <w:p>
            <w:pPr>
              <w:spacing w:line="360" w:lineRule="auto"/>
              <w:ind w:firstLine="480" w:firstLineChars="200"/>
              <w:rPr>
                <w:bCs/>
                <w:kern w:val="0"/>
                <w:sz w:val="24"/>
              </w:rPr>
            </w:pPr>
            <w:r>
              <w:rPr>
                <w:rFonts w:hint="eastAsia"/>
                <w:bCs/>
                <w:kern w:val="0"/>
                <w:sz w:val="24"/>
              </w:rPr>
              <w:t>一轴：打造十里科技长廊</w:t>
            </w:r>
          </w:p>
          <w:p>
            <w:pPr>
              <w:spacing w:line="360" w:lineRule="auto"/>
              <w:ind w:firstLine="480" w:firstLineChars="200"/>
              <w:rPr>
                <w:bCs/>
                <w:kern w:val="0"/>
                <w:sz w:val="24"/>
              </w:rPr>
            </w:pPr>
            <w:r>
              <w:rPr>
                <w:rFonts w:hint="eastAsia"/>
                <w:bCs/>
                <w:kern w:val="0"/>
                <w:sz w:val="24"/>
              </w:rPr>
              <w:t>三心：研发中心、转化中心、城市中心</w:t>
            </w:r>
          </w:p>
          <w:p>
            <w:pPr>
              <w:spacing w:line="360" w:lineRule="auto"/>
              <w:ind w:firstLine="480" w:firstLineChars="200"/>
              <w:rPr>
                <w:bCs/>
                <w:kern w:val="0"/>
                <w:sz w:val="24"/>
              </w:rPr>
            </w:pPr>
            <w:r>
              <w:rPr>
                <w:rFonts w:hint="eastAsia"/>
                <w:bCs/>
                <w:kern w:val="0"/>
                <w:sz w:val="24"/>
              </w:rPr>
              <w:t>五区：宜居宜业的主体功能区</w:t>
            </w:r>
          </w:p>
          <w:p>
            <w:pPr>
              <w:spacing w:line="360" w:lineRule="auto"/>
              <w:ind w:firstLine="480" w:firstLineChars="200"/>
              <w:rPr>
                <w:bCs/>
                <w:kern w:val="0"/>
                <w:sz w:val="24"/>
              </w:rPr>
            </w:pPr>
            <w:r>
              <w:rPr>
                <w:rFonts w:hint="eastAsia"/>
                <w:bCs/>
                <w:kern w:val="0"/>
                <w:sz w:val="24"/>
              </w:rPr>
              <w:t>五大功能区的建设构成科技城的主体功能，形成类似“中科院-中关村-海淀区”的功能空间架构，体现研究-转化-生活的功能联动。通过“一轴三心五区”空间架构的确立，实现具有青山湖特色的科技城发展模式。</w:t>
            </w:r>
          </w:p>
          <w:p>
            <w:pPr>
              <w:spacing w:line="360" w:lineRule="auto"/>
              <w:ind w:firstLine="482" w:firstLineChars="200"/>
              <w:rPr>
                <w:b/>
                <w:kern w:val="0"/>
                <w:sz w:val="24"/>
              </w:rPr>
            </w:pPr>
            <w:r>
              <w:rPr>
                <w:rFonts w:hint="eastAsia"/>
                <w:b/>
                <w:kern w:val="0"/>
                <w:sz w:val="24"/>
              </w:rPr>
              <w:t>3、产业布局</w:t>
            </w:r>
          </w:p>
          <w:p>
            <w:pPr>
              <w:spacing w:line="360" w:lineRule="auto"/>
              <w:ind w:firstLine="480" w:firstLineChars="200"/>
              <w:rPr>
                <w:bCs/>
                <w:kern w:val="0"/>
                <w:sz w:val="24"/>
              </w:rPr>
            </w:pPr>
            <w:r>
              <w:rPr>
                <w:rFonts w:hint="eastAsia"/>
                <w:bCs/>
                <w:kern w:val="0"/>
                <w:sz w:val="24"/>
              </w:rPr>
              <w:t>规划形成“三区多谷”的产业空间结构。“三区”指三个产业片区，“多谷”指生命健康谷以及科技研发谷。</w:t>
            </w:r>
          </w:p>
          <w:p>
            <w:pPr>
              <w:spacing w:line="360" w:lineRule="auto"/>
              <w:ind w:firstLine="482" w:firstLineChars="200"/>
              <w:rPr>
                <w:b/>
                <w:kern w:val="0"/>
                <w:sz w:val="24"/>
              </w:rPr>
            </w:pPr>
            <w:r>
              <w:rPr>
                <w:rFonts w:hint="eastAsia"/>
                <w:b/>
                <w:kern w:val="0"/>
                <w:sz w:val="24"/>
              </w:rPr>
              <w:t>4、给水规划</w:t>
            </w:r>
          </w:p>
          <w:p>
            <w:pPr>
              <w:spacing w:line="360" w:lineRule="auto"/>
              <w:ind w:firstLine="480" w:firstLineChars="200"/>
              <w:rPr>
                <w:bCs/>
                <w:kern w:val="0"/>
                <w:sz w:val="24"/>
              </w:rPr>
            </w:pPr>
            <w:r>
              <w:rPr>
                <w:rFonts w:hint="eastAsia"/>
                <w:bCs/>
                <w:kern w:val="0"/>
                <w:sz w:val="24"/>
              </w:rPr>
              <w:t>（1）现状概况</w:t>
            </w:r>
          </w:p>
          <w:p>
            <w:pPr>
              <w:spacing w:line="360" w:lineRule="auto"/>
              <w:ind w:firstLine="480" w:firstLineChars="200"/>
              <w:rPr>
                <w:bCs/>
                <w:kern w:val="0"/>
                <w:sz w:val="24"/>
              </w:rPr>
            </w:pPr>
            <w:r>
              <w:rPr>
                <w:rFonts w:hint="eastAsia"/>
                <w:bCs/>
                <w:kern w:val="0"/>
                <w:sz w:val="24"/>
              </w:rPr>
              <w:t>规划区现状主要由太湖源水厂（供水能力10万吨/日）、高虹水厂（规划2万吨/日，现状1万吨/日）、锦北水厂（现状5万吨/日，远期 7万吨/日）及青山水厂联合供给，其中青山水厂为青山片区的应急备用水源，在用水高峰期间为青山片区补充供水。</w:t>
            </w:r>
          </w:p>
          <w:p>
            <w:pPr>
              <w:spacing w:line="360" w:lineRule="auto"/>
              <w:ind w:firstLine="480" w:firstLineChars="200"/>
              <w:rPr>
                <w:bCs/>
                <w:kern w:val="0"/>
                <w:sz w:val="24"/>
              </w:rPr>
            </w:pPr>
            <w:r>
              <w:rPr>
                <w:rFonts w:hint="eastAsia"/>
                <w:bCs/>
                <w:kern w:val="0"/>
                <w:sz w:val="24"/>
              </w:rPr>
              <w:t>其中锦城、青山湖、锦南、锦北街道及板桥乡由太湖源水厂（供水能力10万吨/日）及锦北水厂（现状5万吨/日，远期7万吨/日）联合供给。</w:t>
            </w:r>
          </w:p>
          <w:p>
            <w:pPr>
              <w:spacing w:line="360" w:lineRule="auto"/>
              <w:ind w:firstLine="480" w:firstLineChars="200"/>
              <w:rPr>
                <w:bCs/>
                <w:kern w:val="0"/>
                <w:sz w:val="24"/>
              </w:rPr>
            </w:pPr>
            <w:r>
              <w:rPr>
                <w:rFonts w:hint="eastAsia"/>
                <w:bCs/>
                <w:kern w:val="0"/>
                <w:sz w:val="24"/>
              </w:rPr>
              <w:t>（2）给水工程规划</w:t>
            </w:r>
          </w:p>
          <w:p>
            <w:pPr>
              <w:spacing w:line="360" w:lineRule="auto"/>
              <w:ind w:firstLine="480" w:firstLineChars="200"/>
              <w:rPr>
                <w:bCs/>
                <w:kern w:val="0"/>
                <w:sz w:val="24"/>
              </w:rPr>
            </w:pPr>
            <w:r>
              <w:rPr>
                <w:rFonts w:hint="eastAsia"/>
                <w:bCs/>
                <w:kern w:val="0"/>
                <w:sz w:val="24"/>
              </w:rPr>
              <w:t>①供水方式</w:t>
            </w:r>
          </w:p>
          <w:p>
            <w:pPr>
              <w:spacing w:line="360" w:lineRule="auto"/>
              <w:ind w:firstLine="480" w:firstLineChars="200"/>
              <w:rPr>
                <w:bCs/>
                <w:kern w:val="0"/>
                <w:sz w:val="24"/>
              </w:rPr>
            </w:pPr>
            <w:r>
              <w:rPr>
                <w:rFonts w:hint="eastAsia"/>
                <w:bCs/>
                <w:kern w:val="0"/>
                <w:sz w:val="24"/>
              </w:rPr>
              <w:t>青山湖由临安第二水厂供水。</w:t>
            </w:r>
          </w:p>
          <w:p>
            <w:pPr>
              <w:spacing w:line="360" w:lineRule="auto"/>
              <w:ind w:firstLine="480" w:firstLineChars="200"/>
              <w:rPr>
                <w:bCs/>
                <w:kern w:val="0"/>
                <w:sz w:val="24"/>
              </w:rPr>
            </w:pPr>
            <w:r>
              <w:rPr>
                <w:rFonts w:hint="eastAsia"/>
                <w:bCs/>
                <w:kern w:val="0"/>
                <w:sz w:val="24"/>
              </w:rPr>
              <w:t>②管网规划</w:t>
            </w:r>
          </w:p>
          <w:p>
            <w:pPr>
              <w:spacing w:line="360" w:lineRule="auto"/>
              <w:ind w:firstLine="480" w:firstLineChars="200"/>
              <w:rPr>
                <w:bCs/>
                <w:kern w:val="0"/>
                <w:sz w:val="24"/>
              </w:rPr>
            </w:pPr>
            <w:r>
              <w:rPr>
                <w:rFonts w:hint="eastAsia"/>
                <w:bCs/>
                <w:kern w:val="0"/>
                <w:sz w:val="24"/>
              </w:rPr>
              <w:t>青山片区沿城区主要道路铺设 DN200-DN500 毫米配水管道，沿大园路铺设DN500毫米给水管道，并预留给水接口至横畈片区。</w:t>
            </w:r>
          </w:p>
          <w:p>
            <w:pPr>
              <w:spacing w:line="360" w:lineRule="auto"/>
              <w:ind w:firstLine="482" w:firstLineChars="200"/>
              <w:rPr>
                <w:b/>
                <w:kern w:val="0"/>
                <w:sz w:val="24"/>
              </w:rPr>
            </w:pPr>
            <w:r>
              <w:rPr>
                <w:rFonts w:hint="eastAsia"/>
                <w:b/>
                <w:kern w:val="0"/>
                <w:sz w:val="24"/>
              </w:rPr>
              <w:t>5、排水规划</w:t>
            </w:r>
          </w:p>
          <w:p>
            <w:pPr>
              <w:spacing w:line="360" w:lineRule="auto"/>
              <w:ind w:firstLine="480" w:firstLineChars="200"/>
              <w:rPr>
                <w:bCs/>
                <w:kern w:val="0"/>
                <w:sz w:val="24"/>
              </w:rPr>
            </w:pPr>
            <w:r>
              <w:rPr>
                <w:bCs/>
                <w:kern w:val="0"/>
                <w:sz w:val="24"/>
              </w:rPr>
              <w:t>（1）</w:t>
            </w:r>
            <w:r>
              <w:rPr>
                <w:rFonts w:hint="eastAsia"/>
                <w:bCs/>
                <w:kern w:val="0"/>
                <w:sz w:val="24"/>
              </w:rPr>
              <w:t>科技城排污现状</w:t>
            </w:r>
          </w:p>
          <w:p>
            <w:pPr>
              <w:spacing w:line="360" w:lineRule="auto"/>
              <w:ind w:firstLine="480" w:firstLineChars="200"/>
              <w:rPr>
                <w:bCs/>
                <w:kern w:val="0"/>
                <w:sz w:val="24"/>
              </w:rPr>
            </w:pPr>
            <w:r>
              <w:rPr>
                <w:rFonts w:hint="eastAsia"/>
                <w:bCs/>
                <w:kern w:val="0"/>
                <w:sz w:val="24"/>
              </w:rPr>
              <w:t>青山湖科技城沿现状文一路敷设有2根d500-d800毫米污水管道，天柱街铺设d600毫米污水管道，区内有杭州青山湖科技城排水有限公司污水处理厂一座，目前运行规模4万m</w:t>
            </w:r>
            <w:r>
              <w:rPr>
                <w:rFonts w:hint="eastAsia"/>
                <w:bCs/>
                <w:kern w:val="0"/>
                <w:sz w:val="24"/>
                <w:vertAlign w:val="superscript"/>
              </w:rPr>
              <w:t>3</w:t>
            </w:r>
            <w:r>
              <w:rPr>
                <w:rFonts w:hint="eastAsia"/>
                <w:bCs/>
                <w:kern w:val="0"/>
                <w:sz w:val="24"/>
              </w:rPr>
              <w:t xml:space="preserve"> /d，现状收集为1.6万m</w:t>
            </w:r>
            <w:r>
              <w:rPr>
                <w:rFonts w:hint="eastAsia"/>
                <w:bCs/>
                <w:kern w:val="0"/>
                <w:sz w:val="24"/>
                <w:vertAlign w:val="superscript"/>
              </w:rPr>
              <w:t>3</w:t>
            </w:r>
            <w:r>
              <w:rPr>
                <w:rFonts w:hint="eastAsia"/>
                <w:bCs/>
                <w:kern w:val="0"/>
                <w:sz w:val="24"/>
              </w:rPr>
              <w:t xml:space="preserve"> /d。</w:t>
            </w:r>
          </w:p>
          <w:p>
            <w:pPr>
              <w:spacing w:line="360" w:lineRule="auto"/>
              <w:ind w:firstLine="480" w:firstLineChars="200"/>
              <w:rPr>
                <w:bCs/>
                <w:kern w:val="0"/>
                <w:sz w:val="24"/>
              </w:rPr>
            </w:pPr>
            <w:r>
              <w:rPr>
                <w:rFonts w:hint="eastAsia"/>
                <w:bCs/>
                <w:kern w:val="0"/>
                <w:sz w:val="24"/>
              </w:rPr>
              <w:t>（2）科技城规划排污系统</w:t>
            </w:r>
          </w:p>
          <w:p>
            <w:pPr>
              <w:spacing w:line="360" w:lineRule="auto"/>
              <w:ind w:firstLine="480" w:firstLineChars="200"/>
              <w:rPr>
                <w:bCs/>
                <w:kern w:val="0"/>
                <w:sz w:val="24"/>
              </w:rPr>
            </w:pPr>
            <w:r>
              <w:rPr>
                <w:rFonts w:hint="eastAsia"/>
                <w:bCs/>
                <w:kern w:val="0"/>
                <w:sz w:val="24"/>
              </w:rPr>
              <w:t>杭州青山湖科技城排水有限公司(现状4万m</w:t>
            </w:r>
            <w:r>
              <w:rPr>
                <w:rFonts w:hint="eastAsia"/>
                <w:bCs/>
                <w:kern w:val="0"/>
                <w:sz w:val="24"/>
                <w:vertAlign w:val="superscript"/>
              </w:rPr>
              <w:t>3</w:t>
            </w:r>
            <w:r>
              <w:rPr>
                <w:rFonts w:hint="eastAsia"/>
                <w:bCs/>
                <w:kern w:val="0"/>
                <w:sz w:val="24"/>
              </w:rPr>
              <w:t>/d，远期污水处理能力达到12万m</w:t>
            </w:r>
            <w:r>
              <w:rPr>
                <w:rFonts w:hint="eastAsia"/>
                <w:bCs/>
                <w:kern w:val="0"/>
                <w:sz w:val="24"/>
                <w:vertAlign w:val="superscript"/>
              </w:rPr>
              <w:t>3</w:t>
            </w:r>
            <w:r>
              <w:rPr>
                <w:rFonts w:hint="eastAsia"/>
                <w:bCs/>
                <w:kern w:val="0"/>
                <w:sz w:val="24"/>
              </w:rPr>
              <w:t>/d)主要收集科技城东部青山湖街道污水。</w:t>
            </w:r>
          </w:p>
          <w:p>
            <w:pPr>
              <w:spacing w:line="360" w:lineRule="auto"/>
              <w:ind w:firstLine="480" w:firstLineChars="200"/>
              <w:rPr>
                <w:bCs/>
                <w:kern w:val="0"/>
                <w:sz w:val="24"/>
              </w:rPr>
            </w:pPr>
            <w:r>
              <w:rPr>
                <w:rFonts w:hint="eastAsia"/>
                <w:bCs/>
                <w:kern w:val="0"/>
                <w:sz w:val="24"/>
              </w:rPr>
              <w:t>（3）污水管网布置</w:t>
            </w:r>
          </w:p>
          <w:p>
            <w:pPr>
              <w:spacing w:line="360" w:lineRule="auto"/>
              <w:ind w:firstLine="480" w:firstLineChars="200"/>
              <w:rPr>
                <w:bCs/>
                <w:kern w:val="0"/>
                <w:sz w:val="24"/>
              </w:rPr>
            </w:pPr>
            <w:r>
              <w:rPr>
                <w:rFonts w:hint="eastAsia"/>
                <w:bCs/>
                <w:kern w:val="0"/>
                <w:sz w:val="24"/>
              </w:rPr>
              <w:t>科技城现状北侧污水通过跨南苕溪d600毫米污水倒虹吸管进入污水处理厂，南侧污水通过景观大道d1000毫米污水管道收集进入污水处理厂，东侧污水通过d600毫米污水跨河倒虹吸跨南苕溪通过污水泵站提升后进入污水处理厂。科技城内地势南北高，中间低，南苕溪从城中穿越，规划保留3条主要进厂管线，并沿市政道路完善铺设污水管道收集城区污水，通过现状污水进厂管线将规划区污水全部收集进厂处理，提高污水处理率。</w:t>
            </w:r>
          </w:p>
          <w:p>
            <w:pPr>
              <w:spacing w:line="360" w:lineRule="auto"/>
              <w:ind w:firstLine="482" w:firstLineChars="200"/>
              <w:rPr>
                <w:b/>
                <w:kern w:val="0"/>
                <w:sz w:val="24"/>
              </w:rPr>
            </w:pPr>
            <w:r>
              <w:rPr>
                <w:rFonts w:hint="eastAsia"/>
                <w:b/>
                <w:kern w:val="0"/>
                <w:sz w:val="24"/>
              </w:rPr>
              <w:t>6、产业结构体系</w:t>
            </w:r>
          </w:p>
          <w:p>
            <w:pPr>
              <w:spacing w:line="360" w:lineRule="auto"/>
              <w:ind w:firstLine="480" w:firstLineChars="200"/>
              <w:rPr>
                <w:bCs/>
                <w:kern w:val="0"/>
                <w:sz w:val="24"/>
              </w:rPr>
            </w:pPr>
            <w:r>
              <w:rPr>
                <w:rFonts w:hint="eastAsia"/>
                <w:bCs/>
                <w:kern w:val="0"/>
                <w:sz w:val="24"/>
              </w:rPr>
              <w:t>以建立研发—转化—制造的产业联动体系，实现研发与生活服务的融合为目标，突出产业发展的区域带动作用，强化在杭州和浙江省产业发展格局中的战略地位，青山湖科技城应打造由战略培育、基础提升和服务拓展三大产业门类组成的产业体系。</w:t>
            </w:r>
          </w:p>
          <w:p>
            <w:pPr>
              <w:spacing w:line="360" w:lineRule="auto"/>
              <w:ind w:firstLine="482" w:firstLineChars="200"/>
              <w:rPr>
                <w:b/>
                <w:kern w:val="0"/>
                <w:sz w:val="24"/>
              </w:rPr>
            </w:pPr>
            <w:r>
              <w:rPr>
                <w:rFonts w:hint="eastAsia"/>
                <w:b/>
                <w:kern w:val="0"/>
                <w:sz w:val="24"/>
              </w:rPr>
              <w:t>7、土地使用规划</w:t>
            </w:r>
          </w:p>
          <w:p>
            <w:pPr>
              <w:spacing w:line="360" w:lineRule="auto"/>
              <w:ind w:firstLine="480" w:firstLineChars="200"/>
              <w:rPr>
                <w:bCs/>
                <w:kern w:val="0"/>
                <w:sz w:val="24"/>
              </w:rPr>
            </w:pPr>
            <w:r>
              <w:rPr>
                <w:bCs/>
                <w:kern w:val="0"/>
                <w:sz w:val="24"/>
              </w:rPr>
              <w:t>根据青山湖科技城的功能定位要求</w:t>
            </w:r>
            <w:r>
              <w:rPr>
                <w:rFonts w:hint="eastAsia"/>
                <w:bCs/>
                <w:kern w:val="0"/>
                <w:sz w:val="24"/>
              </w:rPr>
              <w:t>，</w:t>
            </w:r>
            <w:r>
              <w:rPr>
                <w:bCs/>
                <w:kern w:val="0"/>
                <w:sz w:val="24"/>
              </w:rPr>
              <w:t>规划用地采用《城市用地分类与规划建设用地标准》进行分类</w:t>
            </w:r>
            <w:r>
              <w:rPr>
                <w:rFonts w:hint="eastAsia"/>
                <w:bCs/>
                <w:kern w:val="0"/>
                <w:sz w:val="24"/>
              </w:rPr>
              <w:t>，</w:t>
            </w:r>
            <w:r>
              <w:rPr>
                <w:bCs/>
                <w:kern w:val="0"/>
                <w:sz w:val="24"/>
              </w:rPr>
              <w:t>按土地使用性质划分为</w:t>
            </w:r>
            <w:r>
              <w:rPr>
                <w:rFonts w:hint="eastAsia"/>
                <w:bCs/>
                <w:kern w:val="0"/>
                <w:sz w:val="24"/>
              </w:rPr>
              <w:t>：</w:t>
            </w:r>
            <w:r>
              <w:rPr>
                <w:bCs/>
                <w:kern w:val="0"/>
                <w:sz w:val="24"/>
              </w:rPr>
              <w:t>居住用地、研究教育设施用地、工业用地、公共设施用地、对外交通用地、道路广场用地、横畈产业服务用地、旅游休闲用地、绿地、水域、林地和其他用地11大类。规划区域总用地115km</w:t>
            </w:r>
            <w:r>
              <w:rPr>
                <w:bCs/>
                <w:kern w:val="0"/>
                <w:sz w:val="24"/>
                <w:vertAlign w:val="superscript"/>
              </w:rPr>
              <w:t>2</w:t>
            </w:r>
            <w:r>
              <w:rPr>
                <w:rFonts w:hint="eastAsia"/>
                <w:bCs/>
                <w:kern w:val="0"/>
                <w:sz w:val="24"/>
              </w:rPr>
              <w:t>。</w:t>
            </w:r>
          </w:p>
          <w:p>
            <w:pPr>
              <w:pStyle w:val="2"/>
              <w:ind w:firstLine="480" w:firstLineChars="200"/>
              <w:jc w:val="left"/>
              <w:rPr>
                <w:b w:val="0"/>
                <w:bCs/>
                <w:kern w:val="0"/>
                <w:sz w:val="24"/>
                <w:szCs w:val="24"/>
              </w:rPr>
            </w:pPr>
            <w:r>
              <w:rPr>
                <w:b w:val="0"/>
                <w:bCs/>
                <w:kern w:val="0"/>
                <w:sz w:val="24"/>
                <w:szCs w:val="24"/>
              </w:rPr>
              <w:t>科技城规划用地平衡表见表1-1。</w:t>
            </w:r>
          </w:p>
          <w:p>
            <w:pPr>
              <w:ind w:firstLine="422" w:firstLineChars="200"/>
              <w:jc w:val="center"/>
            </w:pPr>
            <w:r>
              <w:rPr>
                <w:b/>
              </w:rPr>
              <w:t>表1-1   青山湖科技城规划用地平衡表</w:t>
            </w:r>
          </w:p>
          <w:tbl>
            <w:tblPr>
              <w:tblStyle w:val="36"/>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9"/>
              <w:gridCol w:w="838"/>
              <w:gridCol w:w="110"/>
              <w:gridCol w:w="1671"/>
              <w:gridCol w:w="1605"/>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ascii="宋体" w:hAnsi="宋体" w:cs="宋体"/>
                      <w:b/>
                      <w:szCs w:val="21"/>
                    </w:rPr>
                  </w:pPr>
                  <w:r>
                    <w:rPr>
                      <w:rFonts w:hint="eastAsia" w:ascii="宋体" w:hAnsi="宋体" w:cs="宋体"/>
                      <w:b/>
                      <w:szCs w:val="21"/>
                    </w:rPr>
                    <w:t>序号</w:t>
                  </w:r>
                </w:p>
              </w:tc>
              <w:tc>
                <w:tcPr>
                  <w:tcW w:w="1813" w:type="pct"/>
                  <w:gridSpan w:val="3"/>
                  <w:vAlign w:val="center"/>
                </w:tcPr>
                <w:p>
                  <w:pPr>
                    <w:adjustRightInd w:val="0"/>
                    <w:snapToGrid w:val="0"/>
                    <w:jc w:val="center"/>
                    <w:rPr>
                      <w:rFonts w:ascii="宋体" w:hAnsi="宋体" w:cs="宋体"/>
                      <w:b/>
                      <w:szCs w:val="21"/>
                    </w:rPr>
                  </w:pPr>
                  <w:r>
                    <w:rPr>
                      <w:rFonts w:hint="eastAsia" w:ascii="宋体" w:hAnsi="宋体" w:cs="宋体"/>
                      <w:b/>
                      <w:szCs w:val="21"/>
                    </w:rPr>
                    <w:t>用地名称</w:t>
                  </w:r>
                </w:p>
              </w:tc>
              <w:tc>
                <w:tcPr>
                  <w:tcW w:w="1111" w:type="pct"/>
                  <w:vAlign w:val="center"/>
                </w:tcPr>
                <w:p>
                  <w:pPr>
                    <w:adjustRightInd w:val="0"/>
                    <w:snapToGrid w:val="0"/>
                    <w:jc w:val="center"/>
                    <w:rPr>
                      <w:rFonts w:ascii="宋体" w:hAnsi="宋体" w:cs="宋体"/>
                      <w:b/>
                      <w:szCs w:val="21"/>
                    </w:rPr>
                  </w:pPr>
                  <w:r>
                    <w:rPr>
                      <w:rFonts w:hint="eastAsia" w:ascii="宋体" w:hAnsi="宋体" w:cs="宋体"/>
                      <w:b/>
                      <w:szCs w:val="21"/>
                    </w:rPr>
                    <w:t>用地面积</w:t>
                  </w:r>
                  <w:r>
                    <w:rPr>
                      <w:b/>
                      <w:szCs w:val="21"/>
                    </w:rPr>
                    <w:t>（hm</w:t>
                  </w:r>
                  <w:r>
                    <w:rPr>
                      <w:b/>
                      <w:szCs w:val="21"/>
                      <w:vertAlign w:val="superscript"/>
                    </w:rPr>
                    <w:t>2</w:t>
                  </w:r>
                  <w:r>
                    <w:rPr>
                      <w:b/>
                      <w:szCs w:val="21"/>
                    </w:rPr>
                    <w:t>）</w:t>
                  </w:r>
                </w:p>
              </w:tc>
              <w:tc>
                <w:tcPr>
                  <w:tcW w:w="1354" w:type="pct"/>
                  <w:vAlign w:val="center"/>
                </w:tcPr>
                <w:p>
                  <w:pPr>
                    <w:adjustRightInd w:val="0"/>
                    <w:snapToGrid w:val="0"/>
                    <w:jc w:val="center"/>
                    <w:rPr>
                      <w:rFonts w:ascii="宋体" w:hAnsi="宋体" w:cs="宋体"/>
                      <w:b/>
                      <w:szCs w:val="21"/>
                    </w:rPr>
                  </w:pPr>
                  <w:r>
                    <w:rPr>
                      <w:rFonts w:hint="eastAsia" w:ascii="宋体" w:hAnsi="宋体" w:cs="宋体"/>
                      <w:b/>
                      <w:szCs w:val="21"/>
                    </w:rPr>
                    <w:t>占总用地百分比</w:t>
                  </w:r>
                  <w:r>
                    <w:rPr>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jc w:val="center"/>
              </w:trPr>
              <w:tc>
                <w:tcPr>
                  <w:tcW w:w="720" w:type="pct"/>
                  <w:vMerge w:val="restart"/>
                  <w:vAlign w:val="center"/>
                </w:tcPr>
                <w:p>
                  <w:pPr>
                    <w:adjustRightInd w:val="0"/>
                    <w:snapToGrid w:val="0"/>
                    <w:jc w:val="center"/>
                    <w:rPr>
                      <w:rFonts w:eastAsia="仿宋"/>
                      <w:szCs w:val="21"/>
                    </w:rPr>
                  </w:pPr>
                  <w:r>
                    <w:rPr>
                      <w:rFonts w:eastAsia="仿宋"/>
                      <w:szCs w:val="21"/>
                    </w:rPr>
                    <w:t>1</w:t>
                  </w:r>
                </w:p>
              </w:tc>
              <w:tc>
                <w:tcPr>
                  <w:tcW w:w="1813" w:type="pct"/>
                  <w:gridSpan w:val="3"/>
                  <w:vAlign w:val="center"/>
                </w:tcPr>
                <w:p>
                  <w:pPr>
                    <w:adjustRightInd w:val="0"/>
                    <w:snapToGrid w:val="0"/>
                    <w:jc w:val="center"/>
                    <w:rPr>
                      <w:rFonts w:ascii="宋体" w:hAnsi="宋体" w:cs="宋体"/>
                      <w:szCs w:val="21"/>
                    </w:rPr>
                  </w:pPr>
                  <w:r>
                    <w:rPr>
                      <w:rFonts w:hint="eastAsia" w:ascii="宋体" w:hAnsi="宋体" w:cs="宋体"/>
                      <w:szCs w:val="21"/>
                    </w:rPr>
                    <w:t>居住用地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1318.95</w:t>
                  </w:r>
                </w:p>
              </w:tc>
              <w:tc>
                <w:tcPr>
                  <w:tcW w:w="1354" w:type="pct"/>
                  <w:vAlign w:val="center"/>
                </w:tcPr>
                <w:p>
                  <w:pPr>
                    <w:adjustRightInd w:val="0"/>
                    <w:snapToGrid w:val="0"/>
                    <w:jc w:val="center"/>
                    <w:rPr>
                      <w:rFonts w:eastAsia="仿宋"/>
                      <w:szCs w:val="21"/>
                    </w:rPr>
                  </w:pPr>
                  <w:r>
                    <w:rPr>
                      <w:rFonts w:eastAsia="仿宋"/>
                      <w:szCs w:val="21"/>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pct"/>
                  <w:vMerge w:val="continue"/>
                  <w:vAlign w:val="center"/>
                </w:tcPr>
                <w:p>
                  <w:pPr>
                    <w:adjustRightInd w:val="0"/>
                    <w:snapToGrid w:val="0"/>
                    <w:jc w:val="center"/>
                    <w:rPr>
                      <w:rFonts w:eastAsia="仿宋"/>
                      <w:szCs w:val="21"/>
                    </w:rPr>
                  </w:pPr>
                </w:p>
              </w:tc>
              <w:tc>
                <w:tcPr>
                  <w:tcW w:w="580" w:type="pct"/>
                  <w:vMerge w:val="restar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其中</w:t>
                  </w:r>
                </w:p>
              </w:tc>
              <w:tc>
                <w:tcPr>
                  <w:tcW w:w="1233" w:type="pct"/>
                  <w:gridSpan w:val="2"/>
                  <w:tcBorders>
                    <w:left w:val="single" w:color="auto" w:sz="4" w:space="0"/>
                  </w:tcBorders>
                  <w:vAlign w:val="center"/>
                </w:tcPr>
                <w:p>
                  <w:pPr>
                    <w:pStyle w:val="128"/>
                    <w:adjustRightInd w:val="0"/>
                    <w:snapToGrid w:val="0"/>
                    <w:rPr>
                      <w:rFonts w:ascii="宋体" w:hAnsi="宋体" w:cs="宋体"/>
                      <w:color w:val="auto"/>
                    </w:rPr>
                  </w:pPr>
                  <w:r>
                    <w:rPr>
                      <w:rFonts w:hint="eastAsia" w:ascii="宋体" w:hAnsi="宋体" w:cs="宋体"/>
                      <w:color w:val="auto"/>
                    </w:rPr>
                    <w:t>一类居住用地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851.32</w:t>
                  </w:r>
                </w:p>
              </w:tc>
              <w:tc>
                <w:tcPr>
                  <w:tcW w:w="1354" w:type="pct"/>
                  <w:vAlign w:val="center"/>
                </w:tcPr>
                <w:p>
                  <w:pPr>
                    <w:adjustRightInd w:val="0"/>
                    <w:snapToGrid w:val="0"/>
                    <w:jc w:val="center"/>
                    <w:rPr>
                      <w:rFonts w:eastAsia="仿宋"/>
                      <w:szCs w:val="21"/>
                    </w:rPr>
                  </w:pPr>
                  <w:r>
                    <w:rPr>
                      <w:rFonts w:eastAsia="仿宋"/>
                      <w:szCs w:val="21"/>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pct"/>
                  <w:vMerge w:val="continue"/>
                  <w:vAlign w:val="center"/>
                </w:tcPr>
                <w:p>
                  <w:pPr>
                    <w:adjustRightInd w:val="0"/>
                    <w:snapToGrid w:val="0"/>
                    <w:jc w:val="center"/>
                    <w:rPr>
                      <w:rFonts w:eastAsia="仿宋"/>
                      <w:szCs w:val="21"/>
                    </w:rPr>
                  </w:pPr>
                </w:p>
              </w:tc>
              <w:tc>
                <w:tcPr>
                  <w:tcW w:w="580" w:type="pct"/>
                  <w:vMerge w:val="continue"/>
                  <w:tcBorders>
                    <w:right w:val="single" w:color="auto" w:sz="4" w:space="0"/>
                  </w:tcBorders>
                  <w:vAlign w:val="center"/>
                </w:tcPr>
                <w:p>
                  <w:pPr>
                    <w:adjustRightInd w:val="0"/>
                    <w:snapToGrid w:val="0"/>
                    <w:jc w:val="center"/>
                    <w:rPr>
                      <w:rFonts w:ascii="宋体" w:hAnsi="宋体" w:cs="宋体"/>
                      <w:szCs w:val="21"/>
                    </w:rPr>
                  </w:pPr>
                </w:p>
              </w:tc>
              <w:tc>
                <w:tcPr>
                  <w:tcW w:w="1233" w:type="pct"/>
                  <w:gridSpan w:val="2"/>
                  <w:tcBorders>
                    <w:left w:val="single" w:color="auto" w:sz="4" w:space="0"/>
                  </w:tcBorders>
                  <w:vAlign w:val="center"/>
                </w:tcPr>
                <w:p>
                  <w:pPr>
                    <w:pStyle w:val="128"/>
                    <w:adjustRightInd w:val="0"/>
                    <w:snapToGrid w:val="0"/>
                    <w:rPr>
                      <w:rFonts w:ascii="宋体" w:hAnsi="宋体" w:cs="宋体"/>
                      <w:color w:val="auto"/>
                    </w:rPr>
                  </w:pPr>
                  <w:r>
                    <w:rPr>
                      <w:rFonts w:hint="eastAsia" w:ascii="宋体" w:hAnsi="宋体" w:cs="宋体"/>
                      <w:color w:val="auto"/>
                    </w:rPr>
                    <w:t>二类居住用地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415.86</w:t>
                  </w:r>
                </w:p>
              </w:tc>
              <w:tc>
                <w:tcPr>
                  <w:tcW w:w="1354" w:type="pct"/>
                  <w:vAlign w:val="center"/>
                </w:tcPr>
                <w:p>
                  <w:pPr>
                    <w:adjustRightInd w:val="0"/>
                    <w:snapToGrid w:val="0"/>
                    <w:jc w:val="center"/>
                    <w:rPr>
                      <w:rFonts w:eastAsia="仿宋"/>
                      <w:szCs w:val="21"/>
                    </w:rPr>
                  </w:pPr>
                  <w:r>
                    <w:rPr>
                      <w:rFonts w:eastAsia="仿宋"/>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Merge w:val="continue"/>
                  <w:vAlign w:val="center"/>
                </w:tcPr>
                <w:p>
                  <w:pPr>
                    <w:adjustRightInd w:val="0"/>
                    <w:snapToGrid w:val="0"/>
                    <w:jc w:val="center"/>
                    <w:rPr>
                      <w:rFonts w:eastAsia="仿宋"/>
                      <w:szCs w:val="21"/>
                    </w:rPr>
                  </w:pPr>
                </w:p>
              </w:tc>
              <w:tc>
                <w:tcPr>
                  <w:tcW w:w="580" w:type="pct"/>
                  <w:vMerge w:val="continue"/>
                  <w:tcBorders>
                    <w:right w:val="single" w:color="auto" w:sz="4" w:space="0"/>
                  </w:tcBorders>
                  <w:vAlign w:val="center"/>
                </w:tcPr>
                <w:p>
                  <w:pPr>
                    <w:adjustRightInd w:val="0"/>
                    <w:snapToGrid w:val="0"/>
                    <w:jc w:val="center"/>
                    <w:rPr>
                      <w:rFonts w:ascii="宋体" w:hAnsi="宋体" w:cs="宋体"/>
                      <w:szCs w:val="21"/>
                    </w:rPr>
                  </w:pPr>
                </w:p>
              </w:tc>
              <w:tc>
                <w:tcPr>
                  <w:tcW w:w="1233" w:type="pct"/>
                  <w:gridSpan w:val="2"/>
                  <w:tcBorders>
                    <w:left w:val="single" w:color="auto" w:sz="4" w:space="0"/>
                  </w:tcBorders>
                  <w:vAlign w:val="center"/>
                </w:tcPr>
                <w:p>
                  <w:pPr>
                    <w:pStyle w:val="128"/>
                    <w:adjustRightInd w:val="0"/>
                    <w:snapToGrid w:val="0"/>
                    <w:rPr>
                      <w:rFonts w:ascii="宋体" w:hAnsi="宋体" w:cs="宋体"/>
                      <w:color w:val="auto"/>
                    </w:rPr>
                  </w:pPr>
                  <w:r>
                    <w:rPr>
                      <w:rFonts w:hint="eastAsia" w:ascii="宋体" w:hAnsi="宋体" w:cs="宋体"/>
                      <w:color w:val="auto"/>
                    </w:rPr>
                    <w:t>商住混合用地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51.77</w:t>
                  </w:r>
                </w:p>
              </w:tc>
              <w:tc>
                <w:tcPr>
                  <w:tcW w:w="1354" w:type="pct"/>
                  <w:vAlign w:val="center"/>
                </w:tcPr>
                <w:p>
                  <w:pPr>
                    <w:adjustRightInd w:val="0"/>
                    <w:snapToGrid w:val="0"/>
                    <w:jc w:val="center"/>
                    <w:rPr>
                      <w:rFonts w:eastAsia="仿宋"/>
                      <w:szCs w:val="21"/>
                    </w:rPr>
                  </w:pPr>
                  <w:r>
                    <w:rPr>
                      <w:rFonts w:eastAsia="仿宋"/>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Merge w:val="restart"/>
                  <w:vAlign w:val="center"/>
                </w:tcPr>
                <w:p>
                  <w:pPr>
                    <w:adjustRightInd w:val="0"/>
                    <w:snapToGrid w:val="0"/>
                    <w:jc w:val="center"/>
                    <w:rPr>
                      <w:rFonts w:eastAsia="仿宋"/>
                      <w:szCs w:val="21"/>
                    </w:rPr>
                  </w:pPr>
                  <w:r>
                    <w:rPr>
                      <w:rFonts w:eastAsia="仿宋"/>
                      <w:szCs w:val="21"/>
                    </w:rPr>
                    <w:t>2</w:t>
                  </w:r>
                </w:p>
              </w:tc>
              <w:tc>
                <w:tcPr>
                  <w:tcW w:w="1813" w:type="pct"/>
                  <w:gridSpan w:val="3"/>
                  <w:vAlign w:val="center"/>
                </w:tcPr>
                <w:p>
                  <w:pPr>
                    <w:adjustRightInd w:val="0"/>
                    <w:snapToGrid w:val="0"/>
                    <w:jc w:val="center"/>
                    <w:rPr>
                      <w:rFonts w:ascii="宋体" w:hAnsi="宋体" w:cs="宋体"/>
                      <w:szCs w:val="21"/>
                    </w:rPr>
                  </w:pPr>
                  <w:r>
                    <w:rPr>
                      <w:rFonts w:hint="eastAsia" w:ascii="宋体" w:hAnsi="宋体" w:cs="宋体"/>
                      <w:bCs/>
                      <w:szCs w:val="21"/>
                    </w:rPr>
                    <w:t>研发、教育设施用地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713.93</w:t>
                  </w:r>
                </w:p>
              </w:tc>
              <w:tc>
                <w:tcPr>
                  <w:tcW w:w="1354" w:type="pct"/>
                  <w:vAlign w:val="center"/>
                </w:tcPr>
                <w:p>
                  <w:pPr>
                    <w:adjustRightInd w:val="0"/>
                    <w:snapToGrid w:val="0"/>
                    <w:jc w:val="center"/>
                    <w:rPr>
                      <w:rFonts w:eastAsia="仿宋"/>
                      <w:szCs w:val="21"/>
                    </w:rPr>
                  </w:pPr>
                  <w:r>
                    <w:rPr>
                      <w:rFonts w:eastAsia="仿宋"/>
                      <w:szCs w:val="21"/>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Merge w:val="continue"/>
                  <w:vAlign w:val="center"/>
                </w:tcPr>
                <w:p>
                  <w:pPr>
                    <w:adjustRightInd w:val="0"/>
                    <w:snapToGrid w:val="0"/>
                    <w:jc w:val="center"/>
                    <w:rPr>
                      <w:rFonts w:eastAsia="仿宋"/>
                      <w:szCs w:val="21"/>
                    </w:rPr>
                  </w:pPr>
                </w:p>
              </w:tc>
              <w:tc>
                <w:tcPr>
                  <w:tcW w:w="656" w:type="pct"/>
                  <w:gridSpan w:val="2"/>
                  <w:vMerge w:val="restar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其中</w:t>
                  </w:r>
                </w:p>
              </w:tc>
              <w:tc>
                <w:tcPr>
                  <w:tcW w:w="1157" w:type="pct"/>
                  <w:tcBorders>
                    <w:left w:val="single" w:color="auto" w:sz="4" w:space="0"/>
                  </w:tcBorders>
                  <w:vAlign w:val="center"/>
                </w:tcPr>
                <w:p>
                  <w:pPr>
                    <w:pStyle w:val="128"/>
                    <w:adjustRightInd w:val="0"/>
                    <w:snapToGrid w:val="0"/>
                    <w:rPr>
                      <w:rFonts w:ascii="宋体" w:hAnsi="宋体" w:cs="宋体"/>
                      <w:color w:val="auto"/>
                    </w:rPr>
                  </w:pPr>
                  <w:r>
                    <w:rPr>
                      <w:rFonts w:hint="eastAsia" w:ascii="宋体" w:hAnsi="宋体" w:cs="宋体"/>
                      <w:color w:val="auto"/>
                    </w:rPr>
                    <w:t>科研用地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378.81</w:t>
                  </w:r>
                </w:p>
              </w:tc>
              <w:tc>
                <w:tcPr>
                  <w:tcW w:w="1354" w:type="pct"/>
                  <w:vAlign w:val="center"/>
                </w:tcPr>
                <w:p>
                  <w:pPr>
                    <w:adjustRightInd w:val="0"/>
                    <w:snapToGrid w:val="0"/>
                    <w:jc w:val="center"/>
                    <w:rPr>
                      <w:rFonts w:eastAsia="仿宋"/>
                      <w:szCs w:val="21"/>
                    </w:rPr>
                  </w:pPr>
                  <w:r>
                    <w:rPr>
                      <w:rFonts w:eastAsia="仿宋"/>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Merge w:val="continue"/>
                  <w:vAlign w:val="center"/>
                </w:tcPr>
                <w:p>
                  <w:pPr>
                    <w:adjustRightInd w:val="0"/>
                    <w:snapToGrid w:val="0"/>
                    <w:jc w:val="center"/>
                    <w:rPr>
                      <w:rFonts w:eastAsia="仿宋"/>
                      <w:szCs w:val="21"/>
                    </w:rPr>
                  </w:pPr>
                </w:p>
              </w:tc>
              <w:tc>
                <w:tcPr>
                  <w:tcW w:w="656" w:type="pct"/>
                  <w:gridSpan w:val="2"/>
                  <w:vMerge w:val="continue"/>
                  <w:tcBorders>
                    <w:right w:val="single" w:color="auto" w:sz="4" w:space="0"/>
                  </w:tcBorders>
                  <w:vAlign w:val="center"/>
                </w:tcPr>
                <w:p>
                  <w:pPr>
                    <w:adjustRightInd w:val="0"/>
                    <w:snapToGrid w:val="0"/>
                    <w:jc w:val="center"/>
                    <w:rPr>
                      <w:rFonts w:ascii="宋体" w:hAnsi="宋体" w:cs="宋体"/>
                      <w:szCs w:val="21"/>
                    </w:rPr>
                  </w:pPr>
                </w:p>
              </w:tc>
              <w:tc>
                <w:tcPr>
                  <w:tcW w:w="1157" w:type="pct"/>
                  <w:tcBorders>
                    <w:left w:val="single" w:color="auto" w:sz="4" w:space="0"/>
                  </w:tcBorders>
                  <w:vAlign w:val="center"/>
                </w:tcPr>
                <w:p>
                  <w:pPr>
                    <w:pStyle w:val="128"/>
                    <w:adjustRightInd w:val="0"/>
                    <w:snapToGrid w:val="0"/>
                    <w:rPr>
                      <w:rFonts w:ascii="宋体" w:hAnsi="宋体" w:cs="宋体"/>
                      <w:color w:val="auto"/>
                    </w:rPr>
                  </w:pPr>
                  <w:r>
                    <w:rPr>
                      <w:rFonts w:hint="eastAsia" w:ascii="宋体" w:hAnsi="宋体" w:cs="宋体"/>
                      <w:color w:val="auto"/>
                    </w:rPr>
                    <w:t>教育用地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335.12</w:t>
                  </w:r>
                </w:p>
              </w:tc>
              <w:tc>
                <w:tcPr>
                  <w:tcW w:w="1354" w:type="pct"/>
                  <w:vAlign w:val="center"/>
                </w:tcPr>
                <w:p>
                  <w:pPr>
                    <w:adjustRightInd w:val="0"/>
                    <w:snapToGrid w:val="0"/>
                    <w:jc w:val="center"/>
                    <w:rPr>
                      <w:rFonts w:eastAsia="仿宋"/>
                      <w:szCs w:val="21"/>
                    </w:rPr>
                  </w:pPr>
                  <w:r>
                    <w:rPr>
                      <w:rFonts w:eastAsia="仿宋"/>
                      <w:szCs w:val="21"/>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3</w:t>
                  </w:r>
                </w:p>
              </w:tc>
              <w:tc>
                <w:tcPr>
                  <w:tcW w:w="1813" w:type="pct"/>
                  <w:gridSpan w:val="3"/>
                  <w:vAlign w:val="center"/>
                </w:tcPr>
                <w:p>
                  <w:pPr>
                    <w:adjustRightInd w:val="0"/>
                    <w:snapToGrid w:val="0"/>
                    <w:jc w:val="center"/>
                    <w:rPr>
                      <w:rFonts w:ascii="宋体" w:hAnsi="宋体" w:cs="宋体"/>
                      <w:szCs w:val="21"/>
                    </w:rPr>
                  </w:pPr>
                  <w:r>
                    <w:rPr>
                      <w:rFonts w:hint="eastAsia" w:ascii="宋体" w:hAnsi="宋体" w:cs="宋体"/>
                      <w:szCs w:val="21"/>
                    </w:rPr>
                    <w:t>工业用地</w:t>
                  </w:r>
                </w:p>
              </w:tc>
              <w:tc>
                <w:tcPr>
                  <w:tcW w:w="1111" w:type="pct"/>
                  <w:vAlign w:val="center"/>
                </w:tcPr>
                <w:p>
                  <w:pPr>
                    <w:adjustRightInd w:val="0"/>
                    <w:snapToGrid w:val="0"/>
                    <w:jc w:val="center"/>
                    <w:rPr>
                      <w:rFonts w:eastAsia="仿宋"/>
                      <w:szCs w:val="21"/>
                    </w:rPr>
                  </w:pPr>
                  <w:r>
                    <w:rPr>
                      <w:rFonts w:eastAsia="仿宋"/>
                      <w:szCs w:val="21"/>
                    </w:rPr>
                    <w:t>672.03</w:t>
                  </w:r>
                </w:p>
              </w:tc>
              <w:tc>
                <w:tcPr>
                  <w:tcW w:w="1354" w:type="pct"/>
                  <w:vAlign w:val="center"/>
                </w:tcPr>
                <w:p>
                  <w:pPr>
                    <w:adjustRightInd w:val="0"/>
                    <w:snapToGrid w:val="0"/>
                    <w:jc w:val="center"/>
                    <w:rPr>
                      <w:rFonts w:eastAsia="仿宋"/>
                      <w:szCs w:val="21"/>
                    </w:rPr>
                  </w:pPr>
                  <w:r>
                    <w:rPr>
                      <w:rFonts w:eastAsia="仿宋"/>
                      <w:szCs w:val="21"/>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4</w:t>
                  </w:r>
                </w:p>
              </w:tc>
              <w:tc>
                <w:tcPr>
                  <w:tcW w:w="1813" w:type="pct"/>
                  <w:gridSpan w:val="3"/>
                  <w:vAlign w:val="center"/>
                </w:tcPr>
                <w:p>
                  <w:pPr>
                    <w:adjustRightInd w:val="0"/>
                    <w:snapToGrid w:val="0"/>
                    <w:jc w:val="center"/>
                    <w:rPr>
                      <w:rFonts w:ascii="宋体" w:hAnsi="宋体" w:cs="宋体"/>
                      <w:szCs w:val="21"/>
                    </w:rPr>
                  </w:pPr>
                  <w:r>
                    <w:rPr>
                      <w:rFonts w:hint="eastAsia" w:ascii="宋体" w:hAnsi="宋体" w:cs="宋体"/>
                      <w:szCs w:val="21"/>
                    </w:rPr>
                    <w:t>公共设施用地</w:t>
                  </w:r>
                </w:p>
              </w:tc>
              <w:tc>
                <w:tcPr>
                  <w:tcW w:w="1111" w:type="pct"/>
                  <w:vAlign w:val="center"/>
                </w:tcPr>
                <w:p>
                  <w:pPr>
                    <w:adjustRightInd w:val="0"/>
                    <w:snapToGrid w:val="0"/>
                    <w:jc w:val="center"/>
                    <w:rPr>
                      <w:rFonts w:eastAsia="仿宋"/>
                      <w:szCs w:val="21"/>
                    </w:rPr>
                  </w:pPr>
                  <w:r>
                    <w:rPr>
                      <w:rFonts w:eastAsia="仿宋"/>
                      <w:szCs w:val="21"/>
                    </w:rPr>
                    <w:t>580.02</w:t>
                  </w:r>
                </w:p>
              </w:tc>
              <w:tc>
                <w:tcPr>
                  <w:tcW w:w="1354" w:type="pct"/>
                  <w:vAlign w:val="center"/>
                </w:tcPr>
                <w:p>
                  <w:pPr>
                    <w:adjustRightInd w:val="0"/>
                    <w:snapToGrid w:val="0"/>
                    <w:jc w:val="center"/>
                    <w:rPr>
                      <w:rFonts w:eastAsia="仿宋"/>
                      <w:szCs w:val="21"/>
                    </w:rPr>
                  </w:pPr>
                  <w:r>
                    <w:rPr>
                      <w:rFonts w:eastAsia="仿宋"/>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5</w:t>
                  </w:r>
                </w:p>
              </w:tc>
              <w:tc>
                <w:tcPr>
                  <w:tcW w:w="1813" w:type="pct"/>
                  <w:gridSpan w:val="3"/>
                  <w:vAlign w:val="center"/>
                </w:tcPr>
                <w:p>
                  <w:pPr>
                    <w:pStyle w:val="128"/>
                    <w:adjustRightInd w:val="0"/>
                    <w:snapToGrid w:val="0"/>
                    <w:rPr>
                      <w:rFonts w:ascii="宋体" w:hAnsi="宋体" w:cs="宋体"/>
                      <w:color w:val="auto"/>
                    </w:rPr>
                  </w:pPr>
                  <w:r>
                    <w:rPr>
                      <w:rFonts w:hint="eastAsia" w:ascii="宋体" w:hAnsi="宋体" w:cs="宋体"/>
                      <w:color w:val="auto"/>
                    </w:rPr>
                    <w:t>横畈产业服务用地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61.87</w:t>
                  </w:r>
                </w:p>
              </w:tc>
              <w:tc>
                <w:tcPr>
                  <w:tcW w:w="1354" w:type="pct"/>
                  <w:vAlign w:val="center"/>
                </w:tcPr>
                <w:p>
                  <w:pPr>
                    <w:adjustRightInd w:val="0"/>
                    <w:snapToGrid w:val="0"/>
                    <w:jc w:val="center"/>
                    <w:rPr>
                      <w:rFonts w:eastAsia="仿宋"/>
                      <w:szCs w:val="21"/>
                    </w:rPr>
                  </w:pPr>
                  <w:r>
                    <w:rPr>
                      <w:rFonts w:eastAsia="仿宋"/>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6</w:t>
                  </w:r>
                </w:p>
              </w:tc>
              <w:tc>
                <w:tcPr>
                  <w:tcW w:w="1813" w:type="pct"/>
                  <w:gridSpan w:val="3"/>
                  <w:vAlign w:val="center"/>
                </w:tcPr>
                <w:p>
                  <w:pPr>
                    <w:pStyle w:val="128"/>
                    <w:adjustRightInd w:val="0"/>
                    <w:snapToGrid w:val="0"/>
                    <w:rPr>
                      <w:rFonts w:ascii="宋体" w:hAnsi="宋体" w:cs="宋体"/>
                      <w:color w:val="auto"/>
                    </w:rPr>
                  </w:pPr>
                  <w:r>
                    <w:rPr>
                      <w:rFonts w:hint="eastAsia" w:ascii="宋体" w:hAnsi="宋体" w:cs="宋体"/>
                      <w:color w:val="auto"/>
                    </w:rPr>
                    <w:t>对外交通用地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107.6</w:t>
                  </w:r>
                </w:p>
              </w:tc>
              <w:tc>
                <w:tcPr>
                  <w:tcW w:w="1354" w:type="pct"/>
                  <w:vAlign w:val="center"/>
                </w:tcPr>
                <w:p>
                  <w:pPr>
                    <w:adjustRightInd w:val="0"/>
                    <w:snapToGrid w:val="0"/>
                    <w:jc w:val="center"/>
                    <w:rPr>
                      <w:rFonts w:eastAsia="仿宋"/>
                      <w:szCs w:val="21"/>
                    </w:rPr>
                  </w:pPr>
                  <w:r>
                    <w:rPr>
                      <w:rFonts w:eastAsia="仿宋"/>
                      <w:szCs w:val="21"/>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7</w:t>
                  </w:r>
                </w:p>
              </w:tc>
              <w:tc>
                <w:tcPr>
                  <w:tcW w:w="1813" w:type="pct"/>
                  <w:gridSpan w:val="3"/>
                  <w:vAlign w:val="center"/>
                </w:tcPr>
                <w:p>
                  <w:pPr>
                    <w:pStyle w:val="128"/>
                    <w:adjustRightInd w:val="0"/>
                    <w:snapToGrid w:val="0"/>
                    <w:rPr>
                      <w:rFonts w:ascii="宋体" w:hAnsi="宋体" w:cs="宋体"/>
                      <w:color w:val="auto"/>
                    </w:rPr>
                  </w:pPr>
                  <w:r>
                    <w:rPr>
                      <w:rFonts w:hint="eastAsia" w:ascii="宋体" w:hAnsi="宋体" w:cs="宋体"/>
                      <w:color w:val="auto"/>
                    </w:rPr>
                    <w:t>道路广场用地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383.67</w:t>
                  </w:r>
                </w:p>
              </w:tc>
              <w:tc>
                <w:tcPr>
                  <w:tcW w:w="1354" w:type="pct"/>
                  <w:vAlign w:val="center"/>
                </w:tcPr>
                <w:p>
                  <w:pPr>
                    <w:adjustRightInd w:val="0"/>
                    <w:snapToGrid w:val="0"/>
                    <w:jc w:val="center"/>
                    <w:rPr>
                      <w:rFonts w:eastAsia="仿宋"/>
                      <w:szCs w:val="21"/>
                    </w:rPr>
                  </w:pPr>
                  <w:r>
                    <w:rPr>
                      <w:rFonts w:eastAsia="仿宋"/>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8</w:t>
                  </w:r>
                </w:p>
              </w:tc>
              <w:tc>
                <w:tcPr>
                  <w:tcW w:w="1813" w:type="pct"/>
                  <w:gridSpan w:val="3"/>
                  <w:vAlign w:val="center"/>
                </w:tcPr>
                <w:p>
                  <w:pPr>
                    <w:pStyle w:val="128"/>
                    <w:adjustRightInd w:val="0"/>
                    <w:snapToGrid w:val="0"/>
                    <w:rPr>
                      <w:rFonts w:ascii="宋体" w:hAnsi="宋体" w:cs="宋体"/>
                      <w:color w:val="auto"/>
                    </w:rPr>
                  </w:pPr>
                  <w:r>
                    <w:rPr>
                      <w:rFonts w:hint="eastAsia" w:ascii="宋体" w:hAnsi="宋体" w:cs="宋体"/>
                      <w:color w:val="auto"/>
                    </w:rPr>
                    <w:t>绿地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541.18</w:t>
                  </w:r>
                </w:p>
              </w:tc>
              <w:tc>
                <w:tcPr>
                  <w:tcW w:w="1354" w:type="pct"/>
                  <w:vAlign w:val="center"/>
                </w:tcPr>
                <w:p>
                  <w:pPr>
                    <w:adjustRightInd w:val="0"/>
                    <w:snapToGrid w:val="0"/>
                    <w:jc w:val="center"/>
                    <w:rPr>
                      <w:rFonts w:eastAsia="仿宋"/>
                      <w:szCs w:val="21"/>
                    </w:rPr>
                  </w:pPr>
                  <w:r>
                    <w:rPr>
                      <w:rFonts w:eastAsia="仿宋"/>
                      <w:szCs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9</w:t>
                  </w:r>
                </w:p>
              </w:tc>
              <w:tc>
                <w:tcPr>
                  <w:tcW w:w="1813" w:type="pct"/>
                  <w:gridSpan w:val="3"/>
                  <w:vAlign w:val="center"/>
                </w:tcPr>
                <w:p>
                  <w:pPr>
                    <w:pStyle w:val="128"/>
                    <w:adjustRightInd w:val="0"/>
                    <w:snapToGrid w:val="0"/>
                    <w:rPr>
                      <w:rFonts w:ascii="宋体" w:hAnsi="宋体" w:cs="宋体"/>
                      <w:color w:val="auto"/>
                    </w:rPr>
                  </w:pPr>
                  <w:r>
                    <w:rPr>
                      <w:rFonts w:hint="eastAsia" w:ascii="宋体" w:hAnsi="宋体" w:cs="宋体"/>
                      <w:color w:val="auto"/>
                    </w:rPr>
                    <w:t>旅游休闲用地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134.98</w:t>
                  </w:r>
                </w:p>
              </w:tc>
              <w:tc>
                <w:tcPr>
                  <w:tcW w:w="1354" w:type="pct"/>
                  <w:vAlign w:val="center"/>
                </w:tcPr>
                <w:p>
                  <w:pPr>
                    <w:adjustRightInd w:val="0"/>
                    <w:snapToGrid w:val="0"/>
                    <w:jc w:val="center"/>
                    <w:rPr>
                      <w:rFonts w:eastAsia="仿宋"/>
                      <w:szCs w:val="21"/>
                    </w:rPr>
                  </w:pPr>
                  <w:r>
                    <w:rPr>
                      <w:rFonts w:eastAsia="仿宋"/>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10</w:t>
                  </w:r>
                </w:p>
              </w:tc>
              <w:tc>
                <w:tcPr>
                  <w:tcW w:w="1813" w:type="pct"/>
                  <w:gridSpan w:val="3"/>
                  <w:vAlign w:val="center"/>
                </w:tcPr>
                <w:p>
                  <w:pPr>
                    <w:pStyle w:val="128"/>
                    <w:adjustRightInd w:val="0"/>
                    <w:snapToGrid w:val="0"/>
                    <w:rPr>
                      <w:rFonts w:ascii="宋体" w:hAnsi="宋体" w:cs="宋体"/>
                      <w:color w:val="auto"/>
                    </w:rPr>
                  </w:pPr>
                  <w:r>
                    <w:rPr>
                      <w:rFonts w:hint="eastAsia" w:ascii="宋体" w:hAnsi="宋体" w:cs="宋体"/>
                      <w:color w:val="auto"/>
                    </w:rPr>
                    <w:t>农林地用地</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5533.8</w:t>
                  </w:r>
                </w:p>
              </w:tc>
              <w:tc>
                <w:tcPr>
                  <w:tcW w:w="1354" w:type="pct"/>
                  <w:vAlign w:val="center"/>
                </w:tcPr>
                <w:p>
                  <w:pPr>
                    <w:adjustRightInd w:val="0"/>
                    <w:snapToGrid w:val="0"/>
                    <w:jc w:val="center"/>
                    <w:rPr>
                      <w:rFonts w:eastAsia="仿宋"/>
                      <w:szCs w:val="21"/>
                    </w:rPr>
                  </w:pPr>
                  <w:r>
                    <w:rPr>
                      <w:rFonts w:eastAsia="仿宋"/>
                      <w:szCs w:val="21"/>
                    </w:rPr>
                    <w:t>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eastAsia="仿宋"/>
                      <w:szCs w:val="21"/>
                    </w:rPr>
                    <w:t>11</w:t>
                  </w:r>
                </w:p>
              </w:tc>
              <w:tc>
                <w:tcPr>
                  <w:tcW w:w="1813" w:type="pct"/>
                  <w:gridSpan w:val="3"/>
                  <w:vAlign w:val="center"/>
                </w:tcPr>
                <w:p>
                  <w:pPr>
                    <w:pStyle w:val="128"/>
                    <w:adjustRightInd w:val="0"/>
                    <w:snapToGrid w:val="0"/>
                    <w:rPr>
                      <w:rFonts w:ascii="宋体" w:hAnsi="宋体" w:cs="宋体"/>
                      <w:color w:val="auto"/>
                    </w:rPr>
                  </w:pPr>
                  <w:r>
                    <w:rPr>
                      <w:rFonts w:hint="eastAsia" w:ascii="宋体" w:hAnsi="宋体" w:cs="宋体"/>
                      <w:color w:val="auto"/>
                    </w:rPr>
                    <w:t>水域及其他</w:t>
                  </w:r>
                </w:p>
              </w:tc>
              <w:tc>
                <w:tcPr>
                  <w:tcW w:w="1111" w:type="pct"/>
                  <w:vAlign w:val="center"/>
                </w:tcPr>
                <w:p>
                  <w:pPr>
                    <w:pStyle w:val="128"/>
                    <w:adjustRightInd w:val="0"/>
                    <w:snapToGrid w:val="0"/>
                    <w:rPr>
                      <w:rFonts w:eastAsia="仿宋" w:cs="Times New Roman"/>
                      <w:color w:val="auto"/>
                    </w:rPr>
                  </w:pPr>
                  <w:r>
                    <w:rPr>
                      <w:rFonts w:eastAsia="仿宋" w:cs="Times New Roman"/>
                      <w:color w:val="auto"/>
                    </w:rPr>
                    <w:t>1452</w:t>
                  </w:r>
                </w:p>
              </w:tc>
              <w:tc>
                <w:tcPr>
                  <w:tcW w:w="1354" w:type="pct"/>
                  <w:vAlign w:val="center"/>
                </w:tcPr>
                <w:p>
                  <w:pPr>
                    <w:adjustRightInd w:val="0"/>
                    <w:snapToGrid w:val="0"/>
                    <w:jc w:val="center"/>
                    <w:rPr>
                      <w:rFonts w:eastAsia="仿宋"/>
                      <w:szCs w:val="21"/>
                    </w:rPr>
                  </w:pPr>
                  <w:r>
                    <w:rPr>
                      <w:rFonts w:eastAsia="仿宋"/>
                      <w:szCs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pct"/>
                  <w:vAlign w:val="center"/>
                </w:tcPr>
                <w:p>
                  <w:pPr>
                    <w:adjustRightInd w:val="0"/>
                    <w:snapToGrid w:val="0"/>
                    <w:jc w:val="center"/>
                    <w:rPr>
                      <w:rFonts w:eastAsia="仿宋"/>
                      <w:szCs w:val="21"/>
                    </w:rPr>
                  </w:pPr>
                  <w:r>
                    <w:rPr>
                      <w:rFonts w:hint="eastAsia" w:eastAsia="仿宋"/>
                      <w:szCs w:val="21"/>
                    </w:rPr>
                    <w:t>12</w:t>
                  </w:r>
                </w:p>
              </w:tc>
              <w:tc>
                <w:tcPr>
                  <w:tcW w:w="1813" w:type="pct"/>
                  <w:gridSpan w:val="3"/>
                  <w:vAlign w:val="center"/>
                </w:tcPr>
                <w:p>
                  <w:pPr>
                    <w:adjustRightInd w:val="0"/>
                    <w:snapToGrid w:val="0"/>
                    <w:jc w:val="center"/>
                    <w:rPr>
                      <w:rFonts w:ascii="宋体" w:hAnsi="宋体" w:cs="宋体"/>
                      <w:szCs w:val="21"/>
                    </w:rPr>
                  </w:pPr>
                  <w:r>
                    <w:rPr>
                      <w:rFonts w:hint="eastAsia" w:ascii="宋体" w:hAnsi="宋体" w:cs="宋体"/>
                      <w:szCs w:val="21"/>
                    </w:rPr>
                    <w:t>规划总用地</w:t>
                  </w:r>
                </w:p>
              </w:tc>
              <w:tc>
                <w:tcPr>
                  <w:tcW w:w="1111" w:type="pct"/>
                  <w:vAlign w:val="center"/>
                </w:tcPr>
                <w:p>
                  <w:pPr>
                    <w:adjustRightInd w:val="0"/>
                    <w:snapToGrid w:val="0"/>
                    <w:jc w:val="center"/>
                    <w:rPr>
                      <w:rFonts w:eastAsia="仿宋"/>
                      <w:szCs w:val="21"/>
                    </w:rPr>
                  </w:pPr>
                  <w:r>
                    <w:rPr>
                      <w:rFonts w:eastAsia="仿宋"/>
                      <w:szCs w:val="21"/>
                    </w:rPr>
                    <w:t>11500</w:t>
                  </w:r>
                </w:p>
              </w:tc>
              <w:tc>
                <w:tcPr>
                  <w:tcW w:w="1354" w:type="pct"/>
                  <w:vAlign w:val="center"/>
                </w:tcPr>
                <w:p>
                  <w:pPr>
                    <w:adjustRightInd w:val="0"/>
                    <w:snapToGrid w:val="0"/>
                    <w:jc w:val="center"/>
                    <w:rPr>
                      <w:rFonts w:eastAsia="仿宋"/>
                      <w:szCs w:val="21"/>
                    </w:rPr>
                  </w:pPr>
                  <w:r>
                    <w:rPr>
                      <w:rFonts w:eastAsia="仿宋"/>
                      <w:szCs w:val="21"/>
                    </w:rPr>
                    <w:t>100%</w:t>
                  </w:r>
                </w:p>
              </w:tc>
            </w:tr>
          </w:tbl>
          <w:p>
            <w:pPr>
              <w:spacing w:line="360" w:lineRule="auto"/>
              <w:ind w:firstLine="482" w:firstLineChars="200"/>
              <w:jc w:val="left"/>
              <w:rPr>
                <w:b/>
                <w:kern w:val="0"/>
                <w:sz w:val="24"/>
              </w:rPr>
            </w:pPr>
            <w:r>
              <w:rPr>
                <w:rFonts w:hint="eastAsia"/>
                <w:b/>
                <w:kern w:val="0"/>
                <w:sz w:val="24"/>
              </w:rPr>
              <w:t>（二） 项目与《规划》符合性分析</w:t>
            </w:r>
          </w:p>
          <w:p>
            <w:pPr>
              <w:spacing w:line="360" w:lineRule="auto"/>
              <w:ind w:firstLine="480" w:firstLineChars="200"/>
              <w:jc w:val="left"/>
              <w:rPr>
                <w:bCs/>
                <w:kern w:val="0"/>
                <w:sz w:val="24"/>
                <w:highlight w:val="yellow"/>
              </w:rPr>
            </w:pPr>
            <w:r>
              <w:rPr>
                <w:rFonts w:hint="eastAsia"/>
                <w:bCs/>
                <w:kern w:val="0"/>
                <w:sz w:val="24"/>
              </w:rPr>
              <w:t>本项目建设地址位于</w:t>
            </w:r>
            <w:r>
              <w:rPr>
                <w:rFonts w:hint="eastAsia"/>
                <w:sz w:val="24"/>
              </w:rPr>
              <w:t>浙江省杭州市临安区青山湖街道南环路72号4幢2层，</w:t>
            </w:r>
            <w:r>
              <w:rPr>
                <w:rFonts w:hint="eastAsia"/>
                <w:bCs/>
                <w:kern w:val="0"/>
                <w:sz w:val="24"/>
              </w:rPr>
              <w:t>属于青山湖科技城功能区范畴。</w:t>
            </w:r>
          </w:p>
          <w:p>
            <w:pPr>
              <w:spacing w:line="360" w:lineRule="auto"/>
              <w:ind w:firstLine="480" w:firstLineChars="200"/>
              <w:jc w:val="left"/>
              <w:rPr>
                <w:bCs/>
                <w:kern w:val="0"/>
                <w:sz w:val="24"/>
              </w:rPr>
            </w:pPr>
            <w:r>
              <w:rPr>
                <w:rFonts w:hint="eastAsia"/>
                <w:bCs/>
                <w:kern w:val="0"/>
                <w:sz w:val="24"/>
              </w:rPr>
              <w:t>规划以转化中心、城市中心、研发中心为核心，以科技研发和教育培训为支撑，建设体现新时代特色、青山湖地域特点的、综合型、可持续发展的创新源地、研发基地。禁止化肥、农药化工、冶炼、制革、造纸、电镀、印染、酸铅蓄电池等项目入园；严禁燃煤企业入园；严格控制耗水量大、废水排放量较大、对大气环境构成不利影响的项目入区；禁止造纸等污水产生量大的高污染、高能耗项目，严格控制涉及重污染等项目入区建设；大力发展超、特高压输变电成套设备，轨道交通装备，空分成套设备，高档数控机床，高档印刷机械，节能环保设备，大型工程机械，汽车部件，大飞机零配件，关键基础零部件及大型铸锻件等高端装备制造业。本项目主要从事电梯控制柜及电梯配件加工生产，</w:t>
            </w:r>
            <w:r>
              <w:rPr>
                <w:rFonts w:hint="eastAsia"/>
                <w:b/>
                <w:kern w:val="0"/>
                <w:sz w:val="24"/>
              </w:rPr>
              <w:t>不属于规划环评中禁止、限制类项目</w:t>
            </w:r>
            <w:r>
              <w:rPr>
                <w:rFonts w:hint="eastAsia"/>
                <w:bCs/>
                <w:kern w:val="0"/>
                <w:sz w:val="24"/>
              </w:rPr>
              <w:t>。</w:t>
            </w:r>
          </w:p>
          <w:p>
            <w:pPr>
              <w:spacing w:line="360" w:lineRule="auto"/>
              <w:ind w:firstLine="480" w:firstLineChars="200"/>
              <w:jc w:val="left"/>
              <w:rPr>
                <w:bCs/>
                <w:kern w:val="0"/>
                <w:sz w:val="24"/>
              </w:rPr>
            </w:pPr>
            <w:r>
              <w:rPr>
                <w:rFonts w:hint="eastAsia"/>
                <w:bCs/>
                <w:kern w:val="0"/>
                <w:sz w:val="24"/>
              </w:rPr>
              <w:t>项目行业类别属于 C3429其他金属加工机械制造。根据最新的工业项目分类表，本项目属于“92、通用设备制造及维修（除属于一类工业项目外的）”，属二类工业，符合环境准入条件清单；所在地属于工业用地，位于“临安区青山湖综合产业集聚重点管控单元（环境管控单元编码：ZH33011220015）”范围内，符合生态空间清单要求；项目已经杭州市临安区经济和信息化局备案（项目代码：</w:t>
            </w:r>
            <w:r>
              <w:rPr>
                <w:rFonts w:hint="eastAsia"/>
                <w:sz w:val="24"/>
              </w:rPr>
              <w:t>2203-330112-07-02-773734</w:t>
            </w:r>
            <w:r>
              <w:rPr>
                <w:rFonts w:hint="eastAsia"/>
                <w:bCs/>
                <w:kern w:val="0"/>
                <w:sz w:val="24"/>
              </w:rPr>
              <w:t>），不涉及现有问题整改措施清单和规划优化调整建议清单；项目属于新建项目，满足污染物排放总量管控限值清单要求。</w:t>
            </w:r>
          </w:p>
          <w:p>
            <w:pPr>
              <w:spacing w:line="360" w:lineRule="auto"/>
              <w:ind w:firstLine="480" w:firstLineChars="200"/>
              <w:jc w:val="left"/>
              <w:rPr>
                <w:bCs/>
                <w:kern w:val="0"/>
                <w:sz w:val="24"/>
              </w:rPr>
            </w:pPr>
            <w:r>
              <w:rPr>
                <w:rFonts w:hint="eastAsia"/>
                <w:bCs/>
                <w:kern w:val="0"/>
                <w:sz w:val="24"/>
              </w:rPr>
              <w:t>根据青山湖科技城“区域环评+环境标准”改革相关要求，负面清单内的项目依法实行环评审批。具体的负面清单如下：</w:t>
            </w:r>
          </w:p>
          <w:p>
            <w:pPr>
              <w:pStyle w:val="26"/>
              <w:adjustRightInd w:val="0"/>
              <w:snapToGrid w:val="0"/>
              <w:rPr>
                <w:szCs w:val="21"/>
              </w:rPr>
            </w:pPr>
            <w:r>
              <w:rPr>
                <w:rFonts w:hint="eastAsia"/>
                <w:szCs w:val="21"/>
              </w:rPr>
              <w:t>表1-2 负面清单对比表</w:t>
            </w:r>
          </w:p>
          <w:tbl>
            <w:tblPr>
              <w:tblStyle w:val="37"/>
              <w:tblW w:w="7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3347"/>
              <w:gridCol w:w="1858"/>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vAlign w:val="center"/>
                </w:tcPr>
                <w:p>
                  <w:pPr>
                    <w:pStyle w:val="2"/>
                  </w:pPr>
                  <w:r>
                    <w:rPr>
                      <w:rFonts w:hint="eastAsia"/>
                    </w:rPr>
                    <w:t>序号</w:t>
                  </w:r>
                </w:p>
              </w:tc>
              <w:tc>
                <w:tcPr>
                  <w:tcW w:w="3347" w:type="dxa"/>
                  <w:vAlign w:val="center"/>
                </w:tcPr>
                <w:p>
                  <w:pPr>
                    <w:pStyle w:val="2"/>
                  </w:pPr>
                  <w:r>
                    <w:rPr>
                      <w:rFonts w:hint="eastAsia"/>
                    </w:rPr>
                    <w:t>负面清单</w:t>
                  </w:r>
                </w:p>
              </w:tc>
              <w:tc>
                <w:tcPr>
                  <w:tcW w:w="1858" w:type="dxa"/>
                  <w:vAlign w:val="center"/>
                </w:tcPr>
                <w:p>
                  <w:pPr>
                    <w:pStyle w:val="2"/>
                  </w:pPr>
                  <w:r>
                    <w:rPr>
                      <w:rFonts w:hint="eastAsia"/>
                    </w:rPr>
                    <w:t>相符性</w:t>
                  </w:r>
                </w:p>
              </w:tc>
              <w:tc>
                <w:tcPr>
                  <w:tcW w:w="1349" w:type="dxa"/>
                  <w:vAlign w:val="center"/>
                </w:tcPr>
                <w:p>
                  <w:pPr>
                    <w:pStyle w:val="2"/>
                  </w:pPr>
                  <w:r>
                    <w:rPr>
                      <w:rFonts w:hint="eastAsia"/>
                    </w:rPr>
                    <w:t>是否属于负面清单内容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vAlign w:val="center"/>
                </w:tcPr>
                <w:p>
                  <w:pPr>
                    <w:pStyle w:val="2"/>
                    <w:rPr>
                      <w:b w:val="0"/>
                      <w:bCs/>
                    </w:rPr>
                  </w:pPr>
                  <w:r>
                    <w:rPr>
                      <w:rFonts w:hint="eastAsia"/>
                      <w:b w:val="0"/>
                      <w:bCs/>
                    </w:rPr>
                    <w:t>1</w:t>
                  </w:r>
                </w:p>
              </w:tc>
              <w:tc>
                <w:tcPr>
                  <w:tcW w:w="3347" w:type="dxa"/>
                  <w:vAlign w:val="center"/>
                </w:tcPr>
                <w:p>
                  <w:pPr>
                    <w:pStyle w:val="2"/>
                    <w:tabs>
                      <w:tab w:val="left" w:pos="207"/>
                    </w:tabs>
                    <w:rPr>
                      <w:b w:val="0"/>
                      <w:bCs/>
                    </w:rPr>
                  </w:pPr>
                  <w:r>
                    <w:rPr>
                      <w:rFonts w:hint="eastAsia"/>
                      <w:b w:val="0"/>
                      <w:bCs/>
                    </w:rPr>
                    <w:t>污水不具备直接接入城镇污水管网的建设项目</w:t>
                  </w:r>
                </w:p>
              </w:tc>
              <w:tc>
                <w:tcPr>
                  <w:tcW w:w="1858" w:type="dxa"/>
                  <w:vAlign w:val="center"/>
                </w:tcPr>
                <w:p>
                  <w:pPr>
                    <w:pStyle w:val="2"/>
                    <w:rPr>
                      <w:b w:val="0"/>
                      <w:bCs/>
                    </w:rPr>
                  </w:pPr>
                  <w:r>
                    <w:rPr>
                      <w:rFonts w:hint="eastAsia"/>
                      <w:b w:val="0"/>
                      <w:bCs/>
                    </w:rPr>
                    <w:t>企业废水经处理后纳入污水管网</w:t>
                  </w:r>
                </w:p>
              </w:tc>
              <w:tc>
                <w:tcPr>
                  <w:tcW w:w="1349" w:type="dxa"/>
                  <w:vAlign w:val="center"/>
                </w:tcPr>
                <w:p>
                  <w:pPr>
                    <w:pStyle w:val="2"/>
                    <w:rPr>
                      <w:b w:val="0"/>
                      <w:bCs/>
                    </w:rPr>
                  </w:pPr>
                  <w:r>
                    <w:rPr>
                      <w:rFonts w:hint="eastAsia"/>
                      <w:b w:val="0"/>
                      <w:bCs/>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vAlign w:val="center"/>
                </w:tcPr>
                <w:p>
                  <w:pPr>
                    <w:pStyle w:val="2"/>
                    <w:rPr>
                      <w:b w:val="0"/>
                      <w:bCs/>
                    </w:rPr>
                  </w:pPr>
                  <w:r>
                    <w:rPr>
                      <w:rFonts w:hint="eastAsia"/>
                      <w:b w:val="0"/>
                      <w:bCs/>
                    </w:rPr>
                    <w:t>2</w:t>
                  </w:r>
                </w:p>
              </w:tc>
              <w:tc>
                <w:tcPr>
                  <w:tcW w:w="3347" w:type="dxa"/>
                  <w:vAlign w:val="center"/>
                </w:tcPr>
                <w:p>
                  <w:pPr>
                    <w:pStyle w:val="2"/>
                    <w:rPr>
                      <w:b w:val="0"/>
                      <w:bCs/>
                    </w:rPr>
                  </w:pPr>
                  <w:r>
                    <w:rPr>
                      <w:rFonts w:hint="eastAsia"/>
                      <w:b w:val="0"/>
                      <w:bCs/>
                    </w:rPr>
                    <w:t>按环评导则计算防护距离不足或废气、噪声污染源与敏感点防护距离小于 50 米，公众关注度高、投诉反响强烈或容易产生邻避效应的建设项目</w:t>
                  </w:r>
                </w:p>
              </w:tc>
              <w:tc>
                <w:tcPr>
                  <w:tcW w:w="1858" w:type="dxa"/>
                  <w:vAlign w:val="center"/>
                </w:tcPr>
                <w:p>
                  <w:pPr>
                    <w:pStyle w:val="2"/>
                    <w:rPr>
                      <w:b w:val="0"/>
                      <w:bCs/>
                    </w:rPr>
                  </w:pPr>
                  <w:r>
                    <w:rPr>
                      <w:rFonts w:hint="eastAsia"/>
                      <w:b w:val="0"/>
                      <w:bCs/>
                    </w:rPr>
                    <w:t>本项目为金属加工机械制造，不属于公众关注度高的重污染型项目，且与周边敏感点距离大于50米</w:t>
                  </w:r>
                </w:p>
              </w:tc>
              <w:tc>
                <w:tcPr>
                  <w:tcW w:w="1349" w:type="dxa"/>
                  <w:vAlign w:val="center"/>
                </w:tcPr>
                <w:p>
                  <w:pPr>
                    <w:pStyle w:val="2"/>
                    <w:rPr>
                      <w:b w:val="0"/>
                      <w:bCs/>
                    </w:rPr>
                  </w:pPr>
                  <w:r>
                    <w:rPr>
                      <w:rFonts w:hint="eastAsia"/>
                      <w:b w:val="0"/>
                      <w:bCs/>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vAlign w:val="center"/>
                </w:tcPr>
                <w:p>
                  <w:pPr>
                    <w:pStyle w:val="2"/>
                    <w:rPr>
                      <w:b w:val="0"/>
                      <w:bCs/>
                    </w:rPr>
                  </w:pPr>
                  <w:r>
                    <w:rPr>
                      <w:rFonts w:hint="eastAsia"/>
                      <w:b w:val="0"/>
                      <w:bCs/>
                    </w:rPr>
                    <w:t>3</w:t>
                  </w:r>
                </w:p>
              </w:tc>
              <w:tc>
                <w:tcPr>
                  <w:tcW w:w="3347" w:type="dxa"/>
                  <w:vAlign w:val="center"/>
                </w:tcPr>
                <w:p>
                  <w:pPr>
                    <w:pStyle w:val="2"/>
                    <w:rPr>
                      <w:b w:val="0"/>
                      <w:bCs/>
                    </w:rPr>
                  </w:pPr>
                  <w:r>
                    <w:rPr>
                      <w:rFonts w:hint="eastAsia"/>
                      <w:b w:val="0"/>
                      <w:bCs/>
                    </w:rPr>
                    <w:t>涉及电泳、钝化工艺、酸洗、磷化、电镀、使用溶剂性油漆等表面处理和有化学合成反应工艺，和新增重金属污染排放等重污染、高环境风险和严重影响生态的建设项目</w:t>
                  </w:r>
                </w:p>
              </w:tc>
              <w:tc>
                <w:tcPr>
                  <w:tcW w:w="1858" w:type="dxa"/>
                  <w:vAlign w:val="center"/>
                </w:tcPr>
                <w:p>
                  <w:pPr>
                    <w:pStyle w:val="2"/>
                    <w:rPr>
                      <w:b w:val="0"/>
                      <w:bCs/>
                    </w:rPr>
                  </w:pPr>
                  <w:r>
                    <w:rPr>
                      <w:rFonts w:hint="eastAsia"/>
                      <w:b w:val="0"/>
                      <w:bCs/>
                    </w:rPr>
                    <w:t>本项目不涉及</w:t>
                  </w:r>
                </w:p>
              </w:tc>
              <w:tc>
                <w:tcPr>
                  <w:tcW w:w="1349" w:type="dxa"/>
                  <w:vAlign w:val="center"/>
                </w:tcPr>
                <w:p>
                  <w:pPr>
                    <w:pStyle w:val="2"/>
                    <w:rPr>
                      <w:b w:val="0"/>
                      <w:bCs/>
                    </w:rPr>
                  </w:pPr>
                  <w:r>
                    <w:rPr>
                      <w:rFonts w:hint="eastAsia"/>
                      <w:b w:val="0"/>
                      <w:bCs/>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vAlign w:val="center"/>
                </w:tcPr>
                <w:p>
                  <w:pPr>
                    <w:pStyle w:val="2"/>
                    <w:rPr>
                      <w:b w:val="0"/>
                      <w:bCs/>
                    </w:rPr>
                  </w:pPr>
                  <w:r>
                    <w:rPr>
                      <w:rFonts w:hint="eastAsia"/>
                      <w:b w:val="0"/>
                      <w:bCs/>
                    </w:rPr>
                    <w:t>4</w:t>
                  </w:r>
                </w:p>
              </w:tc>
              <w:tc>
                <w:tcPr>
                  <w:tcW w:w="3347" w:type="dxa"/>
                  <w:vAlign w:val="center"/>
                </w:tcPr>
                <w:p>
                  <w:pPr>
                    <w:pStyle w:val="2"/>
                    <w:rPr>
                      <w:b w:val="0"/>
                      <w:bCs/>
                    </w:rPr>
                  </w:pPr>
                  <w:r>
                    <w:rPr>
                      <w:rFonts w:hint="eastAsia"/>
                      <w:b w:val="0"/>
                      <w:bCs/>
                    </w:rPr>
                    <w:t>生产危险化学品或涉及危险工艺过程的建设项目</w:t>
                  </w:r>
                </w:p>
              </w:tc>
              <w:tc>
                <w:tcPr>
                  <w:tcW w:w="1858" w:type="dxa"/>
                  <w:vAlign w:val="center"/>
                </w:tcPr>
                <w:p>
                  <w:pPr>
                    <w:pStyle w:val="2"/>
                    <w:rPr>
                      <w:b w:val="0"/>
                      <w:bCs/>
                    </w:rPr>
                  </w:pPr>
                  <w:r>
                    <w:rPr>
                      <w:rFonts w:hint="eastAsia"/>
                      <w:b w:val="0"/>
                      <w:bCs/>
                    </w:rPr>
                    <w:t>本项目不涉及</w:t>
                  </w:r>
                </w:p>
              </w:tc>
              <w:tc>
                <w:tcPr>
                  <w:tcW w:w="1349" w:type="dxa"/>
                  <w:vAlign w:val="center"/>
                </w:tcPr>
                <w:p>
                  <w:pPr>
                    <w:pStyle w:val="2"/>
                    <w:rPr>
                      <w:b w:val="0"/>
                      <w:bCs/>
                    </w:rPr>
                  </w:pPr>
                  <w:r>
                    <w:rPr>
                      <w:rFonts w:hint="eastAsia"/>
                      <w:b w:val="0"/>
                      <w:bCs/>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vAlign w:val="center"/>
                </w:tcPr>
                <w:p>
                  <w:pPr>
                    <w:pStyle w:val="2"/>
                    <w:rPr>
                      <w:b w:val="0"/>
                      <w:bCs/>
                    </w:rPr>
                  </w:pPr>
                  <w:r>
                    <w:rPr>
                      <w:rFonts w:hint="eastAsia"/>
                      <w:b w:val="0"/>
                      <w:bCs/>
                    </w:rPr>
                    <w:t>5</w:t>
                  </w:r>
                </w:p>
              </w:tc>
              <w:tc>
                <w:tcPr>
                  <w:tcW w:w="3347" w:type="dxa"/>
                  <w:vAlign w:val="center"/>
                </w:tcPr>
                <w:p>
                  <w:pPr>
                    <w:pStyle w:val="2"/>
                    <w:rPr>
                      <w:b w:val="0"/>
                      <w:bCs/>
                    </w:rPr>
                  </w:pPr>
                  <w:r>
                    <w:rPr>
                      <w:rFonts w:hint="eastAsia"/>
                      <w:b w:val="0"/>
                      <w:bCs/>
                    </w:rPr>
                    <w:t>与规划环评不符的建设项目</w:t>
                  </w:r>
                </w:p>
              </w:tc>
              <w:tc>
                <w:tcPr>
                  <w:tcW w:w="1858" w:type="dxa"/>
                  <w:vAlign w:val="center"/>
                </w:tcPr>
                <w:p>
                  <w:pPr>
                    <w:pStyle w:val="2"/>
                    <w:rPr>
                      <w:b w:val="0"/>
                      <w:bCs/>
                    </w:rPr>
                  </w:pPr>
                  <w:r>
                    <w:rPr>
                      <w:rFonts w:hint="eastAsia"/>
                      <w:b w:val="0"/>
                      <w:bCs/>
                    </w:rPr>
                    <w:t>符合规划环评项目</w:t>
                  </w:r>
                </w:p>
              </w:tc>
              <w:tc>
                <w:tcPr>
                  <w:tcW w:w="1349" w:type="dxa"/>
                  <w:vAlign w:val="center"/>
                </w:tcPr>
                <w:p>
                  <w:pPr>
                    <w:pStyle w:val="2"/>
                    <w:rPr>
                      <w:b w:val="0"/>
                      <w:bCs/>
                    </w:rPr>
                  </w:pPr>
                  <w:r>
                    <w:rPr>
                      <w:rFonts w:hint="eastAsia"/>
                      <w:b w:val="0"/>
                      <w:bCs/>
                    </w:rPr>
                    <w:t>不属于</w:t>
                  </w:r>
                </w:p>
              </w:tc>
            </w:tr>
          </w:tbl>
          <w:p>
            <w:pPr>
              <w:pStyle w:val="2"/>
              <w:spacing w:line="360" w:lineRule="auto"/>
              <w:ind w:firstLine="480" w:firstLineChars="200"/>
              <w:jc w:val="left"/>
              <w:rPr>
                <w:szCs w:val="21"/>
              </w:rPr>
            </w:pPr>
            <w:r>
              <w:rPr>
                <w:rFonts w:hint="eastAsia"/>
                <w:b w:val="0"/>
                <w:bCs/>
                <w:kern w:val="0"/>
                <w:sz w:val="24"/>
                <w:szCs w:val="24"/>
              </w:rPr>
              <w:t>因此本项目不在环评审批负面清单范围内，项目环评等级可以降为登记表。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pct"/>
            <w:vAlign w:val="center"/>
          </w:tcPr>
          <w:p>
            <w:pPr>
              <w:autoSpaceDE w:val="0"/>
              <w:autoSpaceDN w:val="0"/>
              <w:adjustRightInd w:val="0"/>
              <w:snapToGrid w:val="0"/>
              <w:jc w:val="center"/>
              <w:rPr>
                <w:kern w:val="0"/>
                <w:szCs w:val="21"/>
              </w:rPr>
            </w:pPr>
            <w:r>
              <w:rPr>
                <w:kern w:val="0"/>
                <w:szCs w:val="21"/>
              </w:rPr>
              <w:t>其他符合性分析</w:t>
            </w:r>
          </w:p>
        </w:tc>
        <w:tc>
          <w:tcPr>
            <w:tcW w:w="4208" w:type="pct"/>
            <w:gridSpan w:val="3"/>
            <w:vAlign w:val="center"/>
          </w:tcPr>
          <w:p>
            <w:pPr>
              <w:spacing w:before="120" w:beforeLines="50" w:after="120" w:afterLines="50" w:line="360" w:lineRule="auto"/>
              <w:rPr>
                <w:b/>
                <w:kern w:val="0"/>
                <w:sz w:val="24"/>
              </w:rPr>
            </w:pPr>
            <w:r>
              <w:rPr>
                <w:rFonts w:hint="eastAsia"/>
                <w:b/>
                <w:kern w:val="0"/>
                <w:sz w:val="24"/>
              </w:rPr>
              <w:t>1</w:t>
            </w:r>
            <w:bookmarkStart w:id="6" w:name="_Hlk69826148"/>
            <w:r>
              <w:rPr>
                <w:rFonts w:hint="eastAsia"/>
                <w:b/>
                <w:kern w:val="0"/>
                <w:sz w:val="24"/>
              </w:rPr>
              <w:t>杭州市“三线一单”生态环境分区管控方案</w:t>
            </w:r>
            <w:bookmarkEnd w:id="6"/>
          </w:p>
          <w:p>
            <w:pPr>
              <w:autoSpaceDE w:val="0"/>
              <w:autoSpaceDN w:val="0"/>
              <w:adjustRightInd w:val="0"/>
              <w:snapToGrid w:val="0"/>
              <w:spacing w:line="360" w:lineRule="auto"/>
              <w:ind w:firstLine="600" w:firstLineChars="250"/>
              <w:rPr>
                <w:kern w:val="0"/>
                <w:sz w:val="24"/>
              </w:rPr>
            </w:pPr>
            <w:bookmarkStart w:id="7" w:name="_Hlk69824190"/>
            <w:bookmarkStart w:id="8" w:name="_Hlk69826161"/>
            <w:r>
              <w:rPr>
                <w:rFonts w:hint="eastAsia"/>
                <w:kern w:val="0"/>
                <w:sz w:val="24"/>
              </w:rPr>
              <w:t>根据《杭州市“三线一单”生态环境分区管控方案》（杭环发〔2020〕56号，2020年8月18日），本项目所在地环境管控单元名称为“临安区青山湖综合产业集聚重点管控单元”，属于“重点管控单元”，环境管控单元编码：ZH33011220015，具体准入清单内容如下表所示</w:t>
            </w:r>
            <w:bookmarkEnd w:id="7"/>
            <w:r>
              <w:rPr>
                <w:rFonts w:hint="eastAsia"/>
                <w:kern w:val="0"/>
                <w:sz w:val="24"/>
              </w:rPr>
              <w:t>：</w:t>
            </w:r>
            <w:bookmarkEnd w:id="8"/>
          </w:p>
          <w:p>
            <w:pPr>
              <w:autoSpaceDE w:val="0"/>
              <w:autoSpaceDN w:val="0"/>
              <w:adjustRightInd w:val="0"/>
              <w:snapToGrid w:val="0"/>
              <w:ind w:firstLine="527" w:firstLineChars="250"/>
              <w:jc w:val="center"/>
              <w:rPr>
                <w:kern w:val="0"/>
                <w:szCs w:val="21"/>
              </w:rPr>
            </w:pPr>
            <w:r>
              <w:rPr>
                <w:b/>
                <w:szCs w:val="21"/>
              </w:rPr>
              <w:t>表1</w:t>
            </w:r>
            <w:r>
              <w:rPr>
                <w:rFonts w:hint="eastAsia"/>
                <w:b/>
                <w:szCs w:val="21"/>
              </w:rPr>
              <w:t>-3</w:t>
            </w:r>
            <w:r>
              <w:rPr>
                <w:b/>
                <w:szCs w:val="21"/>
              </w:rPr>
              <w:t xml:space="preserve"> </w:t>
            </w:r>
            <w:r>
              <w:rPr>
                <w:rFonts w:hint="eastAsia"/>
                <w:b/>
                <w:szCs w:val="21"/>
              </w:rPr>
              <w:t>临</w:t>
            </w:r>
            <w:bookmarkStart w:id="9" w:name="_Hlk69826179"/>
            <w:r>
              <w:rPr>
                <w:rFonts w:hint="eastAsia"/>
                <w:b/>
                <w:szCs w:val="21"/>
              </w:rPr>
              <w:t>安区青山湖综合产业集聚重点管控</w:t>
            </w:r>
            <w:r>
              <w:rPr>
                <w:b/>
                <w:szCs w:val="21"/>
              </w:rPr>
              <w:t>单元</w:t>
            </w:r>
            <w:r>
              <w:rPr>
                <w:rFonts w:hint="eastAsia"/>
                <w:b/>
                <w:szCs w:val="21"/>
              </w:rPr>
              <w:t>要求及</w:t>
            </w:r>
            <w:bookmarkEnd w:id="9"/>
            <w:r>
              <w:rPr>
                <w:rFonts w:hint="eastAsia"/>
                <w:b/>
                <w:szCs w:val="21"/>
              </w:rPr>
              <w:t>符合性分析</w:t>
            </w:r>
          </w:p>
          <w:tbl>
            <w:tblPr>
              <w:tblStyle w:val="36"/>
              <w:tblW w:w="7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74"/>
              <w:gridCol w:w="2735"/>
              <w:gridCol w:w="24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6" w:type="dxa"/>
                  <w:vAlign w:val="center"/>
                </w:tcPr>
                <w:p>
                  <w:pPr>
                    <w:pStyle w:val="2"/>
                    <w:adjustRightInd w:val="0"/>
                    <w:snapToGrid w:val="0"/>
                    <w:rPr>
                      <w:szCs w:val="21"/>
                    </w:rPr>
                  </w:pPr>
                  <w:bookmarkStart w:id="10" w:name="_Hlk69826187"/>
                  <w:r>
                    <w:rPr>
                      <w:rFonts w:hint="eastAsia"/>
                      <w:szCs w:val="21"/>
                    </w:rPr>
                    <w:t>序号</w:t>
                  </w:r>
                </w:p>
              </w:tc>
              <w:tc>
                <w:tcPr>
                  <w:tcW w:w="3621" w:type="dxa"/>
                  <w:gridSpan w:val="2"/>
                  <w:vAlign w:val="center"/>
                </w:tcPr>
                <w:p>
                  <w:pPr>
                    <w:pStyle w:val="2"/>
                    <w:adjustRightInd w:val="0"/>
                    <w:snapToGrid w:val="0"/>
                    <w:rPr>
                      <w:szCs w:val="21"/>
                    </w:rPr>
                  </w:pPr>
                  <w:r>
                    <w:rPr>
                      <w:rFonts w:hint="eastAsia"/>
                      <w:szCs w:val="21"/>
                    </w:rPr>
                    <w:t>产业集聚重点管控单元管控要求</w:t>
                  </w:r>
                </w:p>
              </w:tc>
              <w:tc>
                <w:tcPr>
                  <w:tcW w:w="2486" w:type="dxa"/>
                  <w:vAlign w:val="center"/>
                </w:tcPr>
                <w:p>
                  <w:pPr>
                    <w:pStyle w:val="2"/>
                    <w:adjustRightInd w:val="0"/>
                    <w:snapToGrid w:val="0"/>
                    <w:rPr>
                      <w:szCs w:val="21"/>
                    </w:rPr>
                  </w:pPr>
                  <w:r>
                    <w:rPr>
                      <w:rFonts w:hint="eastAsia"/>
                      <w:szCs w:val="21"/>
                    </w:rPr>
                    <w:t>符合性分析</w:t>
                  </w:r>
                </w:p>
              </w:tc>
              <w:tc>
                <w:tcPr>
                  <w:tcW w:w="710" w:type="dxa"/>
                  <w:vAlign w:val="center"/>
                </w:tcPr>
                <w:p>
                  <w:pPr>
                    <w:pStyle w:val="2"/>
                    <w:adjustRightInd w:val="0"/>
                    <w:snapToGrid w:val="0"/>
                    <w:rPr>
                      <w:szCs w:val="21"/>
                    </w:rPr>
                  </w:pPr>
                  <w:r>
                    <w:rPr>
                      <w:rFonts w:hint="eastAsia"/>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406" w:type="dxa"/>
                  <w:vMerge w:val="restart"/>
                  <w:vAlign w:val="center"/>
                </w:tcPr>
                <w:p>
                  <w:pPr>
                    <w:pStyle w:val="2"/>
                    <w:adjustRightInd w:val="0"/>
                    <w:snapToGrid w:val="0"/>
                    <w:rPr>
                      <w:szCs w:val="21"/>
                    </w:rPr>
                  </w:pPr>
                  <w:r>
                    <w:rPr>
                      <w:rFonts w:hint="eastAsia"/>
                      <w:szCs w:val="21"/>
                    </w:rPr>
                    <w:t>1</w:t>
                  </w:r>
                </w:p>
              </w:tc>
              <w:tc>
                <w:tcPr>
                  <w:tcW w:w="876" w:type="dxa"/>
                  <w:vMerge w:val="restart"/>
                  <w:vAlign w:val="center"/>
                </w:tcPr>
                <w:p>
                  <w:pPr>
                    <w:pStyle w:val="2"/>
                    <w:adjustRightInd w:val="0"/>
                    <w:snapToGrid w:val="0"/>
                    <w:rPr>
                      <w:b w:val="0"/>
                      <w:bCs/>
                      <w:szCs w:val="21"/>
                    </w:rPr>
                  </w:pPr>
                  <w:r>
                    <w:rPr>
                      <w:b w:val="0"/>
                      <w:bCs/>
                      <w:szCs w:val="21"/>
                    </w:rPr>
                    <w:t>空间布局引导</w:t>
                  </w:r>
                </w:p>
              </w:tc>
              <w:tc>
                <w:tcPr>
                  <w:tcW w:w="2745" w:type="dxa"/>
                  <w:vAlign w:val="center"/>
                </w:tcPr>
                <w:p>
                  <w:pPr>
                    <w:pStyle w:val="2"/>
                    <w:adjustRightInd w:val="0"/>
                    <w:snapToGrid w:val="0"/>
                    <w:rPr>
                      <w:b w:val="0"/>
                      <w:bCs/>
                      <w:szCs w:val="21"/>
                    </w:rPr>
                  </w:pPr>
                  <w:r>
                    <w:rPr>
                      <w:rFonts w:hint="eastAsia"/>
                      <w:b w:val="0"/>
                      <w:bCs/>
                      <w:szCs w:val="21"/>
                    </w:rPr>
                    <w:t>根据产业集聚区块的功能定位，建立分区差别化的产业准入条件。</w:t>
                  </w:r>
                </w:p>
              </w:tc>
              <w:tc>
                <w:tcPr>
                  <w:tcW w:w="2486" w:type="dxa"/>
                  <w:vAlign w:val="center"/>
                </w:tcPr>
                <w:p>
                  <w:pPr>
                    <w:pStyle w:val="2"/>
                    <w:adjustRightInd w:val="0"/>
                    <w:snapToGrid w:val="0"/>
                    <w:rPr>
                      <w:b w:val="0"/>
                      <w:bCs/>
                      <w:szCs w:val="21"/>
                    </w:rPr>
                  </w:pPr>
                  <w:r>
                    <w:rPr>
                      <w:rFonts w:hint="eastAsia"/>
                      <w:b w:val="0"/>
                      <w:bCs/>
                      <w:szCs w:val="21"/>
                    </w:rPr>
                    <w:t>本项目行业类别属于C3429其他金属加工机械制造，属于二类工业项目，符合产业准入条件。</w:t>
                  </w:r>
                </w:p>
              </w:tc>
              <w:tc>
                <w:tcPr>
                  <w:tcW w:w="710" w:type="dxa"/>
                  <w:vAlign w:val="center"/>
                </w:tcPr>
                <w:p>
                  <w:pPr>
                    <w:pStyle w:val="2"/>
                    <w:adjustRightInd w:val="0"/>
                    <w:snapToGrid w:val="0"/>
                    <w:rPr>
                      <w:b w:val="0"/>
                      <w:bCs/>
                      <w:szCs w:val="21"/>
                    </w:rPr>
                  </w:pPr>
                  <w:r>
                    <w:rPr>
                      <w:rFonts w:hint="eastAsia"/>
                      <w:b w:val="0"/>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4" w:hRule="atLeast"/>
              </w:trPr>
              <w:tc>
                <w:tcPr>
                  <w:tcW w:w="406" w:type="dxa"/>
                  <w:vMerge w:val="continue"/>
                  <w:vAlign w:val="center"/>
                </w:tcPr>
                <w:p>
                  <w:pPr>
                    <w:pStyle w:val="2"/>
                    <w:adjustRightInd w:val="0"/>
                    <w:snapToGrid w:val="0"/>
                  </w:pPr>
                </w:p>
              </w:tc>
              <w:tc>
                <w:tcPr>
                  <w:tcW w:w="876" w:type="dxa"/>
                  <w:vMerge w:val="continue"/>
                  <w:vAlign w:val="center"/>
                </w:tcPr>
                <w:p>
                  <w:pPr>
                    <w:pStyle w:val="2"/>
                    <w:adjustRightInd w:val="0"/>
                    <w:snapToGrid w:val="0"/>
                  </w:pPr>
                </w:p>
              </w:tc>
              <w:tc>
                <w:tcPr>
                  <w:tcW w:w="2745" w:type="dxa"/>
                  <w:vAlign w:val="center"/>
                </w:tcPr>
                <w:p>
                  <w:pPr>
                    <w:pStyle w:val="2"/>
                    <w:adjustRightInd w:val="0"/>
                    <w:snapToGrid w:val="0"/>
                    <w:rPr>
                      <w:b w:val="0"/>
                      <w:bCs/>
                      <w:szCs w:val="21"/>
                    </w:rPr>
                  </w:pPr>
                  <w:r>
                    <w:rPr>
                      <w:rFonts w:hint="eastAsia"/>
                      <w:b w:val="0"/>
                      <w:bCs/>
                      <w:szCs w:val="21"/>
                    </w:rPr>
                    <w:t>合理规划居住区与工业功能区，在居住区和工业区、工业企业之间设置防护绿地、生活绿地等隔离带。</w:t>
                  </w:r>
                </w:p>
              </w:tc>
              <w:tc>
                <w:tcPr>
                  <w:tcW w:w="2486" w:type="dxa"/>
                  <w:vAlign w:val="center"/>
                </w:tcPr>
                <w:p>
                  <w:pPr>
                    <w:pStyle w:val="2"/>
                    <w:adjustRightInd w:val="0"/>
                    <w:snapToGrid w:val="0"/>
                    <w:rPr>
                      <w:b w:val="0"/>
                      <w:bCs/>
                      <w:szCs w:val="21"/>
                    </w:rPr>
                  </w:pPr>
                  <w:r>
                    <w:rPr>
                      <w:rFonts w:hint="eastAsia"/>
                      <w:b w:val="0"/>
                      <w:bCs/>
                      <w:szCs w:val="21"/>
                    </w:rPr>
                    <w:t>企业已与周边居住区、工业企业之间设置防护绿地、生活绿地等隔离带。</w:t>
                  </w:r>
                </w:p>
              </w:tc>
              <w:tc>
                <w:tcPr>
                  <w:tcW w:w="710" w:type="dxa"/>
                  <w:vAlign w:val="center"/>
                </w:tcPr>
                <w:p>
                  <w:pPr>
                    <w:pStyle w:val="2"/>
                    <w:adjustRightInd w:val="0"/>
                    <w:snapToGrid w:val="0"/>
                    <w:rPr>
                      <w:b w:val="0"/>
                      <w:bCs/>
                      <w:szCs w:val="21"/>
                    </w:rPr>
                  </w:pPr>
                  <w:r>
                    <w:rPr>
                      <w:rFonts w:hint="eastAsia"/>
                      <w:b w:val="0"/>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06" w:type="dxa"/>
                  <w:vAlign w:val="center"/>
                </w:tcPr>
                <w:p>
                  <w:pPr>
                    <w:pStyle w:val="2"/>
                    <w:adjustRightInd w:val="0"/>
                    <w:snapToGrid w:val="0"/>
                    <w:rPr>
                      <w:szCs w:val="21"/>
                    </w:rPr>
                  </w:pPr>
                  <w:r>
                    <w:rPr>
                      <w:rFonts w:hint="eastAsia"/>
                      <w:szCs w:val="21"/>
                    </w:rPr>
                    <w:t>2</w:t>
                  </w:r>
                </w:p>
              </w:tc>
              <w:tc>
                <w:tcPr>
                  <w:tcW w:w="876" w:type="dxa"/>
                  <w:vAlign w:val="center"/>
                </w:tcPr>
                <w:p>
                  <w:pPr>
                    <w:pStyle w:val="2"/>
                    <w:adjustRightInd w:val="0"/>
                    <w:snapToGrid w:val="0"/>
                    <w:rPr>
                      <w:b w:val="0"/>
                      <w:bCs/>
                      <w:szCs w:val="21"/>
                    </w:rPr>
                  </w:pPr>
                  <w:r>
                    <w:rPr>
                      <w:b w:val="0"/>
                      <w:bCs/>
                      <w:szCs w:val="21"/>
                    </w:rPr>
                    <w:t>污染物排放管控</w:t>
                  </w:r>
                </w:p>
              </w:tc>
              <w:tc>
                <w:tcPr>
                  <w:tcW w:w="2745" w:type="dxa"/>
                  <w:vAlign w:val="center"/>
                </w:tcPr>
                <w:p>
                  <w:pPr>
                    <w:pStyle w:val="2"/>
                    <w:adjustRightInd w:val="0"/>
                    <w:snapToGrid w:val="0"/>
                    <w:rPr>
                      <w:b w:val="0"/>
                      <w:bCs/>
                      <w:szCs w:val="21"/>
                    </w:rPr>
                  </w:pPr>
                  <w:r>
                    <w:rPr>
                      <w:rFonts w:hint="eastAsia"/>
                      <w:b w:val="0"/>
                      <w:bCs/>
                      <w:szCs w:val="21"/>
                    </w:rPr>
                    <w:t>严格实施污染物总量控制制度，根据区域环境质量改善目标，削减污染物排放总量。所有企业实现雨污分流。</w:t>
                  </w:r>
                </w:p>
              </w:tc>
              <w:tc>
                <w:tcPr>
                  <w:tcW w:w="2486" w:type="dxa"/>
                  <w:vAlign w:val="center"/>
                </w:tcPr>
                <w:p>
                  <w:pPr>
                    <w:pStyle w:val="2"/>
                    <w:adjustRightInd w:val="0"/>
                    <w:snapToGrid w:val="0"/>
                    <w:rPr>
                      <w:b w:val="0"/>
                      <w:bCs/>
                      <w:szCs w:val="21"/>
                    </w:rPr>
                  </w:pPr>
                  <w:r>
                    <w:rPr>
                      <w:rFonts w:hint="eastAsia"/>
                      <w:b w:val="0"/>
                      <w:bCs/>
                      <w:szCs w:val="21"/>
                    </w:rPr>
                    <w:t>本项目废气经有效收集处理后，能够达标排放，对环境影响较小。雨污分流，废水经处理达标后纳管。在日常生产过程中加强管理，加强各种处理设施的维修、保养及管理，确保污染治理设施的正常运转，杜绝跑、冒、滴、漏及事故性排放，避免土壤和地下水污染。</w:t>
                  </w:r>
                </w:p>
              </w:tc>
              <w:tc>
                <w:tcPr>
                  <w:tcW w:w="710" w:type="dxa"/>
                  <w:vAlign w:val="center"/>
                </w:tcPr>
                <w:p>
                  <w:pPr>
                    <w:pStyle w:val="2"/>
                    <w:adjustRightInd w:val="0"/>
                    <w:snapToGrid w:val="0"/>
                    <w:rPr>
                      <w:b w:val="0"/>
                      <w:bCs/>
                      <w:szCs w:val="21"/>
                    </w:rPr>
                  </w:pPr>
                  <w:r>
                    <w:rPr>
                      <w:rFonts w:hint="eastAsia"/>
                      <w:b w:val="0"/>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06" w:type="dxa"/>
                  <w:vAlign w:val="center"/>
                </w:tcPr>
                <w:p>
                  <w:pPr>
                    <w:pStyle w:val="2"/>
                    <w:adjustRightInd w:val="0"/>
                    <w:snapToGrid w:val="0"/>
                    <w:rPr>
                      <w:szCs w:val="21"/>
                    </w:rPr>
                  </w:pPr>
                  <w:r>
                    <w:rPr>
                      <w:rFonts w:hint="eastAsia"/>
                      <w:szCs w:val="21"/>
                    </w:rPr>
                    <w:t>3</w:t>
                  </w:r>
                </w:p>
              </w:tc>
              <w:tc>
                <w:tcPr>
                  <w:tcW w:w="876" w:type="dxa"/>
                  <w:vAlign w:val="center"/>
                </w:tcPr>
                <w:p>
                  <w:pPr>
                    <w:pStyle w:val="2"/>
                    <w:adjustRightInd w:val="0"/>
                    <w:snapToGrid w:val="0"/>
                    <w:rPr>
                      <w:b w:val="0"/>
                      <w:bCs/>
                      <w:szCs w:val="21"/>
                    </w:rPr>
                  </w:pPr>
                  <w:r>
                    <w:rPr>
                      <w:b w:val="0"/>
                      <w:bCs/>
                      <w:szCs w:val="21"/>
                    </w:rPr>
                    <w:t>环境风险防控</w:t>
                  </w:r>
                </w:p>
              </w:tc>
              <w:tc>
                <w:tcPr>
                  <w:tcW w:w="2745" w:type="dxa"/>
                  <w:vAlign w:val="center"/>
                </w:tcPr>
                <w:p>
                  <w:pPr>
                    <w:pStyle w:val="2"/>
                    <w:adjustRightInd w:val="0"/>
                    <w:snapToGrid w:val="0"/>
                    <w:rPr>
                      <w:b w:val="0"/>
                      <w:bCs/>
                      <w:szCs w:val="21"/>
                    </w:rPr>
                  </w:pPr>
                  <w:r>
                    <w:rPr>
                      <w:rFonts w:hint="eastAsia"/>
                      <w:b w:val="0"/>
                      <w:bCs/>
                      <w:szCs w:val="21"/>
                    </w:rPr>
                    <w:t>强化工业集聚区企业环境风险防范设施设备建设和正常运行监管，加强重点环境风险管控企业应急预案制定，建立常态化的企业隐患排查整治监管机制，加强风险防控体系建设。</w:t>
                  </w:r>
                </w:p>
              </w:tc>
              <w:tc>
                <w:tcPr>
                  <w:tcW w:w="2486" w:type="dxa"/>
                  <w:vAlign w:val="center"/>
                </w:tcPr>
                <w:p>
                  <w:pPr>
                    <w:pStyle w:val="2"/>
                    <w:adjustRightInd w:val="0"/>
                    <w:snapToGrid w:val="0"/>
                    <w:rPr>
                      <w:b w:val="0"/>
                      <w:bCs/>
                      <w:szCs w:val="21"/>
                    </w:rPr>
                  </w:pPr>
                  <w:r>
                    <w:rPr>
                      <w:rFonts w:hint="eastAsia"/>
                      <w:b w:val="0"/>
                      <w:bCs/>
                      <w:szCs w:val="21"/>
                    </w:rPr>
                    <w:t>企业建设投产后，应依据相关规定编制突发环境事件应急预案，定期进行演练，加强企业风险防控体系建设。在此基础上，本项目的建设符合环境风险管控要求。</w:t>
                  </w:r>
                </w:p>
              </w:tc>
              <w:tc>
                <w:tcPr>
                  <w:tcW w:w="710" w:type="dxa"/>
                  <w:vAlign w:val="center"/>
                </w:tcPr>
                <w:p>
                  <w:pPr>
                    <w:pStyle w:val="2"/>
                    <w:adjustRightInd w:val="0"/>
                    <w:snapToGrid w:val="0"/>
                    <w:rPr>
                      <w:b w:val="0"/>
                      <w:bCs/>
                      <w:szCs w:val="21"/>
                    </w:rPr>
                  </w:pPr>
                  <w:r>
                    <w:rPr>
                      <w:rFonts w:hint="eastAsia"/>
                      <w:b w:val="0"/>
                      <w:bCs/>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06" w:type="dxa"/>
                  <w:vAlign w:val="center"/>
                </w:tcPr>
                <w:p>
                  <w:pPr>
                    <w:pStyle w:val="2"/>
                    <w:adjustRightInd w:val="0"/>
                    <w:snapToGrid w:val="0"/>
                    <w:rPr>
                      <w:szCs w:val="21"/>
                    </w:rPr>
                  </w:pPr>
                  <w:r>
                    <w:rPr>
                      <w:rFonts w:hint="eastAsia"/>
                      <w:szCs w:val="21"/>
                    </w:rPr>
                    <w:t>4</w:t>
                  </w:r>
                </w:p>
              </w:tc>
              <w:tc>
                <w:tcPr>
                  <w:tcW w:w="876" w:type="dxa"/>
                  <w:vAlign w:val="center"/>
                </w:tcPr>
                <w:p>
                  <w:pPr>
                    <w:pStyle w:val="2"/>
                    <w:adjustRightInd w:val="0"/>
                    <w:snapToGrid w:val="0"/>
                    <w:rPr>
                      <w:b w:val="0"/>
                      <w:bCs/>
                      <w:szCs w:val="21"/>
                    </w:rPr>
                  </w:pPr>
                  <w:r>
                    <w:rPr>
                      <w:b w:val="0"/>
                      <w:bCs/>
                      <w:szCs w:val="21"/>
                    </w:rPr>
                    <w:t>资源开发效率要求</w:t>
                  </w:r>
                </w:p>
              </w:tc>
              <w:tc>
                <w:tcPr>
                  <w:tcW w:w="2745" w:type="dxa"/>
                  <w:vAlign w:val="center"/>
                </w:tcPr>
                <w:p>
                  <w:pPr>
                    <w:pStyle w:val="2"/>
                    <w:adjustRightInd w:val="0"/>
                    <w:snapToGrid w:val="0"/>
                    <w:rPr>
                      <w:b w:val="0"/>
                      <w:bCs/>
                      <w:szCs w:val="21"/>
                    </w:rPr>
                  </w:pPr>
                  <w:r>
                    <w:rPr>
                      <w:rFonts w:hint="eastAsia"/>
                      <w:b w:val="0"/>
                      <w:bCs/>
                      <w:szCs w:val="21"/>
                    </w:rPr>
                    <w:t>/</w:t>
                  </w:r>
                </w:p>
              </w:tc>
              <w:tc>
                <w:tcPr>
                  <w:tcW w:w="2486" w:type="dxa"/>
                  <w:vAlign w:val="center"/>
                </w:tcPr>
                <w:p>
                  <w:pPr>
                    <w:pStyle w:val="2"/>
                    <w:adjustRightInd w:val="0"/>
                    <w:snapToGrid w:val="0"/>
                    <w:rPr>
                      <w:b w:val="0"/>
                      <w:bCs/>
                      <w:szCs w:val="21"/>
                    </w:rPr>
                  </w:pPr>
                  <w:r>
                    <w:rPr>
                      <w:rFonts w:hint="eastAsia"/>
                      <w:b w:val="0"/>
                      <w:bCs/>
                      <w:szCs w:val="21"/>
                    </w:rPr>
                    <w:t>/</w:t>
                  </w:r>
                </w:p>
              </w:tc>
              <w:tc>
                <w:tcPr>
                  <w:tcW w:w="710" w:type="dxa"/>
                  <w:vAlign w:val="center"/>
                </w:tcPr>
                <w:p>
                  <w:pPr>
                    <w:pStyle w:val="2"/>
                    <w:adjustRightInd w:val="0"/>
                    <w:snapToGrid w:val="0"/>
                    <w:rPr>
                      <w:b w:val="0"/>
                      <w:bCs/>
                      <w:szCs w:val="21"/>
                    </w:rPr>
                  </w:pPr>
                  <w:r>
                    <w:rPr>
                      <w:rFonts w:hint="eastAsia"/>
                      <w:b w:val="0"/>
                      <w:bCs/>
                      <w:szCs w:val="21"/>
                    </w:rPr>
                    <w:t>符合</w:t>
                  </w:r>
                </w:p>
              </w:tc>
            </w:tr>
            <w:bookmarkEnd w:id="10"/>
          </w:tbl>
          <w:p>
            <w:pPr>
              <w:snapToGrid w:val="0"/>
              <w:spacing w:line="360" w:lineRule="auto"/>
              <w:ind w:firstLine="480" w:firstLineChars="200"/>
              <w:rPr>
                <w:color w:val="000000"/>
                <w:spacing w:val="-4"/>
                <w:sz w:val="24"/>
              </w:rPr>
            </w:pPr>
            <w:bookmarkStart w:id="11" w:name="_Hlk69826211"/>
            <w:r>
              <w:rPr>
                <w:rFonts w:hint="eastAsia"/>
                <w:snapToGrid w:val="0"/>
                <w:color w:val="000000"/>
                <w:kern w:val="0"/>
                <w:sz w:val="24"/>
              </w:rPr>
              <w:t>根据以上分析，本项目符合杭州市“三线一单”生态环境管控方案的要求</w:t>
            </w:r>
            <w:r>
              <w:rPr>
                <w:rFonts w:hint="eastAsia"/>
                <w:color w:val="000000"/>
                <w:spacing w:val="-4"/>
                <w:sz w:val="24"/>
              </w:rPr>
              <w:t>。</w:t>
            </w:r>
          </w:p>
          <w:p>
            <w:pPr>
              <w:snapToGrid w:val="0"/>
              <w:spacing w:line="360" w:lineRule="auto"/>
              <w:ind w:firstLine="464" w:firstLineChars="200"/>
              <w:rPr>
                <w:color w:val="000000"/>
                <w:spacing w:val="-4"/>
                <w:sz w:val="24"/>
              </w:rPr>
            </w:pPr>
            <w:r>
              <w:rPr>
                <w:rFonts w:hint="eastAsia"/>
                <w:color w:val="000000"/>
                <w:spacing w:val="-4"/>
                <w:sz w:val="24"/>
              </w:rPr>
              <w:t>本项目“三线一单”符合性分析具体见表 1-4。</w:t>
            </w:r>
          </w:p>
          <w:bookmarkEnd w:id="11"/>
          <w:p>
            <w:pPr>
              <w:adjustRightInd w:val="0"/>
              <w:snapToGrid w:val="0"/>
              <w:jc w:val="center"/>
              <w:rPr>
                <w:b/>
                <w:kern w:val="0"/>
                <w:szCs w:val="21"/>
              </w:rPr>
            </w:pPr>
            <w:r>
              <w:rPr>
                <w:b/>
                <w:kern w:val="0"/>
                <w:szCs w:val="21"/>
              </w:rPr>
              <w:t>表1</w:t>
            </w:r>
            <w:r>
              <w:rPr>
                <w:rFonts w:hint="eastAsia"/>
                <w:b/>
                <w:kern w:val="0"/>
                <w:szCs w:val="21"/>
              </w:rPr>
              <w:t xml:space="preserve">-4 </w:t>
            </w:r>
            <w:r>
              <w:rPr>
                <w:rFonts w:ascii="宋体" w:hAnsi="宋体"/>
                <w:b/>
                <w:kern w:val="0"/>
                <w:szCs w:val="21"/>
              </w:rPr>
              <w:t>“</w:t>
            </w:r>
            <w:r>
              <w:rPr>
                <w:rFonts w:hint="eastAsia" w:ascii="宋体" w:hAnsi="宋体"/>
                <w:b/>
                <w:kern w:val="0"/>
                <w:szCs w:val="21"/>
              </w:rPr>
              <w:t>三线一单</w:t>
            </w:r>
            <w:r>
              <w:rPr>
                <w:rFonts w:ascii="宋体" w:hAnsi="宋体"/>
                <w:b/>
                <w:kern w:val="0"/>
                <w:szCs w:val="21"/>
              </w:rPr>
              <w:t>”</w:t>
            </w:r>
            <w:r>
              <w:rPr>
                <w:b/>
                <w:kern w:val="0"/>
                <w:szCs w:val="21"/>
              </w:rPr>
              <w:t>符合性分析</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6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trPr>
              <w:tc>
                <w:tcPr>
                  <w:tcW w:w="843" w:type="pct"/>
                  <w:vAlign w:val="center"/>
                </w:tcPr>
                <w:p>
                  <w:pPr>
                    <w:adjustRightInd w:val="0"/>
                    <w:snapToGrid w:val="0"/>
                    <w:jc w:val="center"/>
                    <w:rPr>
                      <w:snapToGrid w:val="0"/>
                      <w:kern w:val="0"/>
                      <w:szCs w:val="21"/>
                    </w:rPr>
                  </w:pPr>
                  <w:r>
                    <w:rPr>
                      <w:snapToGrid w:val="0"/>
                      <w:kern w:val="0"/>
                      <w:szCs w:val="21"/>
                    </w:rPr>
                    <w:t>内容</w:t>
                  </w:r>
                </w:p>
              </w:tc>
              <w:tc>
                <w:tcPr>
                  <w:tcW w:w="4157" w:type="pct"/>
                  <w:vAlign w:val="center"/>
                </w:tcPr>
                <w:p>
                  <w:pPr>
                    <w:adjustRightInd w:val="0"/>
                    <w:snapToGrid w:val="0"/>
                    <w:jc w:val="center"/>
                    <w:rPr>
                      <w:snapToGrid w:val="0"/>
                      <w:kern w:val="0"/>
                      <w:szCs w:val="21"/>
                    </w:rPr>
                  </w:pPr>
                  <w:r>
                    <w:rPr>
                      <w:snapToGrid w:val="0"/>
                      <w:kern w:val="0"/>
                      <w:szCs w:val="21"/>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pct"/>
                  <w:vAlign w:val="center"/>
                </w:tcPr>
                <w:p>
                  <w:pPr>
                    <w:adjustRightInd w:val="0"/>
                    <w:snapToGrid w:val="0"/>
                    <w:jc w:val="center"/>
                    <w:rPr>
                      <w:snapToGrid w:val="0"/>
                      <w:kern w:val="0"/>
                      <w:szCs w:val="21"/>
                    </w:rPr>
                  </w:pPr>
                  <w:r>
                    <w:rPr>
                      <w:snapToGrid w:val="0"/>
                      <w:kern w:val="0"/>
                      <w:szCs w:val="21"/>
                    </w:rPr>
                    <w:t>生态保护红线</w:t>
                  </w:r>
                </w:p>
              </w:tc>
              <w:tc>
                <w:tcPr>
                  <w:tcW w:w="4157" w:type="pct"/>
                  <w:vAlign w:val="center"/>
                </w:tcPr>
                <w:p>
                  <w:pPr>
                    <w:adjustRightInd w:val="0"/>
                    <w:snapToGrid w:val="0"/>
                    <w:rPr>
                      <w:snapToGrid w:val="0"/>
                      <w:kern w:val="0"/>
                      <w:szCs w:val="21"/>
                    </w:rPr>
                  </w:pPr>
                  <w:r>
                    <w:rPr>
                      <w:snapToGrid w:val="0"/>
                      <w:kern w:val="0"/>
                      <w:szCs w:val="21"/>
                    </w:rPr>
                    <w:t>本项目</w:t>
                  </w:r>
                  <w:r>
                    <w:rPr>
                      <w:rFonts w:hint="eastAsia"/>
                      <w:snapToGrid w:val="0"/>
                      <w:kern w:val="0"/>
                      <w:szCs w:val="21"/>
                    </w:rPr>
                    <w:t>位于</w:t>
                  </w:r>
                  <w:r>
                    <w:rPr>
                      <w:rFonts w:hint="eastAsia" w:ascii="宋体" w:hAnsi="宋体"/>
                      <w:szCs w:val="21"/>
                    </w:rPr>
                    <w:t>杭州市临安区青山湖街道南环路72号</w:t>
                  </w:r>
                  <w:r>
                    <w:rPr>
                      <w:rFonts w:hint="eastAsia"/>
                      <w:snapToGrid w:val="0"/>
                      <w:kern w:val="0"/>
                      <w:szCs w:val="21"/>
                    </w:rPr>
                    <w:t>，环境管控单元为临安区青山湖综合产业集聚重点管控单元，</w:t>
                  </w:r>
                  <w:r>
                    <w:rPr>
                      <w:snapToGrid w:val="0"/>
                      <w:kern w:val="0"/>
                      <w:szCs w:val="21"/>
                    </w:rPr>
                    <w:t>周边无自然保护区、饮用水源保护区等生态保护目标，</w:t>
                  </w:r>
                  <w:r>
                    <w:rPr>
                      <w:rFonts w:hint="eastAsia"/>
                      <w:snapToGrid w:val="0"/>
                      <w:kern w:val="0"/>
                      <w:szCs w:val="21"/>
                    </w:rPr>
                    <w:t>对照《杭州市临安区生态保护红线分布图》（附图5），本项目所在地不属于生态保护红线区，</w:t>
                  </w:r>
                  <w:r>
                    <w:rPr>
                      <w:b/>
                      <w:bCs/>
                      <w:snapToGrid w:val="0"/>
                      <w:kern w:val="0"/>
                      <w:szCs w:val="21"/>
                    </w:rPr>
                    <w:t>符合生态保护红线要求</w:t>
                  </w:r>
                  <w:r>
                    <w:rPr>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pct"/>
                  <w:vAlign w:val="center"/>
                </w:tcPr>
                <w:p>
                  <w:pPr>
                    <w:adjustRightInd w:val="0"/>
                    <w:snapToGrid w:val="0"/>
                    <w:jc w:val="center"/>
                    <w:rPr>
                      <w:snapToGrid w:val="0"/>
                      <w:kern w:val="0"/>
                      <w:szCs w:val="21"/>
                    </w:rPr>
                  </w:pPr>
                  <w:r>
                    <w:rPr>
                      <w:snapToGrid w:val="0"/>
                      <w:kern w:val="0"/>
                      <w:szCs w:val="21"/>
                    </w:rPr>
                    <w:t>资源利用上</w:t>
                  </w:r>
                  <w:r>
                    <w:rPr>
                      <w:rFonts w:hint="eastAsia"/>
                      <w:snapToGrid w:val="0"/>
                      <w:kern w:val="0"/>
                      <w:szCs w:val="21"/>
                    </w:rPr>
                    <w:t>线</w:t>
                  </w:r>
                </w:p>
              </w:tc>
              <w:tc>
                <w:tcPr>
                  <w:tcW w:w="4157" w:type="pct"/>
                  <w:vAlign w:val="center"/>
                </w:tcPr>
                <w:p>
                  <w:pPr>
                    <w:adjustRightInd w:val="0"/>
                    <w:snapToGrid w:val="0"/>
                    <w:rPr>
                      <w:snapToGrid w:val="0"/>
                      <w:kern w:val="0"/>
                      <w:szCs w:val="21"/>
                    </w:rPr>
                  </w:pPr>
                  <w:r>
                    <w:rPr>
                      <w:snapToGrid w:val="0"/>
                      <w:kern w:val="0"/>
                      <w:szCs w:val="21"/>
                    </w:rPr>
                    <w:t>本项目营运过程中消耗一定量的电源、水资源等资源消耗，项目资源消耗量相对区域资源利用总量较少，</w:t>
                  </w:r>
                  <w:r>
                    <w:rPr>
                      <w:b/>
                      <w:bCs/>
                      <w:snapToGrid w:val="0"/>
                      <w:kern w:val="0"/>
                      <w:szCs w:val="21"/>
                    </w:rPr>
                    <w:t>符合资源利用上线要求。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pct"/>
                  <w:vAlign w:val="center"/>
                </w:tcPr>
                <w:p>
                  <w:pPr>
                    <w:adjustRightInd w:val="0"/>
                    <w:snapToGrid w:val="0"/>
                    <w:jc w:val="center"/>
                    <w:rPr>
                      <w:snapToGrid w:val="0"/>
                      <w:kern w:val="0"/>
                      <w:szCs w:val="21"/>
                    </w:rPr>
                  </w:pPr>
                  <w:r>
                    <w:rPr>
                      <w:snapToGrid w:val="0"/>
                      <w:kern w:val="0"/>
                      <w:szCs w:val="21"/>
                    </w:rPr>
                    <w:t>环境质量底线</w:t>
                  </w:r>
                </w:p>
              </w:tc>
              <w:tc>
                <w:tcPr>
                  <w:tcW w:w="4157" w:type="pct"/>
                  <w:vAlign w:val="center"/>
                </w:tcPr>
                <w:p>
                  <w:pPr>
                    <w:adjustRightInd w:val="0"/>
                    <w:snapToGrid w:val="0"/>
                    <w:rPr>
                      <w:snapToGrid w:val="0"/>
                      <w:kern w:val="0"/>
                      <w:szCs w:val="21"/>
                    </w:rPr>
                  </w:pPr>
                  <w:r>
                    <w:rPr>
                      <w:snapToGrid w:val="0"/>
                      <w:kern w:val="0"/>
                      <w:szCs w:val="21"/>
                    </w:rPr>
                    <w:t>根据监测结果，项目所在地水质满足《地表水环境质量标准》（GB3838-2002）中的</w:t>
                  </w:r>
                  <w:r>
                    <w:rPr>
                      <w:sz w:val="24"/>
                    </w:rPr>
                    <w:t>Ⅲ</w:t>
                  </w:r>
                  <w:r>
                    <w:rPr>
                      <w:snapToGrid w:val="0"/>
                      <w:kern w:val="0"/>
                      <w:szCs w:val="21"/>
                    </w:rPr>
                    <w:t>类标准要求，水环境质量良好；环境空气质量中</w:t>
                  </w:r>
                  <w:r>
                    <w:rPr>
                      <w:rFonts w:hint="eastAsia"/>
                      <w:snapToGrid w:val="0"/>
                      <w:kern w:val="0"/>
                      <w:szCs w:val="21"/>
                    </w:rPr>
                    <w:t>相关指标均能</w:t>
                  </w:r>
                  <w:r>
                    <w:rPr>
                      <w:snapToGrid w:val="0"/>
                      <w:kern w:val="0"/>
                      <w:szCs w:val="21"/>
                    </w:rPr>
                    <w:t>满足《环境空气质量标准》（GB3095-2012）中的二级标准</w:t>
                  </w:r>
                  <w:r>
                    <w:rPr>
                      <w:rFonts w:hint="eastAsia"/>
                      <w:snapToGrid w:val="0"/>
                      <w:kern w:val="0"/>
                      <w:szCs w:val="21"/>
                    </w:rPr>
                    <w:t>。</w:t>
                  </w:r>
                </w:p>
                <w:p>
                  <w:pPr>
                    <w:adjustRightInd w:val="0"/>
                    <w:snapToGrid w:val="0"/>
                    <w:rPr>
                      <w:snapToGrid w:val="0"/>
                      <w:kern w:val="0"/>
                      <w:szCs w:val="21"/>
                    </w:rPr>
                  </w:pPr>
                  <w:r>
                    <w:rPr>
                      <w:rFonts w:hint="eastAsia"/>
                      <w:szCs w:val="21"/>
                    </w:rPr>
                    <w:t>项目机加工粉尘采用移动袋式除尘器处理，焊接烟尘采用移动式焊接烟尘净化器处理，喷塑粉尘由自带的除尘设备处理后通过15米高排气筒排放，固化有机废气经活性炭处理与液化气燃烧废气一并通过15米高排气筒排放，废气经收集处理后均可达标排放，</w:t>
                  </w:r>
                  <w:r>
                    <w:rPr>
                      <w:rFonts w:hint="eastAsia"/>
                      <w:snapToGrid w:val="0"/>
                      <w:szCs w:val="21"/>
                    </w:rPr>
                    <w:t>因此本项目废气可以做到达标排放，对周围大气环境影响较小</w:t>
                  </w:r>
                  <w:r>
                    <w:rPr>
                      <w:rFonts w:hint="eastAsia"/>
                      <w:snapToGrid w:val="0"/>
                      <w:kern w:val="0"/>
                      <w:szCs w:val="21"/>
                    </w:rPr>
                    <w:t>；项目废水包括清洗废水、生活污水，清洗废水经自建的污水处理站处理，生活污水经化粪池处理，达到《污水综合排放标准》（GB8978-1996）中三级标准后一并纳管；噪声经隔声降噪措施处理后达标排放。因此项目</w:t>
                  </w:r>
                  <w:r>
                    <w:rPr>
                      <w:snapToGrid w:val="0"/>
                      <w:kern w:val="0"/>
                      <w:szCs w:val="21"/>
                    </w:rPr>
                    <w:t>对周围环境影响很小，</w:t>
                  </w:r>
                  <w:r>
                    <w:rPr>
                      <w:b/>
                      <w:bCs/>
                      <w:snapToGrid w:val="0"/>
                      <w:kern w:val="0"/>
                      <w:szCs w:val="21"/>
                    </w:rPr>
                    <w:t>符合环境质量底线要求。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pct"/>
                  <w:vAlign w:val="center"/>
                </w:tcPr>
                <w:p>
                  <w:pPr>
                    <w:adjustRightInd w:val="0"/>
                    <w:snapToGrid w:val="0"/>
                    <w:jc w:val="center"/>
                    <w:rPr>
                      <w:snapToGrid w:val="0"/>
                      <w:kern w:val="0"/>
                      <w:szCs w:val="21"/>
                    </w:rPr>
                  </w:pPr>
                  <w:r>
                    <w:rPr>
                      <w:rFonts w:hint="eastAsia"/>
                      <w:snapToGrid w:val="0"/>
                      <w:kern w:val="0"/>
                      <w:szCs w:val="21"/>
                    </w:rPr>
                    <w:t>环境准入清单</w:t>
                  </w:r>
                </w:p>
              </w:tc>
              <w:tc>
                <w:tcPr>
                  <w:tcW w:w="4157" w:type="pct"/>
                  <w:vAlign w:val="center"/>
                </w:tcPr>
                <w:p>
                  <w:pPr>
                    <w:adjustRightInd w:val="0"/>
                    <w:snapToGrid w:val="0"/>
                    <w:rPr>
                      <w:snapToGrid w:val="0"/>
                      <w:kern w:val="0"/>
                      <w:szCs w:val="21"/>
                    </w:rPr>
                  </w:pPr>
                  <w:r>
                    <w:rPr>
                      <w:rFonts w:hint="eastAsia"/>
                      <w:snapToGrid w:val="0"/>
                      <w:kern w:val="0"/>
                      <w:szCs w:val="21"/>
                    </w:rPr>
                    <w:t>根据《杭州市“三线一单”生态环境分区管控方案》，</w:t>
                  </w:r>
                  <w:r>
                    <w:rPr>
                      <w:snapToGrid w:val="0"/>
                      <w:kern w:val="0"/>
                      <w:szCs w:val="21"/>
                    </w:rPr>
                    <w:t>本项目</w:t>
                  </w:r>
                  <w:r>
                    <w:rPr>
                      <w:rFonts w:hint="eastAsia"/>
                      <w:snapToGrid w:val="0"/>
                      <w:kern w:val="0"/>
                      <w:szCs w:val="21"/>
                    </w:rPr>
                    <w:t>所在地的环境管控单元为临安区青山湖综合产业集聚重点管控单元</w:t>
                  </w:r>
                  <w:r>
                    <w:rPr>
                      <w:snapToGrid w:val="0"/>
                      <w:kern w:val="0"/>
                      <w:szCs w:val="21"/>
                    </w:rPr>
                    <w:t>，</w:t>
                  </w:r>
                  <w:r>
                    <w:rPr>
                      <w:rFonts w:hint="eastAsia"/>
                      <w:snapToGrid w:val="0"/>
                      <w:kern w:val="0"/>
                      <w:szCs w:val="21"/>
                    </w:rPr>
                    <w:t>通过对环境管控单元中的管控要求符合性分析，项目</w:t>
                  </w:r>
                  <w:r>
                    <w:rPr>
                      <w:rFonts w:hint="eastAsia"/>
                      <w:b/>
                      <w:bCs/>
                      <w:snapToGrid w:val="0"/>
                      <w:kern w:val="0"/>
                      <w:szCs w:val="21"/>
                    </w:rPr>
                    <w:t>符合</w:t>
                  </w:r>
                  <w:r>
                    <w:rPr>
                      <w:b/>
                      <w:bCs/>
                      <w:snapToGrid w:val="0"/>
                      <w:kern w:val="0"/>
                      <w:szCs w:val="21"/>
                    </w:rPr>
                    <w:t>该</w:t>
                  </w:r>
                  <w:r>
                    <w:rPr>
                      <w:rFonts w:hint="eastAsia"/>
                      <w:b/>
                      <w:bCs/>
                      <w:snapToGrid w:val="0"/>
                      <w:kern w:val="0"/>
                      <w:szCs w:val="21"/>
                    </w:rPr>
                    <w:t>管控单元</w:t>
                  </w:r>
                  <w:r>
                    <w:rPr>
                      <w:b/>
                      <w:bCs/>
                      <w:snapToGrid w:val="0"/>
                      <w:kern w:val="0"/>
                      <w:szCs w:val="21"/>
                    </w:rPr>
                    <w:t>的</w:t>
                  </w:r>
                  <w:r>
                    <w:rPr>
                      <w:rFonts w:hint="eastAsia"/>
                      <w:b/>
                      <w:bCs/>
                      <w:snapToGrid w:val="0"/>
                      <w:kern w:val="0"/>
                      <w:szCs w:val="21"/>
                    </w:rPr>
                    <w:t>环境准入清单要求</w:t>
                  </w:r>
                  <w:r>
                    <w:rPr>
                      <w:rFonts w:hint="eastAsia"/>
                      <w:snapToGrid w:val="0"/>
                      <w:kern w:val="0"/>
                      <w:szCs w:val="21"/>
                    </w:rPr>
                    <w:t>。</w:t>
                  </w:r>
                </w:p>
              </w:tc>
            </w:tr>
          </w:tbl>
          <w:p>
            <w:pPr>
              <w:autoSpaceDE w:val="0"/>
              <w:autoSpaceDN w:val="0"/>
              <w:adjustRightInd w:val="0"/>
              <w:snapToGrid w:val="0"/>
              <w:spacing w:line="360" w:lineRule="auto"/>
              <w:ind w:firstLine="600" w:firstLineChars="250"/>
              <w:rPr>
                <w:sz w:val="24"/>
              </w:rPr>
            </w:pPr>
            <w:r>
              <w:rPr>
                <w:rFonts w:hint="eastAsia"/>
                <w:sz w:val="24"/>
              </w:rPr>
              <w:t>因此，本项目的建设符合杭州市和临安区“三线一单”要求。</w:t>
            </w:r>
          </w:p>
          <w:p>
            <w:pPr>
              <w:spacing w:before="120" w:beforeLines="50" w:after="120" w:afterLines="50" w:line="360" w:lineRule="auto"/>
              <w:rPr>
                <w:b/>
                <w:kern w:val="0"/>
                <w:sz w:val="24"/>
              </w:rPr>
            </w:pPr>
            <w:r>
              <w:rPr>
                <w:rFonts w:hint="eastAsia"/>
                <w:b/>
                <w:kern w:val="0"/>
                <w:sz w:val="24"/>
              </w:rPr>
              <w:t>2“四性五不批”相符性分析</w:t>
            </w:r>
          </w:p>
          <w:p>
            <w:pPr>
              <w:autoSpaceDE w:val="0"/>
              <w:autoSpaceDN w:val="0"/>
              <w:adjustRightInd w:val="0"/>
              <w:snapToGrid w:val="0"/>
              <w:spacing w:line="360" w:lineRule="auto"/>
              <w:ind w:firstLine="600" w:firstLineChars="250"/>
              <w:rPr>
                <w:color w:val="000000"/>
                <w:sz w:val="24"/>
              </w:rPr>
            </w:pPr>
            <w:r>
              <w:rPr>
                <w:rFonts w:hint="eastAsia"/>
                <w:color w:val="000000"/>
                <w:sz w:val="24"/>
              </w:rPr>
              <w:t>根据《建设项目环境保护管理条例》（中华人民共和国国务院令第682号）“四性五不批”要求，项目符合性分析见下表。</w:t>
            </w:r>
          </w:p>
          <w:p>
            <w:pPr>
              <w:pStyle w:val="97"/>
              <w:adjustRightInd w:val="0"/>
              <w:spacing w:line="240" w:lineRule="auto"/>
              <w:ind w:firstLine="561"/>
            </w:pPr>
            <w:r>
              <w:rPr>
                <w:rFonts w:hint="eastAsia"/>
              </w:rPr>
              <w:t>表</w:t>
            </w:r>
            <w:r>
              <w:t>1-</w:t>
            </w:r>
            <w:r>
              <w:rPr>
                <w:rFonts w:hint="eastAsia"/>
              </w:rPr>
              <w:t>5</w:t>
            </w:r>
            <w:r>
              <w:t xml:space="preserve"> </w:t>
            </w:r>
            <w:r>
              <w:rPr>
                <w:rFonts w:hint="eastAsia"/>
              </w:rPr>
              <w:t>“四性五不批”要求符合性分析</w:t>
            </w:r>
          </w:p>
          <w:tbl>
            <w:tblPr>
              <w:tblStyle w:val="3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
              <w:gridCol w:w="2349"/>
              <w:gridCol w:w="3765"/>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jc w:val="center"/>
              </w:trPr>
              <w:tc>
                <w:tcPr>
                  <w:tcW w:w="1932" w:type="pct"/>
                  <w:gridSpan w:val="2"/>
                  <w:vAlign w:val="center"/>
                </w:tcPr>
                <w:p>
                  <w:pPr>
                    <w:pStyle w:val="62"/>
                    <w:spacing w:beforeLines="0" w:afterLines="0" w:line="240" w:lineRule="auto"/>
                    <w:outlineLvl w:val="3"/>
                    <w:rPr>
                      <w:szCs w:val="21"/>
                      <w:lang w:val="zh-CN"/>
                    </w:rPr>
                  </w:pPr>
                  <w:r>
                    <w:rPr>
                      <w:szCs w:val="21"/>
                      <w:lang w:val="zh-CN"/>
                    </w:rPr>
                    <w:t>建设项目环境保护管理条例</w:t>
                  </w:r>
                </w:p>
              </w:tc>
              <w:tc>
                <w:tcPr>
                  <w:tcW w:w="2606" w:type="pct"/>
                  <w:vAlign w:val="center"/>
                </w:tcPr>
                <w:p>
                  <w:pPr>
                    <w:pStyle w:val="62"/>
                    <w:spacing w:beforeLines="0" w:afterLines="0" w:line="240" w:lineRule="auto"/>
                    <w:outlineLvl w:val="3"/>
                    <w:rPr>
                      <w:szCs w:val="21"/>
                      <w:lang w:val="zh-CN"/>
                    </w:rPr>
                  </w:pPr>
                  <w:r>
                    <w:rPr>
                      <w:szCs w:val="21"/>
                      <w:lang w:val="zh-CN"/>
                    </w:rPr>
                    <w:t>符合性分析</w:t>
                  </w:r>
                </w:p>
              </w:tc>
              <w:tc>
                <w:tcPr>
                  <w:tcW w:w="461" w:type="pct"/>
                  <w:vAlign w:val="center"/>
                </w:tcPr>
                <w:p>
                  <w:pPr>
                    <w:pStyle w:val="62"/>
                    <w:spacing w:beforeLines="0" w:afterLines="0" w:line="240" w:lineRule="auto"/>
                    <w:outlineLvl w:val="3"/>
                    <w:rPr>
                      <w:szCs w:val="21"/>
                      <w:lang w:val="zh-CN"/>
                    </w:rPr>
                  </w:pPr>
                  <w:r>
                    <w:rPr>
                      <w:szCs w:val="21"/>
                      <w:lang w:val="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restart"/>
                  <w:vAlign w:val="center"/>
                </w:tcPr>
                <w:p>
                  <w:pPr>
                    <w:pStyle w:val="62"/>
                    <w:spacing w:beforeLines="0" w:afterLines="0" w:line="240" w:lineRule="auto"/>
                    <w:outlineLvl w:val="3"/>
                    <w:rPr>
                      <w:szCs w:val="21"/>
                    </w:rPr>
                  </w:pPr>
                  <w:r>
                    <w:rPr>
                      <w:szCs w:val="21"/>
                    </w:rPr>
                    <w:t>四性</w:t>
                  </w:r>
                </w:p>
              </w:tc>
              <w:tc>
                <w:tcPr>
                  <w:tcW w:w="1626" w:type="pct"/>
                  <w:vAlign w:val="center"/>
                </w:tcPr>
                <w:p>
                  <w:pPr>
                    <w:pStyle w:val="62"/>
                    <w:spacing w:beforeLines="0" w:afterLines="0" w:line="240" w:lineRule="auto"/>
                    <w:outlineLvl w:val="3"/>
                    <w:rPr>
                      <w:szCs w:val="21"/>
                      <w:lang w:val="zh-CN"/>
                    </w:rPr>
                  </w:pPr>
                  <w:r>
                    <w:rPr>
                      <w:szCs w:val="21"/>
                      <w:lang w:val="zh-CN"/>
                    </w:rPr>
                    <w:t>建设项目的环境可行性</w:t>
                  </w:r>
                </w:p>
              </w:tc>
              <w:tc>
                <w:tcPr>
                  <w:tcW w:w="2606" w:type="pct"/>
                  <w:vAlign w:val="center"/>
                </w:tcPr>
                <w:p>
                  <w:pPr>
                    <w:pStyle w:val="62"/>
                    <w:spacing w:beforeLines="0" w:afterLines="0" w:line="240" w:lineRule="auto"/>
                    <w:jc w:val="both"/>
                    <w:outlineLvl w:val="3"/>
                    <w:rPr>
                      <w:szCs w:val="21"/>
                      <w:lang w:val="zh-CN"/>
                    </w:rPr>
                  </w:pPr>
                  <w:r>
                    <w:rPr>
                      <w:szCs w:val="21"/>
                      <w:lang w:val="zh-CN"/>
                    </w:rPr>
                    <w:t>项目所在区域环境空气质量为达标区；地表水环境和声环境质量均能达到环境功能区要求；项目环保措施可确保污染物排放达到国家和地方排放标准。</w:t>
                  </w:r>
                </w:p>
              </w:tc>
              <w:tc>
                <w:tcPr>
                  <w:tcW w:w="461" w:type="pct"/>
                  <w:vAlign w:val="center"/>
                </w:tcPr>
                <w:p>
                  <w:pPr>
                    <w:pStyle w:val="62"/>
                    <w:spacing w:beforeLines="0" w:afterLines="0" w:line="240" w:lineRule="auto"/>
                    <w:outlineLvl w:val="3"/>
                    <w:rPr>
                      <w:szCs w:val="21"/>
                      <w:lang w:val="zh-CN"/>
                    </w:rPr>
                  </w:pPr>
                  <w:r>
                    <w:rPr>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06" w:type="pct"/>
                  <w:vMerge w:val="continue"/>
                  <w:vAlign w:val="center"/>
                </w:tcPr>
                <w:p>
                  <w:pPr>
                    <w:pStyle w:val="62"/>
                    <w:spacing w:beforeLines="0" w:afterLines="0" w:line="240" w:lineRule="auto"/>
                    <w:outlineLvl w:val="3"/>
                    <w:rPr>
                      <w:szCs w:val="21"/>
                    </w:rPr>
                  </w:pPr>
                </w:p>
              </w:tc>
              <w:tc>
                <w:tcPr>
                  <w:tcW w:w="1626" w:type="pct"/>
                  <w:vAlign w:val="center"/>
                </w:tcPr>
                <w:p>
                  <w:pPr>
                    <w:pStyle w:val="62"/>
                    <w:spacing w:beforeLines="0" w:afterLines="0" w:line="240" w:lineRule="auto"/>
                    <w:outlineLvl w:val="3"/>
                    <w:rPr>
                      <w:szCs w:val="21"/>
                      <w:lang w:val="zh-CN"/>
                    </w:rPr>
                  </w:pPr>
                  <w:r>
                    <w:rPr>
                      <w:szCs w:val="21"/>
                      <w:lang w:val="zh-CN"/>
                    </w:rPr>
                    <w:t>环境影响分析预测评估的可靠性</w:t>
                  </w:r>
                </w:p>
              </w:tc>
              <w:tc>
                <w:tcPr>
                  <w:tcW w:w="2606" w:type="pct"/>
                  <w:vAlign w:val="center"/>
                </w:tcPr>
                <w:p>
                  <w:pPr>
                    <w:pStyle w:val="62"/>
                    <w:spacing w:beforeLines="0" w:afterLines="0" w:line="240" w:lineRule="auto"/>
                    <w:jc w:val="both"/>
                    <w:outlineLvl w:val="3"/>
                    <w:rPr>
                      <w:rFonts w:ascii="Times New Roman"/>
                      <w:szCs w:val="21"/>
                      <w:lang w:val="zh-CN"/>
                    </w:rPr>
                  </w:pPr>
                  <w:r>
                    <w:rPr>
                      <w:rFonts w:hint="eastAsia" w:ascii="Times New Roman"/>
                      <w:snapToGrid w:val="0"/>
                      <w:szCs w:val="21"/>
                    </w:rPr>
                    <w:t>①项目机加工粉尘采用移动袋式除尘器处理，焊接烟尘采用移动式焊接烟尘净化器处理，喷塑粉尘由自带的除尘设备处理后通过15米高排气筒排放，固化有机废气经活性炭处理与液化气燃烧废气一并通过15米高排气筒排放，废气经收集处理后均可达标排放，对周围大气环境影响较小</w:t>
                  </w:r>
                  <w:r>
                    <w:rPr>
                      <w:rFonts w:ascii="Times New Roman"/>
                      <w:bCs/>
                      <w:szCs w:val="21"/>
                    </w:rPr>
                    <w:t>。</w:t>
                  </w:r>
                </w:p>
                <w:p>
                  <w:pPr>
                    <w:pStyle w:val="62"/>
                    <w:spacing w:beforeLines="0" w:afterLines="0" w:line="240" w:lineRule="auto"/>
                    <w:jc w:val="both"/>
                    <w:outlineLvl w:val="3"/>
                    <w:rPr>
                      <w:rFonts w:ascii="Times New Roman"/>
                      <w:szCs w:val="21"/>
                    </w:rPr>
                  </w:pPr>
                  <w:r>
                    <w:rPr>
                      <w:rFonts w:hint="eastAsia" w:hAnsi="宋体" w:cs="宋体"/>
                      <w:szCs w:val="21"/>
                    </w:rPr>
                    <w:t>②</w:t>
                  </w:r>
                  <w:r>
                    <w:rPr>
                      <w:rFonts w:ascii="Times New Roman"/>
                      <w:szCs w:val="21"/>
                    </w:rPr>
                    <w:t>项目废水包括清洗废水、生活污水，清洗废水经自建的污水处理站处理，生活污水经化粪池处理，达到《污水综合排放标准》（GB8978-1996）中三级标准后一并纳管。</w:t>
                  </w:r>
                </w:p>
                <w:p>
                  <w:pPr>
                    <w:pStyle w:val="62"/>
                    <w:spacing w:beforeLines="0" w:afterLines="0" w:line="240" w:lineRule="auto"/>
                    <w:jc w:val="both"/>
                    <w:outlineLvl w:val="3"/>
                    <w:rPr>
                      <w:rFonts w:ascii="Times New Roman"/>
                      <w:szCs w:val="21"/>
                      <w:lang w:val="zh-CN"/>
                    </w:rPr>
                  </w:pPr>
                  <w:r>
                    <w:rPr>
                      <w:rFonts w:hint="eastAsia" w:hAnsi="宋体" w:cs="宋体"/>
                      <w:szCs w:val="21"/>
                    </w:rPr>
                    <w:t>③</w:t>
                  </w:r>
                  <w:r>
                    <w:rPr>
                      <w:rFonts w:ascii="Times New Roman"/>
                      <w:szCs w:val="21"/>
                      <w:lang w:val="zh-CN"/>
                    </w:rPr>
                    <w:t>项目噪声经减振降噪后达标排放。</w:t>
                  </w:r>
                </w:p>
              </w:tc>
              <w:tc>
                <w:tcPr>
                  <w:tcW w:w="461" w:type="pct"/>
                  <w:vAlign w:val="center"/>
                </w:tcPr>
                <w:p>
                  <w:pPr>
                    <w:pStyle w:val="62"/>
                    <w:spacing w:beforeLines="0" w:afterLines="0" w:line="240" w:lineRule="auto"/>
                    <w:outlineLvl w:val="3"/>
                    <w:rPr>
                      <w:szCs w:val="21"/>
                      <w:lang w:val="zh-CN"/>
                    </w:rPr>
                  </w:pPr>
                  <w:r>
                    <w:rPr>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continue"/>
                  <w:vAlign w:val="center"/>
                </w:tcPr>
                <w:p>
                  <w:pPr>
                    <w:pStyle w:val="62"/>
                    <w:spacing w:beforeLines="0" w:afterLines="0" w:line="240" w:lineRule="auto"/>
                    <w:outlineLvl w:val="3"/>
                    <w:rPr>
                      <w:szCs w:val="21"/>
                    </w:rPr>
                  </w:pPr>
                </w:p>
              </w:tc>
              <w:tc>
                <w:tcPr>
                  <w:tcW w:w="1626" w:type="pct"/>
                  <w:vAlign w:val="center"/>
                </w:tcPr>
                <w:p>
                  <w:pPr>
                    <w:pStyle w:val="62"/>
                    <w:spacing w:beforeLines="0" w:afterLines="0" w:line="240" w:lineRule="auto"/>
                    <w:outlineLvl w:val="3"/>
                    <w:rPr>
                      <w:szCs w:val="21"/>
                      <w:lang w:val="zh-CN"/>
                    </w:rPr>
                  </w:pPr>
                  <w:r>
                    <w:rPr>
                      <w:szCs w:val="21"/>
                      <w:lang w:val="zh-CN"/>
                    </w:rPr>
                    <w:t>环境保护措施的有效性</w:t>
                  </w:r>
                </w:p>
              </w:tc>
              <w:tc>
                <w:tcPr>
                  <w:tcW w:w="2606" w:type="pct"/>
                  <w:vAlign w:val="center"/>
                </w:tcPr>
                <w:p>
                  <w:pPr>
                    <w:pStyle w:val="62"/>
                    <w:spacing w:beforeLines="0" w:afterLines="0" w:line="240" w:lineRule="auto"/>
                    <w:jc w:val="both"/>
                    <w:outlineLvl w:val="3"/>
                    <w:rPr>
                      <w:szCs w:val="21"/>
                      <w:lang w:val="zh-CN"/>
                    </w:rPr>
                  </w:pPr>
                  <w:r>
                    <w:rPr>
                      <w:szCs w:val="21"/>
                      <w:lang w:val="zh-CN"/>
                    </w:rPr>
                    <w:t>废水、</w:t>
                  </w:r>
                  <w:r>
                    <w:rPr>
                      <w:rFonts w:hint="eastAsia"/>
                      <w:szCs w:val="21"/>
                    </w:rPr>
                    <w:t>废气、</w:t>
                  </w:r>
                  <w:r>
                    <w:rPr>
                      <w:szCs w:val="21"/>
                      <w:lang w:val="zh-CN"/>
                    </w:rPr>
                    <w:t>噪声通过各项治理设施治理后均能达标排放，固废有合理可行的处置措施</w:t>
                  </w:r>
                </w:p>
              </w:tc>
              <w:tc>
                <w:tcPr>
                  <w:tcW w:w="461" w:type="pct"/>
                  <w:vAlign w:val="center"/>
                </w:tcPr>
                <w:p>
                  <w:pPr>
                    <w:pStyle w:val="62"/>
                    <w:spacing w:beforeLines="0" w:afterLines="0" w:line="240" w:lineRule="auto"/>
                    <w:outlineLvl w:val="3"/>
                    <w:rPr>
                      <w:szCs w:val="21"/>
                      <w:lang w:val="zh-CN"/>
                    </w:rPr>
                  </w:pPr>
                  <w:r>
                    <w:rPr>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continue"/>
                  <w:vAlign w:val="center"/>
                </w:tcPr>
                <w:p>
                  <w:pPr>
                    <w:pStyle w:val="62"/>
                    <w:spacing w:beforeLines="0" w:afterLines="0" w:line="240" w:lineRule="auto"/>
                    <w:outlineLvl w:val="3"/>
                    <w:rPr>
                      <w:szCs w:val="21"/>
                    </w:rPr>
                  </w:pPr>
                </w:p>
              </w:tc>
              <w:tc>
                <w:tcPr>
                  <w:tcW w:w="1626" w:type="pct"/>
                  <w:vAlign w:val="center"/>
                </w:tcPr>
                <w:p>
                  <w:pPr>
                    <w:pStyle w:val="62"/>
                    <w:spacing w:beforeLines="0" w:afterLines="0" w:line="240" w:lineRule="auto"/>
                    <w:outlineLvl w:val="3"/>
                    <w:rPr>
                      <w:szCs w:val="21"/>
                      <w:lang w:val="zh-CN"/>
                    </w:rPr>
                  </w:pPr>
                  <w:r>
                    <w:rPr>
                      <w:szCs w:val="21"/>
                      <w:lang w:val="zh-CN"/>
                    </w:rPr>
                    <w:t>环境影响评价结论的科学性</w:t>
                  </w:r>
                </w:p>
              </w:tc>
              <w:tc>
                <w:tcPr>
                  <w:tcW w:w="2606" w:type="pct"/>
                  <w:vAlign w:val="center"/>
                </w:tcPr>
                <w:p>
                  <w:pPr>
                    <w:pStyle w:val="62"/>
                    <w:spacing w:beforeLines="0" w:afterLines="0" w:line="240" w:lineRule="auto"/>
                    <w:jc w:val="both"/>
                    <w:outlineLvl w:val="3"/>
                    <w:rPr>
                      <w:szCs w:val="21"/>
                      <w:lang w:val="zh-CN"/>
                    </w:rPr>
                  </w:pPr>
                  <w:r>
                    <w:rPr>
                      <w:szCs w:val="21"/>
                      <w:lang w:val="zh-CN"/>
                    </w:rPr>
                    <w:t>环境影响评价结论符合相关导则及标准规范要求</w:t>
                  </w:r>
                </w:p>
              </w:tc>
              <w:tc>
                <w:tcPr>
                  <w:tcW w:w="461" w:type="pct"/>
                  <w:vAlign w:val="center"/>
                </w:tcPr>
                <w:p>
                  <w:pPr>
                    <w:pStyle w:val="62"/>
                    <w:spacing w:beforeLines="0" w:afterLines="0" w:line="240" w:lineRule="auto"/>
                    <w:outlineLvl w:val="3"/>
                    <w:rPr>
                      <w:szCs w:val="21"/>
                      <w:lang w:val="zh-CN"/>
                    </w:rPr>
                  </w:pPr>
                  <w:r>
                    <w:rPr>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restart"/>
                  <w:vAlign w:val="center"/>
                </w:tcPr>
                <w:p>
                  <w:pPr>
                    <w:pStyle w:val="62"/>
                    <w:spacing w:beforeLines="0" w:afterLines="0" w:line="240" w:lineRule="auto"/>
                    <w:outlineLvl w:val="3"/>
                    <w:rPr>
                      <w:szCs w:val="21"/>
                    </w:rPr>
                  </w:pPr>
                  <w:r>
                    <w:rPr>
                      <w:szCs w:val="21"/>
                    </w:rPr>
                    <w:t>五不批</w:t>
                  </w:r>
                </w:p>
              </w:tc>
              <w:tc>
                <w:tcPr>
                  <w:tcW w:w="1626" w:type="pct"/>
                  <w:vAlign w:val="center"/>
                </w:tcPr>
                <w:p>
                  <w:pPr>
                    <w:pStyle w:val="62"/>
                    <w:spacing w:beforeLines="0" w:afterLines="0" w:line="240" w:lineRule="auto"/>
                    <w:outlineLvl w:val="3"/>
                    <w:rPr>
                      <w:szCs w:val="21"/>
                      <w:lang w:val="zh-CN"/>
                    </w:rPr>
                  </w:pPr>
                  <w:r>
                    <w:rPr>
                      <w:szCs w:val="21"/>
                      <w:lang w:val="zh-CN"/>
                    </w:rPr>
                    <w:t>（一）建设项目类型及其选址、布局、规模等不符合环境保护法律法规和相关法定规划</w:t>
                  </w:r>
                </w:p>
              </w:tc>
              <w:tc>
                <w:tcPr>
                  <w:tcW w:w="2606" w:type="pct"/>
                  <w:vAlign w:val="center"/>
                </w:tcPr>
                <w:p>
                  <w:pPr>
                    <w:pStyle w:val="62"/>
                    <w:spacing w:beforeLines="0" w:afterLines="0" w:line="240" w:lineRule="auto"/>
                    <w:jc w:val="both"/>
                    <w:outlineLvl w:val="3"/>
                    <w:rPr>
                      <w:szCs w:val="21"/>
                      <w:lang w:val="zh-CN"/>
                    </w:rPr>
                  </w:pPr>
                  <w:r>
                    <w:rPr>
                      <w:szCs w:val="21"/>
                    </w:rPr>
                    <w:t>项目位于</w:t>
                  </w:r>
                  <w:r>
                    <w:rPr>
                      <w:rFonts w:hint="eastAsia"/>
                      <w:szCs w:val="21"/>
                    </w:rPr>
                    <w:t>杭州市临安区青山湖街道南环</w:t>
                  </w:r>
                  <w:r>
                    <w:rPr>
                      <w:rFonts w:ascii="Times New Roman"/>
                      <w:szCs w:val="21"/>
                    </w:rPr>
                    <w:t>路72号4幢2层</w:t>
                  </w:r>
                  <w:r>
                    <w:rPr>
                      <w:rFonts w:hint="eastAsia"/>
                      <w:szCs w:val="21"/>
                    </w:rPr>
                    <w:t>，项目用地为工业用地,符合规划选址要求，不属于杭州市临安区“三线一单”生态环境分区以及“三线一单”规划负面清单中的类别，符合总量控制制度要求，满足环境保护法律法规和相关法定规划</w:t>
                  </w:r>
                  <w:r>
                    <w:rPr>
                      <w:szCs w:val="21"/>
                      <w:lang w:val="zh-CN"/>
                    </w:rPr>
                    <w:t>。</w:t>
                  </w:r>
                </w:p>
              </w:tc>
              <w:tc>
                <w:tcPr>
                  <w:tcW w:w="461" w:type="pct"/>
                  <w:vAlign w:val="center"/>
                </w:tcPr>
                <w:p>
                  <w:pPr>
                    <w:pStyle w:val="62"/>
                    <w:spacing w:beforeLines="0" w:afterLines="0" w:line="240" w:lineRule="auto"/>
                    <w:outlineLvl w:val="3"/>
                    <w:rPr>
                      <w:szCs w:val="21"/>
                      <w:lang w:val="zh-CN"/>
                    </w:rPr>
                  </w:pPr>
                  <w:r>
                    <w:rPr>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continue"/>
                  <w:vAlign w:val="center"/>
                </w:tcPr>
                <w:p>
                  <w:pPr>
                    <w:pStyle w:val="62"/>
                    <w:spacing w:beforeLines="0" w:afterLines="0" w:line="240" w:lineRule="auto"/>
                    <w:outlineLvl w:val="3"/>
                    <w:rPr>
                      <w:color w:val="000000"/>
                      <w:szCs w:val="21"/>
                    </w:rPr>
                  </w:pPr>
                </w:p>
              </w:tc>
              <w:tc>
                <w:tcPr>
                  <w:tcW w:w="1626" w:type="pct"/>
                  <w:vAlign w:val="center"/>
                </w:tcPr>
                <w:p>
                  <w:pPr>
                    <w:pStyle w:val="62"/>
                    <w:spacing w:beforeLines="0" w:afterLines="0" w:line="240" w:lineRule="auto"/>
                    <w:outlineLvl w:val="3"/>
                    <w:rPr>
                      <w:color w:val="000000"/>
                      <w:szCs w:val="21"/>
                      <w:lang w:val="zh-CN"/>
                    </w:rPr>
                  </w:pPr>
                  <w:r>
                    <w:rPr>
                      <w:color w:val="000000"/>
                      <w:szCs w:val="21"/>
                      <w:lang w:val="zh-CN"/>
                    </w:rPr>
                    <w:t>（二）所在区域环境质量未达到国家或者地方环境质量标准，且建设项目拟采取的措施不能满足区域环境质量改善目标管理要求</w:t>
                  </w:r>
                </w:p>
              </w:tc>
              <w:tc>
                <w:tcPr>
                  <w:tcW w:w="2606" w:type="pct"/>
                  <w:vAlign w:val="center"/>
                </w:tcPr>
                <w:p>
                  <w:pPr>
                    <w:pStyle w:val="62"/>
                    <w:spacing w:beforeLines="0" w:afterLines="0" w:line="240" w:lineRule="auto"/>
                    <w:jc w:val="both"/>
                    <w:outlineLvl w:val="3"/>
                    <w:rPr>
                      <w:color w:val="000000"/>
                      <w:szCs w:val="21"/>
                      <w:lang w:val="zh-CN"/>
                    </w:rPr>
                  </w:pPr>
                  <w:r>
                    <w:rPr>
                      <w:color w:val="000000"/>
                      <w:szCs w:val="21"/>
                      <w:lang w:val="zh-CN"/>
                    </w:rPr>
                    <w:t>项目所在区域环境空气质量为达标区；地表水环境和声环境质量均能达到环境功能区要求</w:t>
                  </w:r>
                  <w:r>
                    <w:rPr>
                      <w:rFonts w:hint="eastAsia"/>
                      <w:color w:val="000000"/>
                      <w:szCs w:val="21"/>
                      <w:lang w:val="zh-CN"/>
                    </w:rPr>
                    <w:t>。</w:t>
                  </w:r>
                </w:p>
              </w:tc>
              <w:tc>
                <w:tcPr>
                  <w:tcW w:w="461" w:type="pct"/>
                  <w:vAlign w:val="center"/>
                </w:tcPr>
                <w:p>
                  <w:pPr>
                    <w:pStyle w:val="62"/>
                    <w:spacing w:beforeLines="0" w:afterLines="0" w:line="240" w:lineRule="auto"/>
                    <w:outlineLvl w:val="3"/>
                    <w:rPr>
                      <w:color w:val="000000"/>
                      <w:szCs w:val="21"/>
                      <w:lang w:val="zh-CN"/>
                    </w:rPr>
                  </w:pPr>
                  <w:r>
                    <w:rPr>
                      <w:color w:val="000000"/>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continue"/>
                  <w:vAlign w:val="center"/>
                </w:tcPr>
                <w:p>
                  <w:pPr>
                    <w:pStyle w:val="62"/>
                    <w:spacing w:beforeLines="0" w:afterLines="0" w:line="240" w:lineRule="auto"/>
                    <w:outlineLvl w:val="3"/>
                    <w:rPr>
                      <w:color w:val="000000"/>
                      <w:szCs w:val="21"/>
                    </w:rPr>
                  </w:pPr>
                </w:p>
              </w:tc>
              <w:tc>
                <w:tcPr>
                  <w:tcW w:w="1626" w:type="pct"/>
                  <w:vAlign w:val="center"/>
                </w:tcPr>
                <w:p>
                  <w:pPr>
                    <w:pStyle w:val="62"/>
                    <w:spacing w:beforeLines="0" w:afterLines="0" w:line="240" w:lineRule="auto"/>
                    <w:outlineLvl w:val="3"/>
                    <w:rPr>
                      <w:color w:val="000000"/>
                      <w:szCs w:val="21"/>
                      <w:lang w:val="zh-CN"/>
                    </w:rPr>
                  </w:pPr>
                  <w:r>
                    <w:rPr>
                      <w:color w:val="000000"/>
                      <w:szCs w:val="21"/>
                      <w:lang w:val="zh-CN"/>
                    </w:rPr>
                    <w:t>（三）建设项目采取的污染防治措施无法确保污染物排放达到国家和地方排放标准，或者未采取必要措施预防和控制生态破坏</w:t>
                  </w:r>
                </w:p>
              </w:tc>
              <w:tc>
                <w:tcPr>
                  <w:tcW w:w="2606" w:type="pct"/>
                  <w:vAlign w:val="center"/>
                </w:tcPr>
                <w:p>
                  <w:pPr>
                    <w:pStyle w:val="62"/>
                    <w:spacing w:beforeLines="0" w:afterLines="0" w:line="240" w:lineRule="auto"/>
                    <w:outlineLvl w:val="3"/>
                    <w:rPr>
                      <w:color w:val="000000"/>
                      <w:szCs w:val="21"/>
                      <w:lang w:val="zh-CN"/>
                    </w:rPr>
                  </w:pPr>
                  <w:r>
                    <w:rPr>
                      <w:color w:val="000000"/>
                      <w:szCs w:val="21"/>
                      <w:lang w:val="zh-CN"/>
                    </w:rPr>
                    <w:t>项目采取的污染防治措施可确保污染物排放达到国家和地方排放标准</w:t>
                  </w:r>
                </w:p>
              </w:tc>
              <w:tc>
                <w:tcPr>
                  <w:tcW w:w="461" w:type="pct"/>
                  <w:vAlign w:val="center"/>
                </w:tcPr>
                <w:p>
                  <w:pPr>
                    <w:pStyle w:val="62"/>
                    <w:spacing w:beforeLines="0" w:afterLines="0" w:line="240" w:lineRule="auto"/>
                    <w:outlineLvl w:val="3"/>
                    <w:rPr>
                      <w:color w:val="000000"/>
                      <w:szCs w:val="21"/>
                      <w:lang w:val="zh-CN"/>
                    </w:rPr>
                  </w:pPr>
                  <w:r>
                    <w:rPr>
                      <w:color w:val="000000"/>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continue"/>
                  <w:vAlign w:val="center"/>
                </w:tcPr>
                <w:p>
                  <w:pPr>
                    <w:pStyle w:val="62"/>
                    <w:spacing w:beforeLines="0" w:afterLines="0" w:line="240" w:lineRule="auto"/>
                    <w:outlineLvl w:val="3"/>
                    <w:rPr>
                      <w:color w:val="000000"/>
                      <w:szCs w:val="21"/>
                    </w:rPr>
                  </w:pPr>
                </w:p>
              </w:tc>
              <w:tc>
                <w:tcPr>
                  <w:tcW w:w="1626" w:type="pct"/>
                  <w:vAlign w:val="center"/>
                </w:tcPr>
                <w:p>
                  <w:pPr>
                    <w:pStyle w:val="62"/>
                    <w:spacing w:beforeLines="0" w:afterLines="0" w:line="240" w:lineRule="auto"/>
                    <w:outlineLvl w:val="3"/>
                    <w:rPr>
                      <w:color w:val="000000"/>
                      <w:szCs w:val="21"/>
                      <w:lang w:val="zh-CN"/>
                    </w:rPr>
                  </w:pPr>
                  <w:r>
                    <w:rPr>
                      <w:color w:val="000000"/>
                      <w:szCs w:val="21"/>
                      <w:lang w:val="zh-CN"/>
                    </w:rPr>
                    <w:t>（四）改建、扩建和技术改造项目，未针对项目原有环境污染和生态破坏提出有效防治措施</w:t>
                  </w:r>
                </w:p>
              </w:tc>
              <w:tc>
                <w:tcPr>
                  <w:tcW w:w="2606" w:type="pct"/>
                  <w:vAlign w:val="center"/>
                </w:tcPr>
                <w:p>
                  <w:pPr>
                    <w:adjustRightInd w:val="0"/>
                    <w:snapToGrid w:val="0"/>
                    <w:jc w:val="center"/>
                    <w:rPr>
                      <w:color w:val="000000"/>
                      <w:szCs w:val="21"/>
                    </w:rPr>
                  </w:pPr>
                  <w:r>
                    <w:rPr>
                      <w:rFonts w:hint="eastAsia" w:ascii="宋体" w:hAnsi="宋体" w:cs="宋体"/>
                      <w:snapToGrid w:val="0"/>
                      <w:color w:val="000000"/>
                      <w:kern w:val="0"/>
                      <w:szCs w:val="21"/>
                      <w:lang w:val="zh-CN" w:bidi="zh-CN"/>
                    </w:rPr>
                    <w:t>本项目属于</w:t>
                  </w:r>
                  <w:r>
                    <w:rPr>
                      <w:rFonts w:hint="eastAsia" w:ascii="宋体" w:hAnsi="宋体" w:cs="宋体"/>
                      <w:snapToGrid w:val="0"/>
                      <w:color w:val="000000"/>
                      <w:kern w:val="0"/>
                      <w:szCs w:val="21"/>
                      <w:lang w:bidi="zh-CN"/>
                    </w:rPr>
                    <w:t>新建项目</w:t>
                  </w:r>
                  <w:r>
                    <w:rPr>
                      <w:rFonts w:hint="eastAsia"/>
                      <w:snapToGrid w:val="0"/>
                      <w:color w:val="000000"/>
                      <w:kern w:val="0"/>
                      <w:szCs w:val="21"/>
                    </w:rPr>
                    <w:t>。</w:t>
                  </w:r>
                </w:p>
              </w:tc>
              <w:tc>
                <w:tcPr>
                  <w:tcW w:w="461" w:type="pct"/>
                  <w:vAlign w:val="center"/>
                </w:tcPr>
                <w:p>
                  <w:pPr>
                    <w:pStyle w:val="62"/>
                    <w:spacing w:beforeLines="0" w:afterLines="0" w:line="240" w:lineRule="auto"/>
                    <w:outlineLvl w:val="3"/>
                    <w:rPr>
                      <w:color w:val="000000"/>
                      <w:szCs w:val="21"/>
                      <w:lang w:val="zh-CN"/>
                    </w:rPr>
                  </w:pPr>
                  <w:r>
                    <w:rPr>
                      <w:color w:val="000000"/>
                      <w:szCs w:val="21"/>
                      <w:lang w:val="zh-CN"/>
                    </w:rPr>
                    <w:t>符合审批要求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 w:type="pct"/>
                  <w:vMerge w:val="continue"/>
                  <w:vAlign w:val="center"/>
                </w:tcPr>
                <w:p>
                  <w:pPr>
                    <w:pStyle w:val="62"/>
                    <w:spacing w:beforeLines="0" w:afterLines="0" w:line="240" w:lineRule="auto"/>
                    <w:outlineLvl w:val="3"/>
                    <w:rPr>
                      <w:color w:val="000000"/>
                      <w:szCs w:val="21"/>
                    </w:rPr>
                  </w:pPr>
                </w:p>
              </w:tc>
              <w:tc>
                <w:tcPr>
                  <w:tcW w:w="1626" w:type="pct"/>
                  <w:vAlign w:val="center"/>
                </w:tcPr>
                <w:p>
                  <w:pPr>
                    <w:pStyle w:val="62"/>
                    <w:spacing w:beforeLines="0" w:afterLines="0" w:line="240" w:lineRule="auto"/>
                    <w:outlineLvl w:val="3"/>
                    <w:rPr>
                      <w:color w:val="000000"/>
                      <w:szCs w:val="21"/>
                      <w:lang w:val="zh-CN"/>
                    </w:rPr>
                  </w:pPr>
                  <w:r>
                    <w:rPr>
                      <w:color w:val="000000"/>
                      <w:szCs w:val="21"/>
                      <w:lang w:val="zh-CN"/>
                    </w:rPr>
                    <w:t>（五）建设项目的环境影响报告书、环境影响报告表的基础资料数据明显不实，内容存在重大缺陷、遗漏，或者环境影响评价结论不明确、不合理。</w:t>
                  </w:r>
                </w:p>
              </w:tc>
              <w:tc>
                <w:tcPr>
                  <w:tcW w:w="2606" w:type="pct"/>
                  <w:vAlign w:val="center"/>
                </w:tcPr>
                <w:p>
                  <w:pPr>
                    <w:pStyle w:val="62"/>
                    <w:spacing w:beforeLines="0" w:afterLines="0" w:line="240" w:lineRule="auto"/>
                    <w:outlineLvl w:val="3"/>
                    <w:rPr>
                      <w:color w:val="000000"/>
                      <w:szCs w:val="21"/>
                      <w:lang w:val="zh-CN"/>
                    </w:rPr>
                  </w:pPr>
                  <w:r>
                    <w:rPr>
                      <w:rFonts w:hint="eastAsia"/>
                      <w:color w:val="000000"/>
                      <w:szCs w:val="21"/>
                    </w:rPr>
                    <w:t>在收集项目基础资料的基础上，针对项目实际情况，进行详细调查，根据分类名录、技术规范编制了本项目环境</w:t>
                  </w:r>
                  <w:r>
                    <w:rPr>
                      <w:rFonts w:hint="eastAsia"/>
                      <w:szCs w:val="21"/>
                    </w:rPr>
                    <w:t>影响报告</w:t>
                  </w:r>
                  <w:r>
                    <w:rPr>
                      <w:rFonts w:hint="eastAsia"/>
                      <w:color w:val="000000"/>
                      <w:szCs w:val="21"/>
                    </w:rPr>
                    <w:t>，经审查后报主管部门审批</w:t>
                  </w:r>
                </w:p>
              </w:tc>
              <w:tc>
                <w:tcPr>
                  <w:tcW w:w="461" w:type="pct"/>
                  <w:vAlign w:val="center"/>
                </w:tcPr>
                <w:p>
                  <w:pPr>
                    <w:pStyle w:val="62"/>
                    <w:spacing w:beforeLines="0" w:afterLines="0" w:line="240" w:lineRule="auto"/>
                    <w:outlineLvl w:val="3"/>
                    <w:rPr>
                      <w:color w:val="000000"/>
                      <w:szCs w:val="21"/>
                      <w:lang w:val="zh-CN"/>
                    </w:rPr>
                  </w:pPr>
                  <w:r>
                    <w:rPr>
                      <w:color w:val="000000"/>
                      <w:szCs w:val="21"/>
                      <w:lang w:val="zh-CN"/>
                    </w:rPr>
                    <w:t>符合审批要求</w:t>
                  </w:r>
                </w:p>
              </w:tc>
            </w:tr>
          </w:tbl>
          <w:p>
            <w:pPr>
              <w:spacing w:before="120" w:beforeLines="50" w:after="120" w:afterLines="50" w:line="360" w:lineRule="auto"/>
              <w:rPr>
                <w:b/>
                <w:kern w:val="0"/>
                <w:sz w:val="24"/>
              </w:rPr>
            </w:pPr>
            <w:r>
              <w:rPr>
                <w:rFonts w:hint="eastAsia"/>
                <w:b/>
                <w:kern w:val="0"/>
                <w:sz w:val="24"/>
              </w:rPr>
              <w:t>3产业政策符合性</w:t>
            </w:r>
          </w:p>
          <w:p>
            <w:pPr>
              <w:autoSpaceDE w:val="0"/>
              <w:autoSpaceDN w:val="0"/>
              <w:adjustRightInd w:val="0"/>
              <w:snapToGrid w:val="0"/>
              <w:spacing w:line="360" w:lineRule="auto"/>
              <w:rPr>
                <w:sz w:val="24"/>
              </w:rPr>
            </w:pPr>
            <w:r>
              <w:rPr>
                <w:rFonts w:hint="eastAsia"/>
              </w:rPr>
              <w:t xml:space="preserve">    </w:t>
            </w:r>
            <w:r>
              <w:rPr>
                <w:rFonts w:hint="eastAsia"/>
                <w:color w:val="000000"/>
                <w:sz w:val="24"/>
              </w:rPr>
              <w:t>由中华人民共和国国家发展和改革委员会第29号令《产业结构调整指导目录（2019年本）》可知，本项目不属于限制类和淘汰类，本项目的建设符合国家产业政策。</w:t>
            </w:r>
            <w:r>
              <w:rPr>
                <w:sz w:val="24"/>
              </w:rPr>
              <w:t>根据《杭州市产业发展导向目录与产业平台布局指引（2019年本）》和《临安区产业发展导向目录与空间布局指引（2013年）》，该项目不属于禁止发展和限制类产业</w:t>
            </w:r>
            <w:r>
              <w:rPr>
                <w:rFonts w:hint="eastAsia"/>
                <w:sz w:val="24"/>
              </w:rPr>
              <w:t>，故本项目的建设符合国家及地方产业政策。</w:t>
            </w:r>
          </w:p>
          <w:p>
            <w:pPr>
              <w:spacing w:before="120" w:beforeLines="50" w:after="120" w:afterLines="50" w:line="360" w:lineRule="auto"/>
              <w:rPr>
                <w:b/>
                <w:kern w:val="0"/>
                <w:sz w:val="24"/>
              </w:rPr>
            </w:pPr>
            <w:r>
              <w:rPr>
                <w:rFonts w:hint="eastAsia"/>
                <w:b/>
                <w:kern w:val="0"/>
                <w:sz w:val="24"/>
              </w:rPr>
              <w:t>4土地利用总体规划符合性分析</w:t>
            </w:r>
          </w:p>
          <w:p>
            <w:pPr>
              <w:pStyle w:val="2"/>
              <w:spacing w:line="360" w:lineRule="auto"/>
              <w:ind w:firstLine="480" w:firstLineChars="200"/>
              <w:jc w:val="left"/>
              <w:rPr>
                <w:b w:val="0"/>
                <w:color w:val="000000"/>
                <w:sz w:val="24"/>
                <w:szCs w:val="24"/>
              </w:rPr>
            </w:pPr>
            <w:r>
              <w:rPr>
                <w:rFonts w:hint="eastAsia"/>
                <w:b w:val="0"/>
                <w:bCs/>
                <w:color w:val="000000"/>
                <w:sz w:val="24"/>
                <w:szCs w:val="24"/>
              </w:rPr>
              <w:t>项目拟建地位于临安区青山湖街道南环路72号4幢2层，</w:t>
            </w:r>
            <w:r>
              <w:rPr>
                <w:rFonts w:hint="eastAsia"/>
                <w:b w:val="0"/>
                <w:color w:val="000000"/>
                <w:sz w:val="24"/>
                <w:szCs w:val="24"/>
              </w:rPr>
              <w:t>根据企业提供的土地证，项目用地为工业用地，符合土地利用规划。</w:t>
            </w:r>
          </w:p>
          <w:p>
            <w:pPr>
              <w:spacing w:before="120" w:beforeLines="50" w:after="120" w:afterLines="50" w:line="360" w:lineRule="auto"/>
              <w:rPr>
                <w:b/>
                <w:kern w:val="0"/>
                <w:sz w:val="24"/>
              </w:rPr>
            </w:pPr>
            <w:r>
              <w:rPr>
                <w:rFonts w:hint="eastAsia"/>
                <w:b/>
                <w:kern w:val="0"/>
                <w:sz w:val="24"/>
              </w:rPr>
              <w:t>5《浙江省2020年细颗粒物和臭氧“双控双减”实施方案》相符性分析</w:t>
            </w:r>
          </w:p>
          <w:p>
            <w:pPr>
              <w:autoSpaceDE w:val="0"/>
              <w:autoSpaceDN w:val="0"/>
              <w:adjustRightInd w:val="0"/>
              <w:snapToGrid w:val="0"/>
              <w:spacing w:line="360" w:lineRule="auto"/>
              <w:ind w:firstLine="480" w:firstLineChars="200"/>
              <w:rPr>
                <w:sz w:val="24"/>
              </w:rPr>
            </w:pPr>
            <w:r>
              <w:rPr>
                <w:rFonts w:hint="eastAsia"/>
                <w:color w:val="000000"/>
                <w:sz w:val="24"/>
              </w:rPr>
              <w:t>根据省美丽浙江建设领导小组大气污染防治办公室关于印发《浙江省2020年细颗粒物和臭氧“双控双减”实施方案》的函对本项目符合性逐</w:t>
            </w:r>
            <w:r>
              <w:rPr>
                <w:rFonts w:hint="eastAsia"/>
                <w:sz w:val="24"/>
              </w:rPr>
              <w:t>条进行分析，具体对照表如下表所示。</w:t>
            </w:r>
          </w:p>
          <w:p>
            <w:pPr>
              <w:pStyle w:val="97"/>
              <w:adjustRightInd w:val="0"/>
              <w:spacing w:line="240" w:lineRule="auto"/>
              <w:ind w:firstLine="561"/>
            </w:pPr>
            <w:r>
              <w:rPr>
                <w:rFonts w:hint="eastAsia"/>
              </w:rPr>
              <w:t>表1-6  浙江省2020年细颗粒物和臭氧 “双控双减”实施方案</w:t>
            </w:r>
          </w:p>
          <w:tbl>
            <w:tblPr>
              <w:tblStyle w:val="36"/>
              <w:tblW w:w="4995"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89"/>
              <w:gridCol w:w="544"/>
              <w:gridCol w:w="4209"/>
              <w:gridCol w:w="1084"/>
              <w:gridCol w:w="5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Header/>
                <w:jc w:val="center"/>
              </w:trPr>
              <w:tc>
                <w:tcPr>
                  <w:tcW w:w="54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b/>
                      <w:bCs/>
                      <w:szCs w:val="21"/>
                    </w:rPr>
                  </w:pPr>
                  <w:r>
                    <w:rPr>
                      <w:rFonts w:ascii="Times New Roman"/>
                      <w:b/>
                      <w:bCs/>
                      <w:szCs w:val="21"/>
                    </w:rPr>
                    <w:t>类别</w:t>
                  </w:r>
                </w:p>
              </w:tc>
              <w:tc>
                <w:tcPr>
                  <w:tcW w:w="37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b/>
                      <w:bCs/>
                      <w:szCs w:val="21"/>
                    </w:rPr>
                  </w:pPr>
                  <w:r>
                    <w:rPr>
                      <w:rFonts w:ascii="Times New Roman"/>
                      <w:b/>
                      <w:bCs/>
                      <w:szCs w:val="21"/>
                    </w:rPr>
                    <w:t>内容</w:t>
                  </w:r>
                </w:p>
              </w:tc>
              <w:tc>
                <w:tcPr>
                  <w:tcW w:w="291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b/>
                      <w:bCs/>
                      <w:szCs w:val="21"/>
                    </w:rPr>
                  </w:pPr>
                  <w:r>
                    <w:rPr>
                      <w:rFonts w:ascii="Times New Roman"/>
                      <w:b/>
                      <w:bCs/>
                      <w:szCs w:val="21"/>
                    </w:rPr>
                    <w:t>判断依据</w:t>
                  </w:r>
                </w:p>
              </w:tc>
              <w:tc>
                <w:tcPr>
                  <w:tcW w:w="751"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b/>
                      <w:bCs/>
                      <w:szCs w:val="21"/>
                    </w:rPr>
                  </w:pPr>
                  <w:r>
                    <w:rPr>
                      <w:rFonts w:ascii="Times New Roman"/>
                      <w:b/>
                      <w:bCs/>
                      <w:szCs w:val="21"/>
                    </w:rPr>
                    <w:t>项目情况</w:t>
                  </w:r>
                </w:p>
              </w:tc>
              <w:tc>
                <w:tcPr>
                  <w:tcW w:w="405"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b/>
                      <w:bCs/>
                      <w:szCs w:val="21"/>
                    </w:rPr>
                  </w:pPr>
                  <w:r>
                    <w:rPr>
                      <w:rFonts w:ascii="Times New Roman"/>
                      <w:b/>
                      <w:bCs/>
                      <w:szCs w:val="21"/>
                    </w:rPr>
                    <w:t>是否</w:t>
                  </w:r>
                </w:p>
                <w:p>
                  <w:pPr>
                    <w:pStyle w:val="62"/>
                    <w:spacing w:before="24" w:after="24" w:line="240" w:lineRule="auto"/>
                    <w:rPr>
                      <w:rFonts w:ascii="Times New Roman"/>
                      <w:b/>
                      <w:bCs/>
                      <w:szCs w:val="21"/>
                    </w:rPr>
                  </w:pPr>
                  <w:r>
                    <w:rPr>
                      <w:rFonts w:ascii="Times New Roman"/>
                      <w:b/>
                      <w:bCs/>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547" w:type="pct"/>
                  <w:vMerge w:val="restart"/>
                  <w:tcBorders>
                    <w:top w:val="outset" w:color="auto" w:sz="6" w:space="0"/>
                    <w:left w:val="outset" w:color="auto" w:sz="6" w:space="0"/>
                    <w:right w:val="outset" w:color="auto" w:sz="6" w:space="0"/>
                  </w:tcBorders>
                  <w:vAlign w:val="center"/>
                </w:tcPr>
                <w:p>
                  <w:pPr>
                    <w:adjustRightInd w:val="0"/>
                    <w:snapToGrid w:val="0"/>
                    <w:jc w:val="center"/>
                    <w:rPr>
                      <w:szCs w:val="21"/>
                    </w:rPr>
                  </w:pPr>
                  <w:r>
                    <w:rPr>
                      <w:szCs w:val="21"/>
                    </w:rPr>
                    <w:t>主要任务</w:t>
                  </w:r>
                </w:p>
              </w:tc>
              <w:tc>
                <w:tcPr>
                  <w:tcW w:w="377" w:type="pct"/>
                  <w:vMerge w:val="restart"/>
                  <w:tcBorders>
                    <w:top w:val="outset" w:color="auto" w:sz="6" w:space="0"/>
                    <w:left w:val="outset" w:color="auto" w:sz="6" w:space="0"/>
                    <w:right w:val="outset" w:color="auto" w:sz="6" w:space="0"/>
                  </w:tcBorders>
                  <w:vAlign w:val="center"/>
                </w:tcPr>
                <w:p>
                  <w:pPr>
                    <w:adjustRightInd w:val="0"/>
                    <w:snapToGrid w:val="0"/>
                    <w:jc w:val="center"/>
                    <w:rPr>
                      <w:szCs w:val="21"/>
                    </w:rPr>
                  </w:pPr>
                  <w:r>
                    <w:rPr>
                      <w:szCs w:val="21"/>
                    </w:rPr>
                    <w:t>/</w:t>
                  </w:r>
                </w:p>
              </w:tc>
              <w:tc>
                <w:tcPr>
                  <w:tcW w:w="291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优先推行生产和使用环节的源头替代，鼓励工业涂装、包装印刷等行业加大源头替代力度，推广使用低（无）VOCs含量木器涂料、车辆涂料、机械含量木器涂料、车辆涂料、机械设备涂料、集装箱涂料、建筑物和构筑物防护涂料以及低（无）VOCs含量油墨和胶粘剂，涂料、油墨、胶粘剂生产企业推广低含量油墨和胶粘剂，涂料、油墨、胶粘剂生产企业推广低（无）VOCs含量、低反应活性原辅材料使用。全面加强无组织含量、低反应活性原辅材料使用。</w:t>
                  </w:r>
                </w:p>
              </w:tc>
              <w:tc>
                <w:tcPr>
                  <w:tcW w:w="751"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highlight w:val="yellow"/>
                    </w:rPr>
                  </w:pPr>
                  <w:r>
                    <w:rPr>
                      <w:rFonts w:hint="eastAsia" w:ascii="Times New Roman"/>
                      <w:szCs w:val="21"/>
                    </w:rPr>
                    <w:t>本项目使用环保塑粉，VOCs含量较低。</w:t>
                  </w:r>
                </w:p>
              </w:tc>
              <w:tc>
                <w:tcPr>
                  <w:tcW w:w="405"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547" w:type="pct"/>
                  <w:vMerge w:val="continue"/>
                  <w:tcBorders>
                    <w:left w:val="outset" w:color="auto" w:sz="6" w:space="0"/>
                    <w:bottom w:val="single" w:color="auto" w:sz="4" w:space="0"/>
                    <w:right w:val="outset" w:color="auto" w:sz="6" w:space="0"/>
                  </w:tcBorders>
                  <w:vAlign w:val="center"/>
                </w:tcPr>
                <w:p>
                  <w:pPr>
                    <w:pStyle w:val="62"/>
                    <w:spacing w:before="24" w:after="24" w:line="240" w:lineRule="auto"/>
                    <w:rPr>
                      <w:rFonts w:ascii="Times New Roman"/>
                      <w:szCs w:val="21"/>
                    </w:rPr>
                  </w:pPr>
                </w:p>
              </w:tc>
              <w:tc>
                <w:tcPr>
                  <w:tcW w:w="377" w:type="pct"/>
                  <w:vMerge w:val="continue"/>
                  <w:tcBorders>
                    <w:left w:val="outset" w:color="auto" w:sz="6" w:space="0"/>
                    <w:bottom w:val="single" w:color="auto" w:sz="4" w:space="0"/>
                    <w:right w:val="outset" w:color="auto" w:sz="6" w:space="0"/>
                  </w:tcBorders>
                  <w:vAlign w:val="center"/>
                </w:tcPr>
                <w:p>
                  <w:pPr>
                    <w:pStyle w:val="62"/>
                    <w:spacing w:before="24" w:after="24" w:line="240" w:lineRule="auto"/>
                    <w:rPr>
                      <w:rFonts w:ascii="Times New Roman"/>
                      <w:szCs w:val="21"/>
                    </w:rPr>
                  </w:pPr>
                </w:p>
              </w:tc>
              <w:tc>
                <w:tcPr>
                  <w:tcW w:w="291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全面建立工业炉窑管理清单，推进八大类工业炉窑综合治理。加快淘汰落后产能和不达标工业炉窑，实施燃料清洁低碳化替代。加快取缔燃煤热风炉，依法淘汰热电联产供热管网覆盖范围内的燃煤加热、烘干炉（窑），大力淘汰炉膛直径3米以下燃料类煤气发生炉。</w:t>
                  </w:r>
                </w:p>
              </w:tc>
              <w:tc>
                <w:tcPr>
                  <w:tcW w:w="751"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pacing w:val="-4"/>
                      <w:szCs w:val="21"/>
                    </w:rPr>
                    <w:t>本项目</w:t>
                  </w:r>
                  <w:r>
                    <w:rPr>
                      <w:rFonts w:hint="eastAsia" w:ascii="Times New Roman"/>
                      <w:spacing w:val="-4"/>
                      <w:szCs w:val="21"/>
                    </w:rPr>
                    <w:t>采用先进的热风循环桥式炉，以液化气为燃料</w:t>
                  </w:r>
                </w:p>
              </w:tc>
              <w:tc>
                <w:tcPr>
                  <w:tcW w:w="405"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hint="eastAsia" w:ascii="Times New Roman"/>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547" w:type="pct"/>
                  <w:tcBorders>
                    <w:top w:val="single" w:color="auto" w:sz="4" w:space="0"/>
                    <w:left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季节性</w:t>
                  </w:r>
                </w:p>
                <w:p>
                  <w:pPr>
                    <w:pStyle w:val="62"/>
                    <w:spacing w:before="24" w:after="24" w:line="240" w:lineRule="auto"/>
                    <w:rPr>
                      <w:rFonts w:ascii="Times New Roman"/>
                      <w:szCs w:val="21"/>
                    </w:rPr>
                  </w:pPr>
                  <w:r>
                    <w:rPr>
                      <w:rFonts w:ascii="Times New Roman"/>
                      <w:szCs w:val="21"/>
                    </w:rPr>
                    <w:t>VOCs 强化减排措施正面清单</w:t>
                  </w:r>
                </w:p>
              </w:tc>
              <w:tc>
                <w:tcPr>
                  <w:tcW w:w="377" w:type="pct"/>
                  <w:tcBorders>
                    <w:top w:val="single" w:color="auto" w:sz="4" w:space="0"/>
                    <w:left w:val="outset" w:color="auto" w:sz="6" w:space="0"/>
                    <w:bottom w:val="single" w:color="auto" w:sz="4" w:space="0"/>
                    <w:right w:val="outset" w:color="auto" w:sz="6" w:space="0"/>
                  </w:tcBorders>
                  <w:vAlign w:val="center"/>
                </w:tcPr>
                <w:p>
                  <w:pPr>
                    <w:pStyle w:val="62"/>
                    <w:spacing w:before="24" w:after="24" w:line="240" w:lineRule="auto"/>
                    <w:rPr>
                      <w:rFonts w:ascii="Times New Roman"/>
                      <w:szCs w:val="21"/>
                    </w:rPr>
                  </w:pPr>
                  <w:r>
                    <w:rPr>
                      <w:rFonts w:ascii="Times New Roman"/>
                      <w:szCs w:val="21"/>
                    </w:rPr>
                    <w:t>/</w:t>
                  </w:r>
                </w:p>
              </w:tc>
              <w:tc>
                <w:tcPr>
                  <w:tcW w:w="291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使用低（无）VOCs含量原辅材料。施工状态下VOCs含量（质量比）低于10%的原辅材料可认定为低（无）VOCs原辅材料。其中，常用的部分低（无）VOCs含量涂料、油墨、胶粘剂限值（产品出厂限值）可参考表2-1，其余符合判断条件的也可列入季节性强化减排措施正面清单。</w:t>
                  </w:r>
                </w:p>
              </w:tc>
              <w:tc>
                <w:tcPr>
                  <w:tcW w:w="751"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pacing w:val="-4"/>
                      <w:szCs w:val="21"/>
                      <w:highlight w:val="yellow"/>
                    </w:rPr>
                  </w:pPr>
                  <w:r>
                    <w:rPr>
                      <w:rFonts w:hint="eastAsia" w:ascii="Times New Roman"/>
                      <w:spacing w:val="-4"/>
                      <w:szCs w:val="21"/>
                    </w:rPr>
                    <w:t>本项目</w:t>
                  </w:r>
                  <w:r>
                    <w:rPr>
                      <w:rFonts w:ascii="Times New Roman"/>
                      <w:szCs w:val="21"/>
                    </w:rPr>
                    <w:t>使用低VOCs含量</w:t>
                  </w:r>
                  <w:r>
                    <w:rPr>
                      <w:rFonts w:hint="eastAsia" w:ascii="Times New Roman"/>
                      <w:szCs w:val="21"/>
                    </w:rPr>
                    <w:t>的</w:t>
                  </w:r>
                  <w:r>
                    <w:rPr>
                      <w:rFonts w:ascii="Times New Roman"/>
                      <w:szCs w:val="21"/>
                    </w:rPr>
                    <w:t>原辅材料</w:t>
                  </w:r>
                  <w:r>
                    <w:rPr>
                      <w:rFonts w:hint="eastAsia" w:ascii="Times New Roman"/>
                      <w:szCs w:val="21"/>
                    </w:rPr>
                    <w:t>塑粉</w:t>
                  </w:r>
                </w:p>
              </w:tc>
              <w:tc>
                <w:tcPr>
                  <w:tcW w:w="405"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符合</w:t>
                  </w:r>
                </w:p>
              </w:tc>
            </w:tr>
          </w:tbl>
          <w:p>
            <w:pPr>
              <w:spacing w:before="120" w:beforeLines="50" w:after="120" w:afterLines="50" w:line="360" w:lineRule="auto"/>
              <w:rPr>
                <w:b/>
                <w:kern w:val="0"/>
                <w:sz w:val="24"/>
              </w:rPr>
            </w:pPr>
            <w:r>
              <w:rPr>
                <w:rFonts w:hint="eastAsia"/>
                <w:b/>
                <w:kern w:val="0"/>
                <w:sz w:val="24"/>
              </w:rPr>
              <w:t>6关于印发《2020年挥发性有机物治理攻坚方案》通知的相符性分析</w:t>
            </w:r>
          </w:p>
          <w:p>
            <w:pPr>
              <w:autoSpaceDE w:val="0"/>
              <w:autoSpaceDN w:val="0"/>
              <w:adjustRightInd w:val="0"/>
              <w:snapToGrid w:val="0"/>
              <w:spacing w:line="360" w:lineRule="auto"/>
              <w:ind w:firstLine="600" w:firstLineChars="250"/>
              <w:rPr>
                <w:sz w:val="24"/>
              </w:rPr>
            </w:pPr>
            <w:r>
              <w:rPr>
                <w:rFonts w:hint="eastAsia"/>
                <w:sz w:val="24"/>
              </w:rPr>
              <w:t>根据生态环境部关于印发《2020年挥发性有机物治理攻坚方案》的通知，本项目符合相关要求，具体对照表如下表所示。</w:t>
            </w:r>
          </w:p>
          <w:p>
            <w:pPr>
              <w:adjustRightInd w:val="0"/>
              <w:snapToGrid w:val="0"/>
              <w:jc w:val="center"/>
              <w:rPr>
                <w:b/>
                <w:bCs/>
              </w:rPr>
            </w:pPr>
            <w:r>
              <w:rPr>
                <w:rFonts w:hint="eastAsia"/>
                <w:b/>
                <w:bCs/>
              </w:rPr>
              <w:t>表</w:t>
            </w:r>
            <w:r>
              <w:rPr>
                <w:b/>
                <w:bCs/>
              </w:rPr>
              <w:t>1-</w:t>
            </w:r>
            <w:r>
              <w:rPr>
                <w:rFonts w:hint="eastAsia"/>
                <w:b/>
                <w:bCs/>
              </w:rPr>
              <w:t>7</w:t>
            </w:r>
            <w:r>
              <w:rPr>
                <w:b/>
                <w:bCs/>
              </w:rPr>
              <w:t xml:space="preserve"> </w:t>
            </w:r>
            <w:r>
              <w:rPr>
                <w:rFonts w:hint="eastAsia"/>
                <w:b/>
                <w:bCs/>
              </w:rPr>
              <w:t>《2020年挥发性有机物治理攻坚方案》要求符合性分析</w:t>
            </w:r>
          </w:p>
          <w:tbl>
            <w:tblPr>
              <w:tblStyle w:val="36"/>
              <w:tblW w:w="4995"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101"/>
              <w:gridCol w:w="443"/>
              <w:gridCol w:w="3984"/>
              <w:gridCol w:w="1172"/>
              <w:gridCol w:w="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54" w:hRule="atLeast"/>
                <w:tblHeader/>
                <w:jc w:val="center"/>
              </w:trPr>
              <w:tc>
                <w:tcPr>
                  <w:tcW w:w="764"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内容</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序号</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判断依据</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企业情况</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是否</w:t>
                  </w:r>
                </w:p>
                <w:p>
                  <w:pPr>
                    <w:pStyle w:val="62"/>
                    <w:spacing w:before="24" w:after="24" w:line="240" w:lineRule="auto"/>
                    <w:rPr>
                      <w:rFonts w:ascii="Times New Roman"/>
                      <w:szCs w:val="21"/>
                    </w:rPr>
                  </w:pPr>
                  <w:r>
                    <w:rPr>
                      <w:rFonts w:ascii="Times New Roman"/>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764" w:type="pct"/>
                  <w:vAlign w:val="center"/>
                </w:tcPr>
                <w:p>
                  <w:pPr>
                    <w:pStyle w:val="62"/>
                    <w:spacing w:before="24" w:after="24" w:line="240" w:lineRule="auto"/>
                    <w:rPr>
                      <w:rFonts w:ascii="Times New Roman"/>
                      <w:szCs w:val="21"/>
                    </w:rPr>
                  </w:pPr>
                  <w:r>
                    <w:rPr>
                      <w:rFonts w:ascii="Times New Roman"/>
                      <w:szCs w:val="21"/>
                    </w:rPr>
                    <w:t>大力推进源头替代，有效减少VOCs产生</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1</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严格落实国家和地方产品VOCs含量限值标准；大力推进低（无）VOCs含量原辅材料替代；企业应建立原辅材料台账，记录VOCs原辅材料名称、成分、VOCs含量、采购量、使用量、库存量、回收方式、回收量等信息，并保存相关证明材料。</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highlight w:val="yellow"/>
                    </w:rPr>
                  </w:pPr>
                  <w:r>
                    <w:rPr>
                      <w:rFonts w:ascii="Times New Roman"/>
                      <w:szCs w:val="21"/>
                    </w:rPr>
                    <w:t>本项目</w:t>
                  </w:r>
                  <w:r>
                    <w:rPr>
                      <w:rFonts w:hint="eastAsia" w:ascii="Times New Roman"/>
                      <w:szCs w:val="21"/>
                    </w:rPr>
                    <w:t>使用环保塑粉</w:t>
                  </w:r>
                  <w:r>
                    <w:rPr>
                      <w:rFonts w:ascii="Times New Roman"/>
                      <w:szCs w:val="21"/>
                    </w:rPr>
                    <w:t>，</w:t>
                  </w:r>
                  <w:r>
                    <w:rPr>
                      <w:rFonts w:hint="eastAsia" w:ascii="Times New Roman"/>
                      <w:szCs w:val="21"/>
                    </w:rPr>
                    <w:t>原辅材料管理</w:t>
                  </w:r>
                  <w:r>
                    <w:rPr>
                      <w:rFonts w:ascii="Times New Roman"/>
                      <w:szCs w:val="21"/>
                    </w:rPr>
                    <w:t>做好相应台账</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5" w:hRule="atLeast"/>
                <w:jc w:val="center"/>
              </w:trPr>
              <w:tc>
                <w:tcPr>
                  <w:tcW w:w="764" w:type="pct"/>
                  <w:tcBorders>
                    <w:top w:val="outset" w:color="auto" w:sz="6" w:space="0"/>
                    <w:left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全面落实标准要求，强化无组织排放控制</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2</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全面执行《挥发性有机物无组织排放控制标准》，重点区域应落实无组织排放特别控制要求；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不得随意丢弃</w:t>
                  </w:r>
                </w:p>
              </w:tc>
              <w:tc>
                <w:tcPr>
                  <w:tcW w:w="812" w:type="pct"/>
                  <w:tcBorders>
                    <w:top w:val="outset" w:color="auto" w:sz="6" w:space="0"/>
                    <w:left w:val="single" w:color="auto" w:sz="4" w:space="0"/>
                    <w:right w:val="outset" w:color="auto" w:sz="6" w:space="0"/>
                  </w:tcBorders>
                  <w:vAlign w:val="center"/>
                </w:tcPr>
                <w:p>
                  <w:pPr>
                    <w:pStyle w:val="62"/>
                    <w:spacing w:before="24" w:after="24" w:line="240" w:lineRule="auto"/>
                    <w:rPr>
                      <w:rFonts w:ascii="Times New Roman"/>
                      <w:szCs w:val="21"/>
                      <w:highlight w:val="yellow"/>
                    </w:rPr>
                  </w:pPr>
                  <w:r>
                    <w:rPr>
                      <w:rFonts w:ascii="Times New Roman"/>
                      <w:szCs w:val="21"/>
                    </w:rPr>
                    <w:t>已执行《挥发性有机物无组织排放控制标准》，</w:t>
                  </w:r>
                  <w:r>
                    <w:rPr>
                      <w:rFonts w:hint="eastAsia" w:ascii="Times New Roman"/>
                      <w:szCs w:val="21"/>
                    </w:rPr>
                    <w:t>生产使用密闭设备</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5" w:hRule="atLeast"/>
                <w:jc w:val="center"/>
              </w:trPr>
              <w:tc>
                <w:tcPr>
                  <w:tcW w:w="764"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聚焦治污设施“三率”，提升综合治理效率</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3</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重点关注单一采用光氧化、光催化、低温等离子、一次性活性炭吸附、喷淋吸收等工艺的治理设施，对达不到要求的VOCs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采用活性炭吸附技术的，应选择碘值不低于800毫克/克的活性炭，并按设计要求足量添加、及时更换；</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本项目产生的有机废气采用活性炭吸附处理废气</w:t>
                  </w:r>
                  <w:r>
                    <w:rPr>
                      <w:rFonts w:hint="eastAsia" w:ascii="Times New Roman"/>
                      <w:szCs w:val="21"/>
                    </w:rPr>
                    <w:t>，活性炭属于碘值不低于800毫克/克的活性炭。</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5" w:hRule="atLeast"/>
                <w:jc w:val="center"/>
              </w:trPr>
              <w:tc>
                <w:tcPr>
                  <w:tcW w:w="764"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深化园区和集群整治，促进产业绿色发展</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4</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组织完成涉VOCs工业园区、企业集群、重点管控企业排查，明确VOCs主要产生环节，逐一建立管理台账；</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highlight w:val="yellow"/>
                    </w:rPr>
                  </w:pPr>
                  <w:r>
                    <w:rPr>
                      <w:rFonts w:ascii="Times New Roman"/>
                      <w:szCs w:val="21"/>
                    </w:rPr>
                    <w:t>已明确VOCs主要产生环节，逐一建立管理台账</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符合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5" w:hRule="atLeast"/>
                <w:jc w:val="center"/>
              </w:trPr>
              <w:tc>
                <w:tcPr>
                  <w:tcW w:w="764"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强化油品储运销监管，实现减污降耗增效</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5</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大汽油、石脑油、煤油以及原油等油品储运销全过程VOCs排放控制，在保障安全的前提下，重点推进储油库、油罐车、加油站油气回收治理，加大油气排放监管力度，并要求企业建立日查、自检、年检和维保制度</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本项目不涉及</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5" w:hRule="atLeast"/>
                <w:jc w:val="center"/>
              </w:trPr>
              <w:tc>
                <w:tcPr>
                  <w:tcW w:w="764"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坚持帮扶执法结合，有效提高监管效能</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6</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紧盯工业园区、企业集群和重点管控企业，全面监督VOCs无组织和有组织达标排放情况，督促地方建立问题台账，制定整改方案，督促整改到位</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5" w:hRule="atLeast"/>
                <w:jc w:val="center"/>
              </w:trPr>
              <w:tc>
                <w:tcPr>
                  <w:tcW w:w="764"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完善监测监控体系，提高精准治理水平</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7</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加强污染源VOCs监测监控。重点区域要对石化、化工、包装印刷、工业涂装等行业VOCs自动监控设施建设和运行情况开展排查，达不到《固定污染源废气中非甲烷总烃排放连续监测技术指南（试行）》规范要求的及时整改。</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本项目不属于重点区域。</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5" w:hRule="atLeast"/>
                <w:jc w:val="center"/>
              </w:trPr>
              <w:tc>
                <w:tcPr>
                  <w:tcW w:w="764"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加大政策支持力度，提升企业治理积极性</w:t>
                  </w:r>
                </w:p>
              </w:tc>
              <w:tc>
                <w:tcPr>
                  <w:tcW w:w="307"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8</w:t>
                  </w:r>
                </w:p>
              </w:tc>
              <w:tc>
                <w:tcPr>
                  <w:tcW w:w="2761" w:type="pct"/>
                  <w:tcBorders>
                    <w:top w:val="outset" w:color="auto" w:sz="6" w:space="0"/>
                    <w:left w:val="outset" w:color="auto" w:sz="6" w:space="0"/>
                    <w:bottom w:val="outset" w:color="auto" w:sz="6" w:space="0"/>
                    <w:right w:val="outset" w:color="auto" w:sz="6" w:space="0"/>
                  </w:tcBorders>
                  <w:vAlign w:val="center"/>
                </w:tcPr>
                <w:p>
                  <w:pPr>
                    <w:pStyle w:val="62"/>
                    <w:spacing w:before="24" w:after="24" w:line="240" w:lineRule="auto"/>
                    <w:jc w:val="both"/>
                    <w:rPr>
                      <w:rFonts w:ascii="Times New Roman"/>
                      <w:szCs w:val="21"/>
                    </w:rPr>
                  </w:pPr>
                  <w:r>
                    <w:rPr>
                      <w:rFonts w:ascii="Times New Roman"/>
                      <w:szCs w:val="21"/>
                    </w:rPr>
                    <w:t>加大支持力度，中央大气污染防治专项资金、各省份环保专项资金重点向VOCs治理倾斜，优先将VOCs治理工程、低（无）VOCs含量原辅材料替代、工业园区和企业集群综合整治、监测监控能力建设等项目纳入项目储备库。实施差别化管理，对纳入监督执法正面清单的企业减少现场检查频次，做到无事不扰。综合考虑生产工艺、原辅材料使用、无组织排放控制、污染治理设施运行效果等，树立标杆企业，在政府绿色采购、企业信贷融资等方面给予支持。鼓励企业、集群或园区主动开展自愿减排工作，与政府签订VOCs减排协议，主动承诺遵守更严格的VOCs排放要求，实施更全面的VOCs治理任务。</w:t>
                  </w:r>
                </w:p>
              </w:tc>
              <w:tc>
                <w:tcPr>
                  <w:tcW w:w="812" w:type="pct"/>
                  <w:tcBorders>
                    <w:top w:val="outset" w:color="auto" w:sz="6" w:space="0"/>
                    <w:left w:val="single" w:color="auto" w:sz="4" w:space="0"/>
                    <w:bottom w:val="outset" w:color="auto" w:sz="6" w:space="0"/>
                    <w:right w:val="outset" w:color="auto" w:sz="6" w:space="0"/>
                  </w:tcBorders>
                  <w:vAlign w:val="center"/>
                </w:tcPr>
                <w:p>
                  <w:pPr>
                    <w:pStyle w:val="62"/>
                    <w:spacing w:before="24" w:after="24" w:line="240" w:lineRule="auto"/>
                    <w:rPr>
                      <w:rFonts w:ascii="Times New Roman"/>
                      <w:szCs w:val="21"/>
                    </w:rPr>
                  </w:pPr>
                  <w:r>
                    <w:rPr>
                      <w:rFonts w:ascii="Times New Roman"/>
                      <w:szCs w:val="21"/>
                    </w:rPr>
                    <w:t>遵守更严格的VOCs排放要求，实施更全面的VOCs治理任务</w:t>
                  </w:r>
                </w:p>
              </w:tc>
              <w:tc>
                <w:tcPr>
                  <w:tcW w:w="354" w:type="pct"/>
                  <w:tcBorders>
                    <w:top w:val="outset" w:color="auto" w:sz="6" w:space="0"/>
                    <w:left w:val="outset" w:color="auto" w:sz="6" w:space="0"/>
                    <w:bottom w:val="outset" w:color="auto" w:sz="6" w:space="0"/>
                    <w:right w:val="single" w:color="auto" w:sz="4" w:space="0"/>
                  </w:tcBorders>
                  <w:vAlign w:val="center"/>
                </w:tcPr>
                <w:p>
                  <w:pPr>
                    <w:pStyle w:val="62"/>
                    <w:spacing w:before="24" w:after="24" w:line="240" w:lineRule="auto"/>
                    <w:rPr>
                      <w:rFonts w:ascii="Times New Roman"/>
                      <w:szCs w:val="21"/>
                    </w:rPr>
                  </w:pPr>
                  <w:r>
                    <w:rPr>
                      <w:rFonts w:ascii="Times New Roman"/>
                      <w:szCs w:val="21"/>
                    </w:rPr>
                    <w:t>/</w:t>
                  </w:r>
                </w:p>
              </w:tc>
            </w:tr>
          </w:tbl>
          <w:p>
            <w:pPr>
              <w:spacing w:before="120" w:beforeLines="50" w:after="120" w:afterLines="50" w:line="360" w:lineRule="auto"/>
              <w:rPr>
                <w:b/>
                <w:kern w:val="0"/>
                <w:sz w:val="24"/>
              </w:rPr>
            </w:pPr>
            <w:r>
              <w:rPr>
                <w:rFonts w:hint="eastAsia"/>
                <w:b/>
                <w:kern w:val="0"/>
                <w:sz w:val="24"/>
              </w:rPr>
              <w:t>7</w:t>
            </w:r>
            <w:r>
              <w:rPr>
                <w:b/>
                <w:kern w:val="0"/>
                <w:sz w:val="24"/>
              </w:rPr>
              <w:t>《长江经济带发展负面清单指南（试行</w:t>
            </w:r>
            <w:r>
              <w:rPr>
                <w:rFonts w:hint="eastAsia"/>
                <w:b/>
                <w:kern w:val="0"/>
                <w:sz w:val="24"/>
              </w:rPr>
              <w:t>，2022年版</w:t>
            </w:r>
            <w:r>
              <w:rPr>
                <w:b/>
                <w:kern w:val="0"/>
                <w:sz w:val="24"/>
              </w:rPr>
              <w:t xml:space="preserve">）》浙江省实施细则的符合性分析 </w:t>
            </w:r>
          </w:p>
          <w:p>
            <w:pPr>
              <w:autoSpaceDE w:val="0"/>
              <w:autoSpaceDN w:val="0"/>
              <w:adjustRightInd w:val="0"/>
              <w:snapToGrid w:val="0"/>
              <w:spacing w:line="360" w:lineRule="auto"/>
              <w:ind w:firstLine="480" w:firstLineChars="200"/>
              <w:rPr>
                <w:sz w:val="24"/>
              </w:rPr>
            </w:pPr>
            <w:r>
              <w:rPr>
                <w:sz w:val="24"/>
              </w:rPr>
              <w:t>经对照《长江经济带发展负面清单指南（试行</w:t>
            </w:r>
            <w:r>
              <w:rPr>
                <w:rFonts w:hint="eastAsia"/>
                <w:sz w:val="24"/>
              </w:rPr>
              <w:t>，2022年版</w:t>
            </w:r>
            <w:r>
              <w:rPr>
                <w:sz w:val="24"/>
              </w:rPr>
              <w:t>）》浙江省实施细则，本项目符合相关实施细则要求，具体见下表。</w:t>
            </w:r>
          </w:p>
          <w:p>
            <w:pPr>
              <w:widowControl/>
              <w:jc w:val="center"/>
              <w:rPr>
                <w:b/>
                <w:szCs w:val="21"/>
              </w:rPr>
            </w:pPr>
            <w:r>
              <w:rPr>
                <w:rFonts w:hint="eastAsia"/>
                <w:b/>
                <w:szCs w:val="21"/>
              </w:rPr>
              <w:t>表1-8</w:t>
            </w:r>
            <w:r>
              <w:rPr>
                <w:b/>
                <w:szCs w:val="21"/>
              </w:rPr>
              <w:t xml:space="preserve"> </w:t>
            </w:r>
            <w:r>
              <w:rPr>
                <w:rFonts w:hint="eastAsia"/>
                <w:b/>
                <w:szCs w:val="21"/>
              </w:rPr>
              <w:t>与浙江省实施细则的符合性分析</w:t>
            </w:r>
          </w:p>
          <w:tbl>
            <w:tblPr>
              <w:tblStyle w:val="37"/>
              <w:tblW w:w="7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4609"/>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szCs w:val="21"/>
                    </w:rPr>
                  </w:pPr>
                  <w:r>
                    <w:rPr>
                      <w:rFonts w:hint="eastAsia"/>
                      <w:b/>
                      <w:szCs w:val="21"/>
                    </w:rPr>
                    <w:t>序号</w:t>
                  </w:r>
                </w:p>
              </w:tc>
              <w:tc>
                <w:tcPr>
                  <w:tcW w:w="4609" w:type="dxa"/>
                  <w:vAlign w:val="center"/>
                </w:tcPr>
                <w:p>
                  <w:pPr>
                    <w:widowControl/>
                    <w:jc w:val="center"/>
                    <w:rPr>
                      <w:b/>
                      <w:szCs w:val="21"/>
                    </w:rPr>
                  </w:pPr>
                  <w:r>
                    <w:rPr>
                      <w:rFonts w:hint="eastAsia"/>
                      <w:b/>
                      <w:szCs w:val="21"/>
                    </w:rPr>
                    <w:t>负面清单</w:t>
                  </w:r>
                </w:p>
              </w:tc>
              <w:tc>
                <w:tcPr>
                  <w:tcW w:w="2068" w:type="dxa"/>
                  <w:vAlign w:val="center"/>
                </w:tcPr>
                <w:p>
                  <w:pPr>
                    <w:widowControl/>
                    <w:jc w:val="center"/>
                    <w:rPr>
                      <w:b/>
                      <w:szCs w:val="21"/>
                    </w:rPr>
                  </w:pPr>
                  <w:r>
                    <w:rPr>
                      <w:rFonts w:hint="eastAsia"/>
                      <w:b/>
                      <w:szCs w:val="21"/>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szCs w:val="21"/>
                    </w:rPr>
                  </w:pPr>
                  <w:r>
                    <w:rPr>
                      <w:rFonts w:hint="eastAsia"/>
                      <w:b/>
                      <w:szCs w:val="21"/>
                    </w:rPr>
                    <w:t>1</w:t>
                  </w:r>
                </w:p>
              </w:tc>
              <w:tc>
                <w:tcPr>
                  <w:tcW w:w="4609" w:type="dxa"/>
                  <w:vAlign w:val="center"/>
                </w:tcPr>
                <w:p>
                  <w:pPr>
                    <w:widowControl/>
                    <w:rPr>
                      <w:kern w:val="0"/>
                      <w:szCs w:val="21"/>
                    </w:rPr>
                  </w:pPr>
                  <w:r>
                    <w:rPr>
                      <w:rFonts w:hint="eastAsia"/>
                      <w:kern w:val="0"/>
                      <w:szCs w:val="21"/>
                    </w:rPr>
                    <w:t>禁止在自然保护地的岸线和河段范围内投资建设不符合《浙江省自然保护地建设项目准入负面清单（试行）》的项目。禁止在自然保护地的岸线和河段范围内采石、采砂、采土、砍伐及其他严重改变地形地貌、破坏自然生态、影响自然景观的开发利用行为。</w:t>
                  </w:r>
                </w:p>
                <w:p>
                  <w:pPr>
                    <w:widowControl/>
                    <w:rPr>
                      <w:kern w:val="0"/>
                      <w:szCs w:val="21"/>
                    </w:rPr>
                  </w:pPr>
                  <w:r>
                    <w:rPr>
                      <w:rFonts w:hint="eastAsia"/>
                      <w:kern w:val="0"/>
                      <w:szCs w:val="21"/>
                    </w:rPr>
                    <w:t>禁止在 I 级林地、一级国家级公益林内建设项目。</w:t>
                  </w:r>
                </w:p>
                <w:p>
                  <w:pPr>
                    <w:widowControl/>
                    <w:rPr>
                      <w:kern w:val="0"/>
                      <w:szCs w:val="21"/>
                    </w:rPr>
                  </w:pPr>
                  <w:r>
                    <w:rPr>
                      <w:rFonts w:hint="eastAsia"/>
                      <w:kern w:val="0"/>
                      <w:szCs w:val="21"/>
                    </w:rPr>
                    <w:t>自然保护地由省林业局会同相关管理机构界定。</w:t>
                  </w:r>
                </w:p>
              </w:tc>
              <w:tc>
                <w:tcPr>
                  <w:tcW w:w="2068" w:type="dxa"/>
                  <w:vAlign w:val="center"/>
                </w:tcPr>
                <w:p>
                  <w:pPr>
                    <w:widowControl/>
                    <w:jc w:val="center"/>
                    <w:rPr>
                      <w:kern w:val="0"/>
                      <w:szCs w:val="21"/>
                    </w:rPr>
                  </w:pPr>
                  <w:r>
                    <w:rPr>
                      <w:rFonts w:hint="eastAsia"/>
                      <w:kern w:val="0"/>
                      <w:szCs w:val="21"/>
                    </w:rPr>
                    <w:t>本项目不在自然保护地的岸线和河段范围内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szCs w:val="21"/>
                    </w:rPr>
                  </w:pPr>
                  <w:r>
                    <w:rPr>
                      <w:rFonts w:hint="eastAsia"/>
                      <w:b/>
                      <w:szCs w:val="21"/>
                    </w:rPr>
                    <w:t>2</w:t>
                  </w:r>
                </w:p>
              </w:tc>
              <w:tc>
                <w:tcPr>
                  <w:tcW w:w="4609" w:type="dxa"/>
                  <w:vAlign w:val="center"/>
                </w:tcPr>
                <w:p>
                  <w:pPr>
                    <w:widowControl/>
                    <w:rPr>
                      <w:kern w:val="0"/>
                      <w:szCs w:val="21"/>
                    </w:rPr>
                  </w:pPr>
                  <w:r>
                    <w:rPr>
                      <w:rFonts w:hint="eastAsia"/>
                      <w:kern w:val="0"/>
                      <w:szCs w:val="21"/>
                    </w:rPr>
                    <w:t xml:space="preserve">禁止在饮用水水源一级保护区、二级保护区、准保护区的岸线和河段范围内投资建设不符合《浙江省饮用水源保护条例》的项目。 </w:t>
                  </w:r>
                </w:p>
                <w:p>
                  <w:pPr>
                    <w:widowControl/>
                    <w:rPr>
                      <w:kern w:val="0"/>
                      <w:szCs w:val="21"/>
                    </w:rPr>
                  </w:pPr>
                  <w:r>
                    <w:rPr>
                      <w:rFonts w:hint="eastAsia"/>
                      <w:kern w:val="0"/>
                      <w:szCs w:val="21"/>
                    </w:rPr>
                    <w:t>饮用水水源一级保护区、二级保护区、准保护区由省生态环境厅会同相关管理机构界定。</w:t>
                  </w:r>
                </w:p>
              </w:tc>
              <w:tc>
                <w:tcPr>
                  <w:tcW w:w="2068" w:type="dxa"/>
                  <w:vAlign w:val="center"/>
                </w:tcPr>
                <w:p>
                  <w:pPr>
                    <w:widowControl/>
                    <w:jc w:val="center"/>
                    <w:rPr>
                      <w:kern w:val="0"/>
                      <w:szCs w:val="21"/>
                    </w:rPr>
                  </w:pPr>
                  <w:r>
                    <w:rPr>
                      <w:rFonts w:hint="eastAsia"/>
                      <w:kern w:val="0"/>
                      <w:szCs w:val="21"/>
                    </w:rPr>
                    <w:t>本项目不在饮用水水源一级保护区、二级保护区、准保护区的岸线和河段范围内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3</w:t>
                  </w:r>
                </w:p>
              </w:tc>
              <w:tc>
                <w:tcPr>
                  <w:tcW w:w="4609" w:type="dxa"/>
                  <w:vAlign w:val="center"/>
                </w:tcPr>
                <w:p>
                  <w:pPr>
                    <w:widowControl/>
                    <w:rPr>
                      <w:kern w:val="0"/>
                      <w:szCs w:val="21"/>
                    </w:rPr>
                  </w:pPr>
                  <w:r>
                    <w:rPr>
                      <w:rFonts w:hint="eastAsia"/>
                      <w:kern w:val="0"/>
                      <w:szCs w:val="21"/>
                    </w:rPr>
                    <w:t xml:space="preserve">禁止在水产种质资源保护区的岸线和河段范围内新建围湖造田、围海造地或围填海等投资建设项目。 </w:t>
                  </w:r>
                </w:p>
                <w:p>
                  <w:pPr>
                    <w:widowControl/>
                    <w:rPr>
                      <w:kern w:val="0"/>
                      <w:szCs w:val="21"/>
                    </w:rPr>
                  </w:pPr>
                  <w:r>
                    <w:rPr>
                      <w:rFonts w:hint="eastAsia"/>
                      <w:kern w:val="0"/>
                      <w:szCs w:val="21"/>
                    </w:rPr>
                    <w:t>水产种质资源保护区由省农业农村厅会同相关管理机构界定。</w:t>
                  </w:r>
                </w:p>
              </w:tc>
              <w:tc>
                <w:tcPr>
                  <w:tcW w:w="2068" w:type="dxa"/>
                  <w:vAlign w:val="center"/>
                </w:tcPr>
                <w:p>
                  <w:pPr>
                    <w:widowControl/>
                    <w:jc w:val="center"/>
                    <w:rPr>
                      <w:kern w:val="0"/>
                      <w:szCs w:val="21"/>
                    </w:rPr>
                  </w:pPr>
                  <w:r>
                    <w:rPr>
                      <w:rFonts w:hint="eastAsia"/>
                      <w:kern w:val="0"/>
                      <w:szCs w:val="21"/>
                    </w:rPr>
                    <w:t>本项目不在水产种质资源保护区的岸线和河段范围内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4</w:t>
                  </w:r>
                </w:p>
              </w:tc>
              <w:tc>
                <w:tcPr>
                  <w:tcW w:w="4609" w:type="dxa"/>
                  <w:vAlign w:val="center"/>
                </w:tcPr>
                <w:p>
                  <w:pPr>
                    <w:widowControl/>
                    <w:rPr>
                      <w:kern w:val="0"/>
                      <w:szCs w:val="21"/>
                    </w:rPr>
                  </w:pPr>
                  <w:r>
                    <w:rPr>
                      <w:rFonts w:hint="eastAsia"/>
                      <w:kern w:val="0"/>
                      <w:szCs w:val="21"/>
                    </w:rPr>
                    <w:t xml:space="preserve">在国家湿地公园的岸线和河段范围内： </w:t>
                  </w:r>
                </w:p>
                <w:p>
                  <w:pPr>
                    <w:widowControl/>
                    <w:rPr>
                      <w:kern w:val="0"/>
                      <w:szCs w:val="21"/>
                    </w:rPr>
                  </w:pPr>
                  <w:r>
                    <w:rPr>
                      <w:rFonts w:hint="eastAsia"/>
                      <w:kern w:val="0"/>
                      <w:szCs w:val="21"/>
                    </w:rPr>
                    <w:t xml:space="preserve">（一）禁止挖沙、采矿； </w:t>
                  </w:r>
                </w:p>
                <w:p>
                  <w:pPr>
                    <w:widowControl/>
                    <w:rPr>
                      <w:kern w:val="0"/>
                      <w:szCs w:val="21"/>
                    </w:rPr>
                  </w:pPr>
                  <w:r>
                    <w:rPr>
                      <w:rFonts w:hint="eastAsia"/>
                      <w:kern w:val="0"/>
                      <w:szCs w:val="21"/>
                    </w:rPr>
                    <w:t xml:space="preserve">（二）禁止任何不符合主体功能定位的投资建设项目； </w:t>
                  </w:r>
                </w:p>
                <w:p>
                  <w:pPr>
                    <w:widowControl/>
                    <w:rPr>
                      <w:kern w:val="0"/>
                      <w:szCs w:val="21"/>
                    </w:rPr>
                  </w:pPr>
                  <w:r>
                    <w:rPr>
                      <w:rFonts w:hint="eastAsia"/>
                      <w:kern w:val="0"/>
                      <w:szCs w:val="21"/>
                    </w:rPr>
                    <w:t xml:space="preserve">（三）禁止开（围）垦、填埋或者排干湿地； </w:t>
                  </w:r>
                </w:p>
                <w:p>
                  <w:pPr>
                    <w:widowControl/>
                    <w:rPr>
                      <w:kern w:val="0"/>
                      <w:szCs w:val="21"/>
                    </w:rPr>
                  </w:pPr>
                  <w:r>
                    <w:rPr>
                      <w:rFonts w:hint="eastAsia"/>
                      <w:kern w:val="0"/>
                      <w:szCs w:val="21"/>
                    </w:rPr>
                    <w:t xml:space="preserve">（四）禁止截断湿地水源；（五）禁止倾倒有毒有害物质、废弃物、垃圾； </w:t>
                  </w:r>
                </w:p>
                <w:p>
                  <w:pPr>
                    <w:widowControl/>
                    <w:rPr>
                      <w:kern w:val="0"/>
                      <w:szCs w:val="21"/>
                    </w:rPr>
                  </w:pPr>
                  <w:r>
                    <w:rPr>
                      <w:rFonts w:hint="eastAsia"/>
                      <w:kern w:val="0"/>
                      <w:szCs w:val="21"/>
                    </w:rPr>
                    <w:t xml:space="preserve">（六）禁止破坏野生动物栖息地和迁徙通道、鱼类洄游通道，禁止滥采滥捕野生动植物； </w:t>
                  </w:r>
                </w:p>
                <w:p>
                  <w:pPr>
                    <w:widowControl/>
                    <w:rPr>
                      <w:kern w:val="0"/>
                      <w:szCs w:val="21"/>
                    </w:rPr>
                  </w:pPr>
                  <w:r>
                    <w:rPr>
                      <w:rFonts w:hint="eastAsia"/>
                      <w:kern w:val="0"/>
                      <w:szCs w:val="21"/>
                    </w:rPr>
                    <w:t xml:space="preserve">（七）禁止引入外来物种； </w:t>
                  </w:r>
                </w:p>
                <w:p>
                  <w:pPr>
                    <w:widowControl/>
                    <w:rPr>
                      <w:kern w:val="0"/>
                      <w:szCs w:val="21"/>
                    </w:rPr>
                  </w:pPr>
                  <w:r>
                    <w:rPr>
                      <w:rFonts w:hint="eastAsia"/>
                      <w:kern w:val="0"/>
                      <w:szCs w:val="21"/>
                    </w:rPr>
                    <w:t xml:space="preserve">（八）禁止擅自放牧、捕捞、取土、取水、排污、放生； </w:t>
                  </w:r>
                </w:p>
                <w:p>
                  <w:pPr>
                    <w:widowControl/>
                    <w:rPr>
                      <w:kern w:val="0"/>
                      <w:szCs w:val="21"/>
                    </w:rPr>
                  </w:pPr>
                  <w:r>
                    <w:rPr>
                      <w:rFonts w:hint="eastAsia"/>
                      <w:kern w:val="0"/>
                      <w:szCs w:val="21"/>
                    </w:rPr>
                    <w:t xml:space="preserve">（九）禁止其他破坏湿地及其生态功能的活动。 </w:t>
                  </w:r>
                </w:p>
                <w:p>
                  <w:pPr>
                    <w:widowControl/>
                    <w:rPr>
                      <w:kern w:val="0"/>
                      <w:szCs w:val="21"/>
                    </w:rPr>
                  </w:pPr>
                  <w:r>
                    <w:rPr>
                      <w:rFonts w:hint="eastAsia"/>
                      <w:kern w:val="0"/>
                      <w:szCs w:val="21"/>
                    </w:rPr>
                    <w:t>国家湿地公园由省林业局会同相关管理机构界定。</w:t>
                  </w:r>
                </w:p>
              </w:tc>
              <w:tc>
                <w:tcPr>
                  <w:tcW w:w="2068" w:type="dxa"/>
                  <w:vAlign w:val="center"/>
                </w:tcPr>
                <w:p>
                  <w:pPr>
                    <w:widowControl/>
                    <w:jc w:val="center"/>
                    <w:rPr>
                      <w:kern w:val="0"/>
                      <w:szCs w:val="21"/>
                    </w:rPr>
                  </w:pPr>
                  <w:r>
                    <w:rPr>
                      <w:rFonts w:hint="eastAsia"/>
                      <w:kern w:val="0"/>
                      <w:szCs w:val="21"/>
                    </w:rPr>
                    <w:t>本项目不在国家湿地公园的岸线和河段范围内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5</w:t>
                  </w:r>
                </w:p>
              </w:tc>
              <w:tc>
                <w:tcPr>
                  <w:tcW w:w="4609" w:type="dxa"/>
                  <w:vAlign w:val="center"/>
                </w:tcPr>
                <w:p>
                  <w:pPr>
                    <w:widowControl/>
                    <w:rPr>
                      <w:kern w:val="0"/>
                      <w:szCs w:val="21"/>
                    </w:rPr>
                  </w:pPr>
                  <w:r>
                    <w:rPr>
                      <w:rFonts w:hint="eastAsia"/>
                      <w:kern w:val="0"/>
                      <w:szCs w:val="21"/>
                    </w:rPr>
                    <w:t>禁止违法利用、占用长江流域河湖岸线。</w:t>
                  </w:r>
                </w:p>
              </w:tc>
              <w:tc>
                <w:tcPr>
                  <w:tcW w:w="2068" w:type="dxa"/>
                  <w:vAlign w:val="center"/>
                </w:tcPr>
                <w:p>
                  <w:pPr>
                    <w:widowControl/>
                    <w:jc w:val="center"/>
                    <w:rPr>
                      <w:kern w:val="0"/>
                      <w:szCs w:val="21"/>
                    </w:rPr>
                  </w:pPr>
                  <w:r>
                    <w:rPr>
                      <w:rFonts w:hint="eastAsia"/>
                      <w:kern w:val="0"/>
                      <w:szCs w:val="21"/>
                    </w:rPr>
                    <w:t>本项目不在长江流域河湖岸线范围内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6</w:t>
                  </w:r>
                </w:p>
              </w:tc>
              <w:tc>
                <w:tcPr>
                  <w:tcW w:w="4609" w:type="dxa"/>
                  <w:vAlign w:val="center"/>
                </w:tcPr>
                <w:p>
                  <w:pPr>
                    <w:widowControl/>
                    <w:rPr>
                      <w:kern w:val="0"/>
                      <w:szCs w:val="21"/>
                    </w:rPr>
                  </w:pPr>
                  <w:r>
                    <w:rPr>
                      <w:rFonts w:hint="eastAsia"/>
                      <w:kern w:val="0"/>
                      <w:szCs w:val="21"/>
                    </w:rPr>
                    <w:t>禁止在《长江岸线保护和开发利用总体规划》划定的岸线保护区和保留区内投资建设除事关公共安全及公众利益的防洪护岸、河道治理、供水、生态环境保护、国家重要基础设施以外的项目。</w:t>
                  </w:r>
                </w:p>
              </w:tc>
              <w:tc>
                <w:tcPr>
                  <w:tcW w:w="2068" w:type="dxa"/>
                  <w:vAlign w:val="center"/>
                </w:tcPr>
                <w:p>
                  <w:pPr>
                    <w:widowControl/>
                    <w:jc w:val="center"/>
                    <w:rPr>
                      <w:kern w:val="0"/>
                      <w:szCs w:val="21"/>
                    </w:rPr>
                  </w:pPr>
                  <w:r>
                    <w:rPr>
                      <w:rFonts w:hint="eastAsia"/>
                      <w:kern w:val="0"/>
                      <w:szCs w:val="21"/>
                    </w:rPr>
                    <w:t>本项目不在《长江岸线保护和开发利用总体规划》划定的岸线保护区和保留区内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7</w:t>
                  </w:r>
                </w:p>
              </w:tc>
              <w:tc>
                <w:tcPr>
                  <w:tcW w:w="4609" w:type="dxa"/>
                  <w:vAlign w:val="center"/>
                </w:tcPr>
                <w:p>
                  <w:pPr>
                    <w:widowControl/>
                    <w:rPr>
                      <w:kern w:val="0"/>
                      <w:szCs w:val="21"/>
                    </w:rPr>
                  </w:pPr>
                  <w:r>
                    <w:rPr>
                      <w:rFonts w:hint="eastAsia"/>
                      <w:kern w:val="0"/>
                      <w:szCs w:val="21"/>
                    </w:rPr>
                    <w:t>禁止在《全国重要江河湖泊水功能区划》划定的河段及湖泊保护区、保留区内投资建设不利于水资源及自然生态保护的项目。</w:t>
                  </w:r>
                </w:p>
              </w:tc>
              <w:tc>
                <w:tcPr>
                  <w:tcW w:w="2068" w:type="dxa"/>
                  <w:vAlign w:val="center"/>
                </w:tcPr>
                <w:p>
                  <w:pPr>
                    <w:widowControl/>
                    <w:jc w:val="center"/>
                    <w:rPr>
                      <w:kern w:val="0"/>
                      <w:szCs w:val="21"/>
                    </w:rPr>
                  </w:pPr>
                  <w:r>
                    <w:rPr>
                      <w:rFonts w:hint="eastAsia"/>
                      <w:kern w:val="0"/>
                      <w:szCs w:val="21"/>
                    </w:rPr>
                    <w:t>本项目不在《全国重要江河湖泊水功能区划》划定的河段及湖泊保护区、保留区内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8</w:t>
                  </w:r>
                </w:p>
              </w:tc>
              <w:tc>
                <w:tcPr>
                  <w:tcW w:w="4609" w:type="dxa"/>
                  <w:vAlign w:val="center"/>
                </w:tcPr>
                <w:p>
                  <w:pPr>
                    <w:widowControl/>
                    <w:rPr>
                      <w:kern w:val="0"/>
                      <w:szCs w:val="21"/>
                    </w:rPr>
                  </w:pPr>
                  <w:r>
                    <w:rPr>
                      <w:rFonts w:hint="eastAsia"/>
                      <w:kern w:val="0"/>
                      <w:szCs w:val="21"/>
                    </w:rPr>
                    <w:t>禁止未经许可在长江支流及湖泊新设、改设或扩大排污口。</w:t>
                  </w:r>
                </w:p>
              </w:tc>
              <w:tc>
                <w:tcPr>
                  <w:tcW w:w="2068" w:type="dxa"/>
                  <w:vAlign w:val="center"/>
                </w:tcPr>
                <w:p>
                  <w:pPr>
                    <w:widowControl/>
                    <w:jc w:val="center"/>
                    <w:rPr>
                      <w:kern w:val="0"/>
                      <w:szCs w:val="21"/>
                    </w:rPr>
                  </w:pPr>
                  <w:r>
                    <w:rPr>
                      <w:rFonts w:hint="eastAsia"/>
                      <w:kern w:val="0"/>
                      <w:szCs w:val="21"/>
                    </w:rPr>
                    <w:t>本项目不在长江支流及湖泊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9</w:t>
                  </w:r>
                </w:p>
              </w:tc>
              <w:tc>
                <w:tcPr>
                  <w:tcW w:w="4609" w:type="dxa"/>
                  <w:vAlign w:val="center"/>
                </w:tcPr>
                <w:p>
                  <w:pPr>
                    <w:widowControl/>
                    <w:jc w:val="left"/>
                    <w:rPr>
                      <w:kern w:val="0"/>
                      <w:szCs w:val="21"/>
                    </w:rPr>
                  </w:pPr>
                  <w:r>
                    <w:rPr>
                      <w:rFonts w:hint="eastAsia"/>
                      <w:kern w:val="0"/>
                      <w:szCs w:val="21"/>
                    </w:rPr>
                    <w:t>禁止在长江支流、太湖等重要岸线一公里范围内新建、扩建化工园区和化工项目。</w:t>
                  </w:r>
                </w:p>
              </w:tc>
              <w:tc>
                <w:tcPr>
                  <w:tcW w:w="2068" w:type="dxa"/>
                  <w:vAlign w:val="center"/>
                </w:tcPr>
                <w:p>
                  <w:pPr>
                    <w:widowControl/>
                    <w:jc w:val="center"/>
                    <w:rPr>
                      <w:kern w:val="0"/>
                      <w:szCs w:val="21"/>
                    </w:rPr>
                  </w:pPr>
                  <w:r>
                    <w:rPr>
                      <w:rFonts w:hint="eastAsia"/>
                      <w:kern w:val="0"/>
                      <w:szCs w:val="21"/>
                    </w:rPr>
                    <w:t>本项目不在长江支流、太湖等重要岸线一公里范围内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10</w:t>
                  </w:r>
                </w:p>
              </w:tc>
              <w:tc>
                <w:tcPr>
                  <w:tcW w:w="4609" w:type="dxa"/>
                  <w:vAlign w:val="center"/>
                </w:tcPr>
                <w:p>
                  <w:pPr>
                    <w:widowControl/>
                    <w:rPr>
                      <w:kern w:val="0"/>
                      <w:szCs w:val="21"/>
                    </w:rPr>
                  </w:pPr>
                  <w:r>
                    <w:rPr>
                      <w:rFonts w:hint="eastAsia"/>
                      <w:kern w:val="0"/>
                      <w:szCs w:val="21"/>
                    </w:rPr>
                    <w:t>禁止在长江重要支流岸线一公里范围内新建、改建、扩建尾矿库、冶炼渣库和磷石膏库，以提升安全、生态环境保护水平为目的的改扩建除外。</w:t>
                  </w:r>
                </w:p>
              </w:tc>
              <w:tc>
                <w:tcPr>
                  <w:tcW w:w="2068" w:type="dxa"/>
                  <w:vAlign w:val="center"/>
                </w:tcPr>
                <w:p>
                  <w:pPr>
                    <w:widowControl/>
                    <w:jc w:val="center"/>
                    <w:rPr>
                      <w:kern w:val="0"/>
                      <w:szCs w:val="21"/>
                    </w:rPr>
                  </w:pPr>
                  <w:r>
                    <w:rPr>
                      <w:rFonts w:hint="eastAsia"/>
                      <w:kern w:val="0"/>
                      <w:szCs w:val="21"/>
                    </w:rPr>
                    <w:t>本项目不在长江重要支流岸线一公里范围内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11</w:t>
                  </w:r>
                </w:p>
              </w:tc>
              <w:tc>
                <w:tcPr>
                  <w:tcW w:w="4609" w:type="dxa"/>
                  <w:vAlign w:val="center"/>
                </w:tcPr>
                <w:p>
                  <w:pPr>
                    <w:widowControl/>
                    <w:rPr>
                      <w:kern w:val="0"/>
                      <w:szCs w:val="21"/>
                    </w:rPr>
                  </w:pPr>
                  <w:r>
                    <w:rPr>
                      <w:rFonts w:hint="eastAsia"/>
                      <w:kern w:val="0"/>
                      <w:szCs w:val="21"/>
                    </w:rPr>
                    <w:t>禁止在合规园区外新建、扩建钢铁、石化、化工、焦化、建材、有色、制浆造纸等高污染项目。高污染项目清单参照生态环境部《环境保护综合目录》中的高污染产品目录执行。</w:t>
                  </w:r>
                </w:p>
              </w:tc>
              <w:tc>
                <w:tcPr>
                  <w:tcW w:w="2068" w:type="dxa"/>
                  <w:vAlign w:val="center"/>
                </w:tcPr>
                <w:p>
                  <w:pPr>
                    <w:widowControl/>
                    <w:jc w:val="center"/>
                    <w:rPr>
                      <w:kern w:val="0"/>
                      <w:szCs w:val="21"/>
                    </w:rPr>
                  </w:pPr>
                  <w:r>
                    <w:rPr>
                      <w:rFonts w:hint="eastAsia"/>
                      <w:kern w:val="0"/>
                      <w:szCs w:val="21"/>
                    </w:rPr>
                    <w:t>本项目不在生态环境部《环境保护综合目录》中的高污染产品目录内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12</w:t>
                  </w:r>
                </w:p>
              </w:tc>
              <w:tc>
                <w:tcPr>
                  <w:tcW w:w="4609" w:type="dxa"/>
                  <w:vAlign w:val="center"/>
                </w:tcPr>
                <w:p>
                  <w:pPr>
                    <w:widowControl/>
                    <w:rPr>
                      <w:kern w:val="0"/>
                      <w:szCs w:val="21"/>
                    </w:rPr>
                  </w:pPr>
                  <w:r>
                    <w:rPr>
                      <w:rFonts w:hint="eastAsia"/>
                      <w:kern w:val="0"/>
                      <w:szCs w:val="21"/>
                    </w:rPr>
                    <w:t>禁止新建、扩建不符合国家石化、现代煤化工等产业布局规划的项目。</w:t>
                  </w:r>
                </w:p>
              </w:tc>
              <w:tc>
                <w:tcPr>
                  <w:tcW w:w="2068" w:type="dxa"/>
                  <w:vAlign w:val="center"/>
                </w:tcPr>
                <w:p>
                  <w:pPr>
                    <w:widowControl/>
                    <w:jc w:val="center"/>
                    <w:rPr>
                      <w:kern w:val="0"/>
                      <w:szCs w:val="21"/>
                    </w:rPr>
                  </w:pPr>
                  <w:r>
                    <w:rPr>
                      <w:rFonts w:hint="eastAsia"/>
                      <w:kern w:val="0"/>
                      <w:szCs w:val="21"/>
                    </w:rPr>
                    <w:t>本项目不属于石化、现代煤化工等产业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13</w:t>
                  </w:r>
                </w:p>
              </w:tc>
              <w:tc>
                <w:tcPr>
                  <w:tcW w:w="4609" w:type="dxa"/>
                  <w:vAlign w:val="center"/>
                </w:tcPr>
                <w:p>
                  <w:pPr>
                    <w:widowControl/>
                    <w:jc w:val="left"/>
                    <w:rPr>
                      <w:kern w:val="0"/>
                      <w:szCs w:val="21"/>
                    </w:rPr>
                  </w:pPr>
                  <w:r>
                    <w:rPr>
                      <w:rFonts w:hint="eastAsia"/>
                      <w:kern w:val="0"/>
                      <w:szCs w:val="21"/>
                    </w:rPr>
                    <w:t xml:space="preserve">禁止新建、扩建法律法规和相关政策明令禁止的落后产能项目，对列入《产业结构调整指导目录》淘汰类中的落后生产工艺装备、落后产品投资项目，列入《外商投资准入特别管理措施（负面清单）》的外商投资项目，一律不得核准、备案。禁止向落后产能项目和严重过剩产能行业项目供应土地。 </w:t>
                  </w:r>
                </w:p>
              </w:tc>
              <w:tc>
                <w:tcPr>
                  <w:tcW w:w="2068" w:type="dxa"/>
                  <w:vAlign w:val="center"/>
                </w:tcPr>
                <w:p>
                  <w:pPr>
                    <w:widowControl/>
                    <w:jc w:val="center"/>
                    <w:rPr>
                      <w:kern w:val="0"/>
                      <w:szCs w:val="21"/>
                    </w:rPr>
                  </w:pPr>
                  <w:r>
                    <w:rPr>
                      <w:rFonts w:hint="eastAsia"/>
                      <w:kern w:val="0"/>
                      <w:szCs w:val="21"/>
                    </w:rPr>
                    <w:t>本项目不属于落后产能项目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14</w:t>
                  </w:r>
                </w:p>
              </w:tc>
              <w:tc>
                <w:tcPr>
                  <w:tcW w:w="4609" w:type="dxa"/>
                  <w:vAlign w:val="center"/>
                </w:tcPr>
                <w:p>
                  <w:pPr>
                    <w:widowControl/>
                    <w:jc w:val="left"/>
                    <w:rPr>
                      <w:kern w:val="0"/>
                      <w:szCs w:val="21"/>
                    </w:rPr>
                  </w:pPr>
                  <w:r>
                    <w:rPr>
                      <w:rFonts w:hint="eastAsia"/>
                      <w:kern w:val="0"/>
                      <w:szCs w:val="21"/>
                    </w:rPr>
                    <w:t>禁止新建、扩建不符合国家产能置换要求的严重过剩产能行业的项目。部门、机构禁止办理相关的土地（海域）供应、能评、环评审批和新增授信支持等业务。</w:t>
                  </w:r>
                </w:p>
              </w:tc>
              <w:tc>
                <w:tcPr>
                  <w:tcW w:w="2068" w:type="dxa"/>
                  <w:vAlign w:val="center"/>
                </w:tcPr>
                <w:p>
                  <w:pPr>
                    <w:widowControl/>
                    <w:jc w:val="center"/>
                    <w:rPr>
                      <w:kern w:val="0"/>
                      <w:szCs w:val="21"/>
                    </w:rPr>
                  </w:pPr>
                  <w:r>
                    <w:rPr>
                      <w:rFonts w:hint="eastAsia"/>
                      <w:kern w:val="0"/>
                      <w:szCs w:val="21"/>
                    </w:rPr>
                    <w:t>本项目不属于国家产能置换要求的严重过剩产能行业的项目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15</w:t>
                  </w:r>
                </w:p>
              </w:tc>
              <w:tc>
                <w:tcPr>
                  <w:tcW w:w="4609" w:type="dxa"/>
                  <w:vAlign w:val="center"/>
                </w:tcPr>
                <w:p>
                  <w:pPr>
                    <w:widowControl/>
                    <w:jc w:val="left"/>
                    <w:rPr>
                      <w:kern w:val="0"/>
                      <w:szCs w:val="21"/>
                    </w:rPr>
                  </w:pPr>
                  <w:r>
                    <w:rPr>
                      <w:rFonts w:hint="eastAsia"/>
                      <w:kern w:val="0"/>
                      <w:szCs w:val="21"/>
                    </w:rPr>
                    <w:t>禁止新建、扩建不符合要求的高耗能高排放项目。</w:t>
                  </w:r>
                </w:p>
              </w:tc>
              <w:tc>
                <w:tcPr>
                  <w:tcW w:w="2068" w:type="dxa"/>
                  <w:vAlign w:val="center"/>
                </w:tcPr>
                <w:p>
                  <w:pPr>
                    <w:widowControl/>
                    <w:jc w:val="center"/>
                    <w:rPr>
                      <w:kern w:val="0"/>
                      <w:szCs w:val="21"/>
                    </w:rPr>
                  </w:pPr>
                  <w:r>
                    <w:rPr>
                      <w:rFonts w:hint="eastAsia"/>
                      <w:kern w:val="0"/>
                      <w:szCs w:val="21"/>
                    </w:rPr>
                    <w:t>本项目不属于高耗能高排放项目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16</w:t>
                  </w:r>
                </w:p>
              </w:tc>
              <w:tc>
                <w:tcPr>
                  <w:tcW w:w="4609" w:type="dxa"/>
                  <w:vAlign w:val="center"/>
                </w:tcPr>
                <w:p>
                  <w:pPr>
                    <w:widowControl/>
                    <w:jc w:val="left"/>
                    <w:rPr>
                      <w:kern w:val="0"/>
                      <w:szCs w:val="21"/>
                    </w:rPr>
                  </w:pPr>
                  <w:r>
                    <w:rPr>
                      <w:rFonts w:hint="eastAsia"/>
                      <w:kern w:val="0"/>
                      <w:szCs w:val="21"/>
                    </w:rPr>
                    <w:t>禁止在水库和河湖等水利工程管理范围内堆放物料，倾倒土、石、矿渣、垃圾等物质。</w:t>
                  </w:r>
                </w:p>
              </w:tc>
              <w:tc>
                <w:tcPr>
                  <w:tcW w:w="2068" w:type="dxa"/>
                  <w:vAlign w:val="center"/>
                </w:tcPr>
                <w:p>
                  <w:pPr>
                    <w:widowControl/>
                    <w:jc w:val="center"/>
                    <w:rPr>
                      <w:kern w:val="0"/>
                      <w:szCs w:val="21"/>
                    </w:rPr>
                  </w:pPr>
                  <w:r>
                    <w:rPr>
                      <w:rFonts w:hint="eastAsia"/>
                      <w:kern w:val="0"/>
                      <w:szCs w:val="21"/>
                    </w:rPr>
                    <w:t>本项目不在水库和河湖等水利工程管理范围内</w:t>
                  </w:r>
                </w:p>
              </w:tc>
            </w:tr>
          </w:tbl>
          <w:p>
            <w:pPr>
              <w:spacing w:before="120" w:beforeLines="50" w:after="120" w:afterLines="50" w:line="360" w:lineRule="auto"/>
              <w:rPr>
                <w:b/>
                <w:kern w:val="0"/>
                <w:sz w:val="24"/>
              </w:rPr>
            </w:pPr>
            <w:r>
              <w:rPr>
                <w:rFonts w:hint="eastAsia"/>
                <w:b/>
                <w:kern w:val="0"/>
                <w:sz w:val="24"/>
              </w:rPr>
              <w:t>8《浙江省“十四五”挥发性有机物综合治理方案》符合性分析</w:t>
            </w:r>
          </w:p>
          <w:tbl>
            <w:tblPr>
              <w:tblStyle w:val="37"/>
              <w:tblW w:w="7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4609"/>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szCs w:val="21"/>
                    </w:rPr>
                  </w:pPr>
                  <w:r>
                    <w:rPr>
                      <w:rFonts w:hint="eastAsia"/>
                      <w:b/>
                      <w:szCs w:val="21"/>
                    </w:rPr>
                    <w:t>序号</w:t>
                  </w:r>
                </w:p>
              </w:tc>
              <w:tc>
                <w:tcPr>
                  <w:tcW w:w="4609" w:type="dxa"/>
                  <w:vAlign w:val="center"/>
                </w:tcPr>
                <w:p>
                  <w:pPr>
                    <w:widowControl/>
                    <w:jc w:val="center"/>
                    <w:rPr>
                      <w:b/>
                      <w:szCs w:val="21"/>
                    </w:rPr>
                  </w:pPr>
                  <w:r>
                    <w:rPr>
                      <w:rFonts w:hint="eastAsia"/>
                      <w:b/>
                      <w:szCs w:val="21"/>
                    </w:rPr>
                    <w:t>主要任务</w:t>
                  </w:r>
                </w:p>
              </w:tc>
              <w:tc>
                <w:tcPr>
                  <w:tcW w:w="2068" w:type="dxa"/>
                  <w:vAlign w:val="center"/>
                </w:tcPr>
                <w:p>
                  <w:pPr>
                    <w:widowControl/>
                    <w:jc w:val="center"/>
                    <w:rPr>
                      <w:b/>
                      <w:szCs w:val="21"/>
                    </w:rPr>
                  </w:pPr>
                  <w:r>
                    <w:rPr>
                      <w:rFonts w:hint="eastAsia"/>
                      <w:b/>
                      <w:szCs w:val="21"/>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szCs w:val="21"/>
                    </w:rPr>
                  </w:pPr>
                  <w:r>
                    <w:rPr>
                      <w:rFonts w:hint="eastAsia"/>
                      <w:b/>
                      <w:szCs w:val="21"/>
                    </w:rPr>
                    <w:t>1</w:t>
                  </w:r>
                </w:p>
              </w:tc>
              <w:tc>
                <w:tcPr>
                  <w:tcW w:w="4609" w:type="dxa"/>
                  <w:vAlign w:val="center"/>
                </w:tcPr>
                <w:p>
                  <w:pPr>
                    <w:widowControl/>
                    <w:rPr>
                      <w:kern w:val="0"/>
                      <w:szCs w:val="21"/>
                    </w:rPr>
                  </w:pPr>
                  <w:r>
                    <w:rPr>
                      <w:kern w:val="0"/>
                      <w:szCs w:val="21"/>
                    </w:rPr>
                    <w:t>优化产业结构。引导石化、化工、工业涂装</w:t>
                  </w:r>
                  <w:r>
                    <w:rPr>
                      <w:rFonts w:hint="eastAsia"/>
                      <w:kern w:val="0"/>
                      <w:szCs w:val="21"/>
                    </w:rPr>
                    <w:t>、</w:t>
                  </w:r>
                  <w:r>
                    <w:rPr>
                      <w:kern w:val="0"/>
                      <w:szCs w:val="21"/>
                    </w:rPr>
                    <w:t>包装印刷</w:t>
                  </w:r>
                  <w:r>
                    <w:rPr>
                      <w:rFonts w:hint="eastAsia"/>
                      <w:kern w:val="0"/>
                      <w:szCs w:val="21"/>
                    </w:rPr>
                    <w:t>、</w:t>
                  </w:r>
                  <w:r>
                    <w:rPr>
                      <w:kern w:val="0"/>
                      <w:szCs w:val="21"/>
                    </w:rPr>
                    <w:t>合成革、化纤、纺织印染等重点行业合理布局，限制高VOCs排放化工类建设项目，禁止建设生产和使用VOCs含量限值不符合国家标准的涂料、油墨、胶粘剂、清洗剂等项目。贯彻落实《产业结构调整指导目录》《国家鼓励的有毒有害原料（产品）替代品目录》，依法依规淘汰涉VOCs排放工艺和装备，加大引导退出限制类工艺和装备力度，从源头减少涉VOCs污染物产生。</w:t>
                  </w:r>
                </w:p>
              </w:tc>
              <w:tc>
                <w:tcPr>
                  <w:tcW w:w="2068" w:type="dxa"/>
                  <w:vAlign w:val="center"/>
                </w:tcPr>
                <w:p>
                  <w:pPr>
                    <w:widowControl/>
                    <w:jc w:val="center"/>
                    <w:rPr>
                      <w:kern w:val="0"/>
                      <w:szCs w:val="21"/>
                    </w:rPr>
                  </w:pPr>
                  <w:r>
                    <w:rPr>
                      <w:rFonts w:hint="eastAsia"/>
                      <w:kern w:val="0"/>
                      <w:szCs w:val="21"/>
                    </w:rPr>
                    <w:t>本项目非高</w:t>
                  </w:r>
                  <w:r>
                    <w:rPr>
                      <w:kern w:val="0"/>
                      <w:szCs w:val="21"/>
                    </w:rPr>
                    <w:t>VOCs排放化工类建设项目</w:t>
                  </w:r>
                  <w:r>
                    <w:rPr>
                      <w:rFonts w:hint="eastAsia"/>
                      <w:kern w:val="0"/>
                      <w:szCs w:val="21"/>
                    </w:rPr>
                    <w:t>，不涉及限制类工艺及装备，使用的塑粉为环保塑粉，</w:t>
                  </w:r>
                  <w:r>
                    <w:rPr>
                      <w:kern w:val="0"/>
                      <w:szCs w:val="21"/>
                    </w:rPr>
                    <w:t>VOCs含量限值</w:t>
                  </w:r>
                  <w:r>
                    <w:rPr>
                      <w:rFonts w:hint="eastAsia"/>
                      <w:kern w:val="0"/>
                      <w:szCs w:val="21"/>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szCs w:val="21"/>
                    </w:rPr>
                  </w:pPr>
                  <w:r>
                    <w:rPr>
                      <w:rFonts w:hint="eastAsia"/>
                      <w:b/>
                      <w:szCs w:val="21"/>
                    </w:rPr>
                    <w:t>2</w:t>
                  </w:r>
                </w:p>
              </w:tc>
              <w:tc>
                <w:tcPr>
                  <w:tcW w:w="4609" w:type="dxa"/>
                  <w:vAlign w:val="center"/>
                </w:tcPr>
                <w:p>
                  <w:pPr>
                    <w:widowControl/>
                    <w:rPr>
                      <w:kern w:val="0"/>
                      <w:szCs w:val="21"/>
                    </w:rPr>
                  </w:pPr>
                  <w:r>
                    <w:rPr>
                      <w:kern w:val="0"/>
                      <w:szCs w:val="21"/>
                    </w:rPr>
                    <w:t>严格环境准入。严格执行“三线一单”为核心的生态环境分区管控体系，制（修）订纺织印染（数码喷印）等行业绿色准入指导意见。严格执行建设项目新增VOCs排放量区域削减替代规定，削减措施原则上应优先来源于纳入排污许可管理的排污单位采取的治理措施，并与建设项目位于同一设区市。上一年度环境空气质量达标的区域，对石化等行业的建设项目VOCs排放量实行等量削减；上一年度环境空气质量不达标的区域，对石化等行业的建设项目VOCs排放量实行2倍量削减，直至达标后的下一年再恢复等量削减。</w:t>
                  </w:r>
                </w:p>
              </w:tc>
              <w:tc>
                <w:tcPr>
                  <w:tcW w:w="2068" w:type="dxa"/>
                  <w:vAlign w:val="center"/>
                </w:tcPr>
                <w:p>
                  <w:pPr>
                    <w:widowControl/>
                    <w:jc w:val="center"/>
                    <w:rPr>
                      <w:kern w:val="0"/>
                      <w:szCs w:val="21"/>
                    </w:rPr>
                  </w:pPr>
                  <w:r>
                    <w:rPr>
                      <w:rFonts w:hint="eastAsia"/>
                      <w:kern w:val="0"/>
                      <w:szCs w:val="21"/>
                    </w:rPr>
                    <w:t>本项目符合</w:t>
                  </w:r>
                  <w:r>
                    <w:rPr>
                      <w:kern w:val="0"/>
                      <w:szCs w:val="21"/>
                    </w:rPr>
                    <w:t>“三线一单”为核心的生态环境分区管控体系</w:t>
                  </w:r>
                  <w:r>
                    <w:rPr>
                      <w:rFonts w:hint="eastAsia"/>
                      <w:kern w:val="0"/>
                      <w:szCs w:val="21"/>
                    </w:rPr>
                    <w:t>，</w:t>
                  </w:r>
                  <w:r>
                    <w:rPr>
                      <w:kern w:val="0"/>
                      <w:szCs w:val="21"/>
                    </w:rPr>
                    <w:t>严格执行建设项目新增VOCs排放量区域削减替代规定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3</w:t>
                  </w:r>
                </w:p>
              </w:tc>
              <w:tc>
                <w:tcPr>
                  <w:tcW w:w="4609" w:type="dxa"/>
                  <w:vAlign w:val="center"/>
                </w:tcPr>
                <w:p>
                  <w:pPr>
                    <w:widowControl/>
                    <w:rPr>
                      <w:kern w:val="0"/>
                      <w:szCs w:val="21"/>
                    </w:rPr>
                  </w:pPr>
                  <w:r>
                    <w:rPr>
                      <w:kern w:val="0"/>
                      <w:szCs w:val="32"/>
                    </w:rPr>
                    <w:t>全面提升生产工艺绿色化水平。石化、化工等行业应采用原辅材料利用率高、废弃物产生量少的生产工艺，提升生产装备水平，采用密闭化、连续化、自动化、</w:t>
                  </w:r>
                  <w:r>
                    <w:rPr>
                      <w:bCs/>
                      <w:kern w:val="0"/>
                      <w:szCs w:val="32"/>
                    </w:rPr>
                    <w:t>管道化</w:t>
                  </w:r>
                  <w:r>
                    <w:rPr>
                      <w:kern w:val="0"/>
                      <w:szCs w:val="32"/>
                    </w:rPr>
                    <w:t>等生产技术，</w:t>
                  </w:r>
                  <w:r>
                    <w:rPr>
                      <w:bCs/>
                      <w:kern w:val="0"/>
                      <w:szCs w:val="32"/>
                    </w:rPr>
                    <w:t>鼓励工艺装置采取重力流布置，</w:t>
                  </w:r>
                  <w:r>
                    <w:rPr>
                      <w:kern w:val="0"/>
                      <w:szCs w:val="32"/>
                    </w:rPr>
                    <w:t>推广采用油品在线调和技术、密闭式循环水冷却系统等。工业涂装行业重点推进使用紧凑式涂装工艺，推广采用辊涂、静电喷涂、高压无气喷涂、空气辅助无气喷涂、热喷涂、超临界二氧化碳喷涂等技术，鼓励企业采用自动化、智能化喷涂设备替代人工喷涂，减少使用空气喷涂技术。包装印刷行业推广使用无溶剂复合、共挤出复合技术，鼓励采用水性凹印、醇水凹印、辐射固化凹印、柔版印刷、无水胶印等印刷工艺。鼓励生产工艺装备落后、在既有基础上整改困难的企业推倒重建，从车间布局、工艺装备等方面全面提升治理水平。</w:t>
                  </w:r>
                </w:p>
              </w:tc>
              <w:tc>
                <w:tcPr>
                  <w:tcW w:w="2068" w:type="dxa"/>
                  <w:vAlign w:val="center"/>
                </w:tcPr>
                <w:p>
                  <w:pPr>
                    <w:widowControl/>
                    <w:jc w:val="center"/>
                    <w:rPr>
                      <w:kern w:val="0"/>
                      <w:szCs w:val="21"/>
                    </w:rPr>
                  </w:pPr>
                  <w:r>
                    <w:rPr>
                      <w:rFonts w:hint="eastAsia"/>
                      <w:kern w:val="0"/>
                      <w:szCs w:val="21"/>
                    </w:rPr>
                    <w:t>本项目工艺为静电喷涂，采用自动化喷涂为主，与人工检查后补喷相结合的模式。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4</w:t>
                  </w:r>
                </w:p>
              </w:tc>
              <w:tc>
                <w:tcPr>
                  <w:tcW w:w="4609" w:type="dxa"/>
                  <w:vAlign w:val="center"/>
                </w:tcPr>
                <w:p>
                  <w:pPr>
                    <w:widowControl/>
                    <w:rPr>
                      <w:kern w:val="0"/>
                      <w:szCs w:val="21"/>
                    </w:rPr>
                  </w:pPr>
                  <w:r>
                    <w:rPr>
                      <w:kern w:val="0"/>
                      <w:szCs w:val="32"/>
                    </w:rPr>
                    <w:t>全面推行工业涂装企业使用低VOCs含量原辅材料。</w:t>
                  </w:r>
                  <w:r>
                    <w:rPr>
                      <w:bCs/>
                      <w:szCs w:val="32"/>
                    </w:rPr>
                    <w:t>严格执行《大气污染防治法》第四十六条规定，选用粉末涂料、水性涂料、无溶剂涂料、辐射固化涂料等环境友好型涂料和符合</w:t>
                  </w:r>
                  <w:r>
                    <w:rPr>
                      <w:rFonts w:hint="eastAsia"/>
                      <w:bCs/>
                      <w:szCs w:val="32"/>
                    </w:rPr>
                    <w:t>要求</w:t>
                  </w:r>
                  <w:r>
                    <w:rPr>
                      <w:bCs/>
                      <w:szCs w:val="32"/>
                    </w:rPr>
                    <w:t>的（高固体分）溶剂型涂料。工业涂装企业所使用的水性涂料、溶剂型涂料、无溶剂涂料、辐射固化涂料应符合《低挥发性有机化合物含量涂料产品技术要求》</w:t>
                  </w:r>
                  <w:r>
                    <w:rPr>
                      <w:rFonts w:hint="eastAsia"/>
                      <w:bCs/>
                      <w:szCs w:val="32"/>
                    </w:rPr>
                    <w:t>规定</w:t>
                  </w:r>
                  <w:r>
                    <w:rPr>
                      <w:bCs/>
                      <w:szCs w:val="32"/>
                    </w:rPr>
                    <w:t>的VOCs含量限值要求，</w:t>
                  </w:r>
                  <w:r>
                    <w:rPr>
                      <w:rFonts w:hint="eastAsia"/>
                      <w:bCs/>
                      <w:szCs w:val="32"/>
                    </w:rPr>
                    <w:t>并</w:t>
                  </w:r>
                  <w:r>
                    <w:rPr>
                      <w:bCs/>
                      <w:szCs w:val="32"/>
                    </w:rPr>
                    <w:t>建立台账，记录原辅材料的使用量、废弃量、去向以及VOCs含量。</w:t>
                  </w:r>
                </w:p>
              </w:tc>
              <w:tc>
                <w:tcPr>
                  <w:tcW w:w="2068" w:type="dxa"/>
                  <w:vAlign w:val="center"/>
                </w:tcPr>
                <w:p>
                  <w:pPr>
                    <w:widowControl/>
                    <w:jc w:val="center"/>
                    <w:rPr>
                      <w:kern w:val="0"/>
                      <w:szCs w:val="21"/>
                    </w:rPr>
                  </w:pPr>
                  <w:r>
                    <w:rPr>
                      <w:rFonts w:hint="eastAsia"/>
                      <w:kern w:val="0"/>
                      <w:szCs w:val="21"/>
                    </w:rPr>
                    <w:t>项目使用环保塑粉，为</w:t>
                  </w:r>
                  <w:r>
                    <w:rPr>
                      <w:kern w:val="0"/>
                      <w:szCs w:val="32"/>
                    </w:rPr>
                    <w:t>低VOCs含量原辅材料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5</w:t>
                  </w:r>
                </w:p>
              </w:tc>
              <w:tc>
                <w:tcPr>
                  <w:tcW w:w="4609" w:type="dxa"/>
                  <w:vAlign w:val="center"/>
                </w:tcPr>
                <w:p>
                  <w:pPr>
                    <w:widowControl/>
                    <w:rPr>
                      <w:kern w:val="0"/>
                      <w:szCs w:val="21"/>
                    </w:rPr>
                  </w:pPr>
                  <w:r>
                    <w:rPr>
                      <w:kern w:val="0"/>
                      <w:szCs w:val="32"/>
                    </w:rPr>
                    <w:t>大力推进低VOCs含量原辅材料的源头替代。</w:t>
                  </w:r>
                  <w:r>
                    <w:rPr>
                      <w:szCs w:val="32"/>
                    </w:rPr>
                    <w:t>全面排查</w:t>
                  </w:r>
                  <w:r>
                    <w:rPr>
                      <w:bCs/>
                      <w:szCs w:val="32"/>
                    </w:rPr>
                    <w:t>使用溶剂型工业</w:t>
                  </w:r>
                  <w:r>
                    <w:rPr>
                      <w:szCs w:val="32"/>
                    </w:rPr>
                    <w:t>涂料、油墨、胶粘剂</w:t>
                  </w:r>
                  <w:r>
                    <w:rPr>
                      <w:bCs/>
                      <w:szCs w:val="32"/>
                    </w:rPr>
                    <w:t>、清洗剂等原辅材料的企业，</w:t>
                  </w:r>
                  <w:r>
                    <w:rPr>
                      <w:szCs w:val="32"/>
                    </w:rPr>
                    <w:t>各</w:t>
                  </w:r>
                  <w:r>
                    <w:rPr>
                      <w:rFonts w:hint="eastAsia"/>
                      <w:szCs w:val="32"/>
                    </w:rPr>
                    <w:t>地</w:t>
                  </w:r>
                  <w:r>
                    <w:rPr>
                      <w:szCs w:val="32"/>
                    </w:rPr>
                    <w:t>应结合本地产业特点和本方案指导目录（见附</w:t>
                  </w:r>
                  <w:r>
                    <w:rPr>
                      <w:rFonts w:hint="eastAsia"/>
                      <w:szCs w:val="32"/>
                    </w:rPr>
                    <w:t>件</w:t>
                  </w:r>
                  <w:r>
                    <w:rPr>
                      <w:szCs w:val="32"/>
                    </w:rPr>
                    <w:t>1），制定低VOCs含量原辅材料源头替代实施计划，明确分行业源头替代时间表，按照“可替尽替、应代尽代”的原则，实施一批替代溶剂型原辅材料的项目</w:t>
                  </w:r>
                  <w:r>
                    <w:rPr>
                      <w:kern w:val="0"/>
                      <w:szCs w:val="32"/>
                    </w:rPr>
                    <w:t>。</w:t>
                  </w:r>
                  <w:r>
                    <w:rPr>
                      <w:bCs/>
                      <w:kern w:val="0"/>
                      <w:szCs w:val="32"/>
                    </w:rPr>
                    <w:t>加快低VOCs含量原辅材料研发、生产和应用，在更多技术成熟领域逐渐推广使用低VOCs含量原辅材料，</w:t>
                  </w:r>
                  <w:r>
                    <w:rPr>
                      <w:szCs w:val="32"/>
                    </w:rPr>
                    <w:t>到2025 年，溶剂型工业涂料、油墨、胶粘剂等使用量下降比例达到国家要求。</w:t>
                  </w:r>
                </w:p>
              </w:tc>
              <w:tc>
                <w:tcPr>
                  <w:tcW w:w="2068" w:type="dxa"/>
                  <w:vAlign w:val="center"/>
                </w:tcPr>
                <w:p>
                  <w:pPr>
                    <w:widowControl/>
                    <w:jc w:val="center"/>
                    <w:rPr>
                      <w:kern w:val="0"/>
                      <w:szCs w:val="21"/>
                    </w:rPr>
                  </w:pPr>
                  <w:r>
                    <w:rPr>
                      <w:rFonts w:hint="eastAsia"/>
                      <w:kern w:val="0"/>
                      <w:szCs w:val="21"/>
                    </w:rPr>
                    <w:t>项目使用环保塑粉，为</w:t>
                  </w:r>
                  <w:r>
                    <w:rPr>
                      <w:kern w:val="0"/>
                      <w:szCs w:val="32"/>
                    </w:rPr>
                    <w:t>低VOCs含量原辅材料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6</w:t>
                  </w:r>
                </w:p>
              </w:tc>
              <w:tc>
                <w:tcPr>
                  <w:tcW w:w="4609" w:type="dxa"/>
                  <w:vAlign w:val="center"/>
                </w:tcPr>
                <w:p>
                  <w:pPr>
                    <w:widowControl/>
                    <w:rPr>
                      <w:kern w:val="0"/>
                      <w:szCs w:val="21"/>
                    </w:rPr>
                  </w:pPr>
                  <w:r>
                    <w:rPr>
                      <w:kern w:val="0"/>
                      <w:szCs w:val="32"/>
                    </w:rPr>
                    <w:t>严格控制无组织排放。在保证安全前提下，加强含VOCs物料全方位、全链条、全环节密闭管理，做好VOCs物料储存、转移和输送、设备与管线组件泄漏、敞开液面逸散以及工艺过程等无组织排放环节的管理。生产应优先采用密闭设备、在密闭空间中操作或采用全密闭集气罩收集方式，原则上应保持微负压状态，并根据相关规范合理设置通风量；采用局部集气罩的，距集气罩开口面最远处的VOCs无组织排放位置控制风速应不低于0.3米/秒。对VOCs物料储罐和污水集输、储存、处理设施开展排查，督促企业按要求开展专项治理。</w:t>
                  </w:r>
                </w:p>
              </w:tc>
              <w:tc>
                <w:tcPr>
                  <w:tcW w:w="2068" w:type="dxa"/>
                  <w:vAlign w:val="center"/>
                </w:tcPr>
                <w:p>
                  <w:pPr>
                    <w:widowControl/>
                    <w:jc w:val="center"/>
                    <w:rPr>
                      <w:kern w:val="0"/>
                      <w:szCs w:val="21"/>
                    </w:rPr>
                  </w:pPr>
                  <w:r>
                    <w:rPr>
                      <w:rFonts w:hint="eastAsia"/>
                      <w:kern w:val="0"/>
                      <w:szCs w:val="21"/>
                    </w:rPr>
                    <w:t>本项目喷粉房密闭作业，定期检查塑粉等原辅料运输、储存状况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7</w:t>
                  </w:r>
                </w:p>
              </w:tc>
              <w:tc>
                <w:tcPr>
                  <w:tcW w:w="4609" w:type="dxa"/>
                  <w:vAlign w:val="center"/>
                </w:tcPr>
                <w:p>
                  <w:pPr>
                    <w:widowControl/>
                    <w:rPr>
                      <w:kern w:val="0"/>
                      <w:szCs w:val="21"/>
                    </w:rPr>
                  </w:pPr>
                  <w:r>
                    <w:rPr>
                      <w:kern w:val="0"/>
                      <w:szCs w:val="32"/>
                    </w:rPr>
                    <w:t>全面开展泄漏检测与修复（LDAR）。石油炼制、石油化学、合成树脂企业严格按照行业排放标准要求开展LDAR工作</w:t>
                  </w:r>
                  <w:r>
                    <w:rPr>
                      <w:rFonts w:hint="eastAsia"/>
                      <w:kern w:val="0"/>
                      <w:szCs w:val="32"/>
                    </w:rPr>
                    <w:t>；</w:t>
                  </w:r>
                  <w:r>
                    <w:rPr>
                      <w:kern w:val="0"/>
                      <w:szCs w:val="32"/>
                    </w:rPr>
                    <w:t>其他企业载有气</w:t>
                  </w:r>
                  <w:r>
                    <w:rPr>
                      <w:rFonts w:hint="eastAsia"/>
                      <w:kern w:val="0"/>
                      <w:szCs w:val="32"/>
                    </w:rPr>
                    <w:t>态</w:t>
                  </w:r>
                  <w:r>
                    <w:rPr>
                      <w:kern w:val="0"/>
                      <w:szCs w:val="32"/>
                    </w:rPr>
                    <w:t>、液态VOCs物料设备与管线组件密封点大于等于2000个的，</w:t>
                  </w:r>
                  <w:r>
                    <w:rPr>
                      <w:rFonts w:hint="eastAsia"/>
                      <w:kern w:val="0"/>
                      <w:szCs w:val="32"/>
                    </w:rPr>
                    <w:t>应开展LDAR工作</w:t>
                  </w:r>
                  <w:r>
                    <w:rPr>
                      <w:kern w:val="0"/>
                      <w:szCs w:val="32"/>
                    </w:rPr>
                    <w:t>。开展LDAR企业3家以上或辖区内开展LDAR企业密封点数量合计1万个以上的县（市、区）应</w:t>
                  </w:r>
                  <w:r>
                    <w:rPr>
                      <w:kern w:val="0"/>
                      <w:szCs w:val="40"/>
                    </w:rPr>
                    <w:t>开展LDAR数字化管理，到2022年， 15个县（市、区）实现LDAR数字化管理；到2025年，相关重点县</w:t>
                  </w:r>
                  <w:r>
                    <w:rPr>
                      <w:kern w:val="0"/>
                      <w:szCs w:val="32"/>
                    </w:rPr>
                    <w:t>（市、区）全面</w:t>
                  </w:r>
                  <w:r>
                    <w:rPr>
                      <w:kern w:val="0"/>
                      <w:szCs w:val="40"/>
                    </w:rPr>
                    <w:t>实现LDAR数字化管理。</w:t>
                  </w:r>
                </w:p>
              </w:tc>
              <w:tc>
                <w:tcPr>
                  <w:tcW w:w="2068" w:type="dxa"/>
                  <w:vAlign w:val="center"/>
                </w:tcPr>
                <w:p>
                  <w:pPr>
                    <w:widowControl/>
                    <w:jc w:val="center"/>
                    <w:rPr>
                      <w:kern w:val="0"/>
                      <w:szCs w:val="21"/>
                    </w:rPr>
                  </w:pPr>
                  <w:r>
                    <w:rPr>
                      <w:rFonts w:hint="eastAsia"/>
                      <w:kern w:val="0"/>
                      <w:szCs w:val="21"/>
                    </w:rPr>
                    <w:t>本项目非开展LDAR的主要行业，且项目所在地不在LDAR数字化管理计划中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8</w:t>
                  </w:r>
                </w:p>
              </w:tc>
              <w:tc>
                <w:tcPr>
                  <w:tcW w:w="4609" w:type="dxa"/>
                  <w:vAlign w:val="center"/>
                </w:tcPr>
                <w:p>
                  <w:pPr>
                    <w:widowControl/>
                    <w:rPr>
                      <w:kern w:val="0"/>
                      <w:szCs w:val="21"/>
                    </w:rPr>
                  </w:pPr>
                  <w:r>
                    <w:rPr>
                      <w:kern w:val="0"/>
                      <w:szCs w:val="32"/>
                    </w:rPr>
                    <w:t>规范企业非正常工况排放管理。引导石化、化工等企业合理安排停检修计划，制定开停工</w:t>
                  </w:r>
                  <w:r>
                    <w:rPr>
                      <w:rFonts w:hint="eastAsia"/>
                      <w:kern w:val="0"/>
                      <w:szCs w:val="32"/>
                    </w:rPr>
                    <w:t>（车）</w:t>
                  </w:r>
                  <w:r>
                    <w:rPr>
                      <w:kern w:val="0"/>
                      <w:szCs w:val="32"/>
                    </w:rPr>
                    <w:t>、检修、设备清洗等非正常工况的环境管理制度。在确保安全的前提下，尽可能不在O</w:t>
                  </w:r>
                  <w:r>
                    <w:rPr>
                      <w:kern w:val="0"/>
                      <w:szCs w:val="32"/>
                      <w:vertAlign w:val="subscript"/>
                    </w:rPr>
                    <w:t>3</w:t>
                  </w:r>
                  <w:r>
                    <w:rPr>
                      <w:kern w:val="0"/>
                      <w:szCs w:val="32"/>
                    </w:rPr>
                    <w:t>污染高发时段（4月下旬—6月上旬和8月下旬—9月，下同）安排全厂开停车、装置整体停工检修和储罐清洗作业等，减少非正常工况VOCs排放；确实不能调整的，应加强清洗、退料、吹扫、放空、晾干等环节的VOCs无组织排放控制，产生的VOCs应收集处理，确保满足安全生产和污染排放控制要求。</w:t>
                  </w:r>
                </w:p>
              </w:tc>
              <w:tc>
                <w:tcPr>
                  <w:tcW w:w="2068" w:type="dxa"/>
                  <w:vAlign w:val="center"/>
                </w:tcPr>
                <w:p>
                  <w:pPr>
                    <w:widowControl/>
                    <w:jc w:val="center"/>
                    <w:rPr>
                      <w:kern w:val="0"/>
                      <w:szCs w:val="21"/>
                    </w:rPr>
                  </w:pPr>
                  <w:r>
                    <w:rPr>
                      <w:rFonts w:hint="eastAsia"/>
                      <w:kern w:val="0"/>
                      <w:szCs w:val="21"/>
                    </w:rPr>
                    <w:t>本项目将合理安排停检修计划，且产生的</w:t>
                  </w:r>
                  <w:r>
                    <w:rPr>
                      <w:kern w:val="0"/>
                      <w:szCs w:val="32"/>
                    </w:rPr>
                    <w:t>VOCs</w:t>
                  </w:r>
                  <w:r>
                    <w:rPr>
                      <w:rFonts w:hint="eastAsia"/>
                      <w:kern w:val="0"/>
                      <w:szCs w:val="32"/>
                    </w:rPr>
                    <w:t>经收集处理后排放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9</w:t>
                  </w:r>
                </w:p>
              </w:tc>
              <w:tc>
                <w:tcPr>
                  <w:tcW w:w="4609" w:type="dxa"/>
                  <w:vAlign w:val="center"/>
                </w:tcPr>
                <w:p>
                  <w:pPr>
                    <w:widowControl/>
                    <w:jc w:val="left"/>
                    <w:rPr>
                      <w:kern w:val="0"/>
                      <w:szCs w:val="21"/>
                    </w:rPr>
                  </w:pPr>
                  <w:r>
                    <w:rPr>
                      <w:kern w:val="0"/>
                      <w:szCs w:val="32"/>
                    </w:rPr>
                    <w:t>建设适宜高效的治理设施。企业新建</w:t>
                  </w:r>
                  <w:r>
                    <w:rPr>
                      <w:rFonts w:hint="eastAsia"/>
                      <w:kern w:val="0"/>
                      <w:szCs w:val="32"/>
                    </w:rPr>
                    <w:t>治理</w:t>
                  </w:r>
                  <w:r>
                    <w:rPr>
                      <w:kern w:val="0"/>
                      <w:szCs w:val="32"/>
                    </w:rPr>
                    <w:t>设施或对现有</w:t>
                  </w:r>
                  <w:r>
                    <w:rPr>
                      <w:rFonts w:hint="eastAsia"/>
                      <w:kern w:val="0"/>
                      <w:szCs w:val="32"/>
                    </w:rPr>
                    <w:t>治理</w:t>
                  </w:r>
                  <w:r>
                    <w:rPr>
                      <w:kern w:val="0"/>
                      <w:szCs w:val="32"/>
                    </w:rPr>
                    <w:t>设施实施改造，应结合排放VOCs产生特征、生产工况等合理选择治理技术，对治理难度大、单一治理工艺难以稳定达标的，要采用多种技术的组合工艺。采用活性炭吸附技术的，吸附装置和活性炭应符合相关技术要求，并按要求足量添加、定期更换</w:t>
                  </w:r>
                  <w:r>
                    <w:rPr>
                      <w:rFonts w:hint="eastAsia"/>
                      <w:kern w:val="0"/>
                      <w:szCs w:val="32"/>
                    </w:rPr>
                    <w:t>活性炭</w:t>
                  </w:r>
                  <w:r>
                    <w:rPr>
                      <w:kern w:val="0"/>
                      <w:szCs w:val="32"/>
                    </w:rPr>
                    <w:t>。组织开展使用光催化、光氧化、低温等离子、一次性活性炭或上述组合技术等VOCs治理设施排查，对达不到要求的，应当更换或升级改造，实现稳定达标排放。到2025 年，</w:t>
                  </w:r>
                  <w:r>
                    <w:rPr>
                      <w:bCs/>
                      <w:kern w:val="0"/>
                      <w:szCs w:val="32"/>
                    </w:rPr>
                    <w:t>完成5000家低效</w:t>
                  </w:r>
                  <w:r>
                    <w:rPr>
                      <w:kern w:val="0"/>
                      <w:szCs w:val="32"/>
                    </w:rPr>
                    <w:t>VOCs</w:t>
                  </w:r>
                  <w:r>
                    <w:rPr>
                      <w:bCs/>
                      <w:kern w:val="0"/>
                      <w:szCs w:val="32"/>
                    </w:rPr>
                    <w:t>治理设施改造升级（</w:t>
                  </w:r>
                  <w:r>
                    <w:rPr>
                      <w:kern w:val="0"/>
                      <w:szCs w:val="32"/>
                    </w:rPr>
                    <w:t>见</w:t>
                  </w:r>
                  <w:r>
                    <w:rPr>
                      <w:rFonts w:hint="eastAsia"/>
                      <w:kern w:val="0"/>
                      <w:szCs w:val="32"/>
                    </w:rPr>
                    <w:t>附件</w:t>
                  </w:r>
                  <w:r>
                    <w:rPr>
                      <w:kern w:val="0"/>
                      <w:szCs w:val="32"/>
                    </w:rPr>
                    <w:t>3），石化行业的VOCs综合去除效率达到70%以上，化工、工业涂装、包装印刷、合成革等行业的VOCs综合去除效率达到60%以上。</w:t>
                  </w:r>
                </w:p>
              </w:tc>
              <w:tc>
                <w:tcPr>
                  <w:tcW w:w="2068" w:type="dxa"/>
                  <w:vAlign w:val="center"/>
                </w:tcPr>
                <w:p>
                  <w:pPr>
                    <w:widowControl/>
                    <w:jc w:val="center"/>
                    <w:rPr>
                      <w:kern w:val="0"/>
                      <w:szCs w:val="21"/>
                    </w:rPr>
                  </w:pPr>
                  <w:r>
                    <w:rPr>
                      <w:rFonts w:hint="eastAsia"/>
                      <w:kern w:val="0"/>
                      <w:szCs w:val="21"/>
                    </w:rPr>
                    <w:t>本项目拟采用活性炭吸附工艺处理</w:t>
                  </w:r>
                  <w:r>
                    <w:rPr>
                      <w:kern w:val="0"/>
                      <w:szCs w:val="32"/>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10</w:t>
                  </w:r>
                </w:p>
              </w:tc>
              <w:tc>
                <w:tcPr>
                  <w:tcW w:w="4609" w:type="dxa"/>
                  <w:vAlign w:val="center"/>
                </w:tcPr>
                <w:p>
                  <w:pPr>
                    <w:widowControl/>
                    <w:rPr>
                      <w:kern w:val="0"/>
                      <w:szCs w:val="21"/>
                    </w:rPr>
                  </w:pPr>
                  <w:r>
                    <w:rPr>
                      <w:kern w:val="0"/>
                      <w:szCs w:val="32"/>
                    </w:rPr>
                    <w:t>加强治理设施运行管理。按照</w:t>
                  </w:r>
                  <w:r>
                    <w:rPr>
                      <w:rFonts w:hint="eastAsia"/>
                      <w:kern w:val="0"/>
                      <w:szCs w:val="32"/>
                    </w:rPr>
                    <w:t>治理设施较</w:t>
                  </w:r>
                  <w:r>
                    <w:rPr>
                      <w:kern w:val="0"/>
                      <w:szCs w:val="32"/>
                    </w:rPr>
                    <w:t>生产设备“先启后停”的原则提升治理设施</w:t>
                  </w:r>
                  <w:r>
                    <w:rPr>
                      <w:rFonts w:hint="eastAsia"/>
                      <w:kern w:val="0"/>
                      <w:szCs w:val="32"/>
                    </w:rPr>
                    <w:t>投运</w:t>
                  </w:r>
                  <w:r>
                    <w:rPr>
                      <w:kern w:val="0"/>
                      <w:szCs w:val="32"/>
                    </w:rPr>
                    <w:t>率。根据处理工艺要求，在</w:t>
                  </w:r>
                  <w:r>
                    <w:rPr>
                      <w:rFonts w:hint="eastAsia"/>
                      <w:kern w:val="0"/>
                      <w:szCs w:val="32"/>
                    </w:rPr>
                    <w:t>治理</w:t>
                  </w:r>
                  <w:r>
                    <w:rPr>
                      <w:kern w:val="0"/>
                      <w:szCs w:val="32"/>
                    </w:rPr>
                    <w:t>设施达到正常运行条件后方可启动生产设备，在生产设备停止、残留VOCs收集处理完毕后，方可停运</w:t>
                  </w:r>
                  <w:r>
                    <w:rPr>
                      <w:rFonts w:hint="eastAsia"/>
                      <w:kern w:val="0"/>
                      <w:szCs w:val="32"/>
                    </w:rPr>
                    <w:t>治理</w:t>
                  </w:r>
                  <w:r>
                    <w:rPr>
                      <w:kern w:val="0"/>
                      <w:szCs w:val="32"/>
                    </w:rPr>
                    <w:t>设施。VOCs</w:t>
                  </w:r>
                  <w:r>
                    <w:rPr>
                      <w:rFonts w:hint="eastAsia"/>
                      <w:kern w:val="0"/>
                      <w:szCs w:val="32"/>
                    </w:rPr>
                    <w:t>治理设施</w:t>
                  </w:r>
                  <w:r>
                    <w:rPr>
                      <w:kern w:val="0"/>
                      <w:szCs w:val="32"/>
                    </w:rPr>
                    <w:t>发生故障或检修时，对应生产设备应停止运行，待检修完毕后投入使用；因安全等因素生产设备不能停止或不能及时停止运行的，应设置废气应急处理设施或采取其他替代措施。</w:t>
                  </w:r>
                </w:p>
              </w:tc>
              <w:tc>
                <w:tcPr>
                  <w:tcW w:w="2068" w:type="dxa"/>
                  <w:vAlign w:val="center"/>
                </w:tcPr>
                <w:p>
                  <w:pPr>
                    <w:widowControl/>
                    <w:jc w:val="center"/>
                    <w:rPr>
                      <w:kern w:val="0"/>
                      <w:szCs w:val="21"/>
                    </w:rPr>
                  </w:pPr>
                  <w:r>
                    <w:rPr>
                      <w:rFonts w:hint="eastAsia"/>
                      <w:kern w:val="0"/>
                      <w:szCs w:val="21"/>
                    </w:rPr>
                    <w:t>本项目将</w:t>
                  </w:r>
                  <w:r>
                    <w:rPr>
                      <w:kern w:val="0"/>
                      <w:szCs w:val="32"/>
                    </w:rPr>
                    <w:t>按照</w:t>
                  </w:r>
                  <w:r>
                    <w:rPr>
                      <w:rFonts w:hint="eastAsia"/>
                      <w:kern w:val="0"/>
                      <w:szCs w:val="32"/>
                    </w:rPr>
                    <w:t>治理设施较</w:t>
                  </w:r>
                  <w:r>
                    <w:rPr>
                      <w:kern w:val="0"/>
                      <w:szCs w:val="32"/>
                    </w:rPr>
                    <w:t>生产设备“先启后停”的原则提升治理设施</w:t>
                  </w:r>
                  <w:r>
                    <w:rPr>
                      <w:rFonts w:hint="eastAsia"/>
                      <w:kern w:val="0"/>
                      <w:szCs w:val="32"/>
                    </w:rPr>
                    <w:t>投运</w:t>
                  </w:r>
                  <w:r>
                    <w:rPr>
                      <w:kern w:val="0"/>
                      <w:szCs w:val="32"/>
                    </w:rPr>
                    <w:t>率</w:t>
                  </w:r>
                  <w:r>
                    <w:rPr>
                      <w:rFonts w:hint="eastAsia"/>
                      <w:kern w:val="0"/>
                      <w:szCs w:val="32"/>
                    </w:rPr>
                    <w:t>，并对员工进行环保设施运行规范培训</w:t>
                  </w:r>
                  <w:r>
                    <w:rPr>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11</w:t>
                  </w:r>
                </w:p>
              </w:tc>
              <w:tc>
                <w:tcPr>
                  <w:tcW w:w="4609" w:type="dxa"/>
                  <w:vAlign w:val="center"/>
                </w:tcPr>
                <w:p>
                  <w:pPr>
                    <w:widowControl/>
                    <w:rPr>
                      <w:kern w:val="0"/>
                      <w:szCs w:val="21"/>
                    </w:rPr>
                  </w:pPr>
                  <w:r>
                    <w:rPr>
                      <w:kern w:val="0"/>
                      <w:szCs w:val="32"/>
                    </w:rPr>
                    <w:t>规范应急旁路排放管理。推动取消石化、化工、工业涂装、包装印刷、纺织印染等行业非必要的含VOCs排放</w:t>
                  </w:r>
                  <w:r>
                    <w:rPr>
                      <w:rFonts w:hint="eastAsia"/>
                      <w:kern w:val="0"/>
                      <w:szCs w:val="32"/>
                    </w:rPr>
                    <w:t>的</w:t>
                  </w:r>
                  <w:r>
                    <w:rPr>
                      <w:kern w:val="0"/>
                      <w:szCs w:val="32"/>
                    </w:rPr>
                    <w:t>旁路</w:t>
                  </w:r>
                  <w:r>
                    <w:rPr>
                      <w:rFonts w:hint="eastAsia"/>
                      <w:kern w:val="0"/>
                      <w:szCs w:val="32"/>
                    </w:rPr>
                    <w:t>。</w:t>
                  </w:r>
                  <w:r>
                    <w:rPr>
                      <w:kern w:val="0"/>
                      <w:szCs w:val="32"/>
                    </w:rPr>
                    <w:t>因安全等</w:t>
                  </w:r>
                  <w:r>
                    <w:rPr>
                      <w:rFonts w:hint="eastAsia"/>
                      <w:kern w:val="0"/>
                      <w:szCs w:val="32"/>
                    </w:rPr>
                    <w:t>因素确须保留的</w:t>
                  </w:r>
                  <w:r>
                    <w:rPr>
                      <w:kern w:val="0"/>
                      <w:szCs w:val="32"/>
                    </w:rPr>
                    <w:t>，</w:t>
                  </w:r>
                  <w:r>
                    <w:rPr>
                      <w:rFonts w:hint="eastAsia"/>
                      <w:kern w:val="0"/>
                      <w:szCs w:val="32"/>
                    </w:rPr>
                    <w:t>企业</w:t>
                  </w:r>
                  <w:r>
                    <w:rPr>
                      <w:kern w:val="0"/>
                      <w:szCs w:val="32"/>
                    </w:rPr>
                    <w:t>应</w:t>
                  </w:r>
                  <w:r>
                    <w:rPr>
                      <w:rFonts w:hint="eastAsia"/>
                      <w:kern w:val="0"/>
                      <w:szCs w:val="32"/>
                    </w:rPr>
                    <w:t>将保留的应急旁路报</w:t>
                  </w:r>
                  <w:r>
                    <w:rPr>
                      <w:kern w:val="0"/>
                      <w:szCs w:val="32"/>
                    </w:rPr>
                    <w:t>当地生态环境部门。</w:t>
                  </w:r>
                  <w:r>
                    <w:rPr>
                      <w:rFonts w:hint="eastAsia"/>
                      <w:kern w:val="0"/>
                      <w:szCs w:val="32"/>
                    </w:rPr>
                    <w:t>应急</w:t>
                  </w:r>
                  <w:r>
                    <w:rPr>
                      <w:kern w:val="0"/>
                      <w:szCs w:val="32"/>
                    </w:rPr>
                    <w:t>旁路在非紧急情况下保持关闭，并通过铅封、安装监控（如流量、温度、压差、阀门开度、视频等）设施等加强监管，开启后应做好台账记录并及时向当地生态环境部门报告。</w:t>
                  </w:r>
                </w:p>
              </w:tc>
              <w:tc>
                <w:tcPr>
                  <w:tcW w:w="2068" w:type="dxa"/>
                  <w:vAlign w:val="center"/>
                </w:tcPr>
                <w:p>
                  <w:pPr>
                    <w:widowControl/>
                    <w:jc w:val="center"/>
                    <w:rPr>
                      <w:kern w:val="0"/>
                      <w:szCs w:val="21"/>
                    </w:rPr>
                  </w:pPr>
                  <w:r>
                    <w:rPr>
                      <w:rFonts w:hint="eastAsia"/>
                      <w:kern w:val="0"/>
                      <w:szCs w:val="21"/>
                    </w:rPr>
                    <w:t>项目废气经收集处理后通过15m高排气筒高空排放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12</w:t>
                  </w:r>
                </w:p>
              </w:tc>
              <w:tc>
                <w:tcPr>
                  <w:tcW w:w="4609" w:type="dxa"/>
                  <w:vAlign w:val="center"/>
                </w:tcPr>
                <w:p>
                  <w:pPr>
                    <w:widowControl/>
                    <w:rPr>
                      <w:kern w:val="0"/>
                      <w:szCs w:val="21"/>
                    </w:rPr>
                  </w:pPr>
                  <w:r>
                    <w:rPr>
                      <w:kern w:val="0"/>
                      <w:szCs w:val="32"/>
                    </w:rPr>
                    <w:t>强化重点</w:t>
                  </w:r>
                  <w:r>
                    <w:rPr>
                      <w:rFonts w:hint="eastAsia"/>
                      <w:kern w:val="0"/>
                      <w:szCs w:val="32"/>
                    </w:rPr>
                    <w:t>开发区（</w:t>
                  </w:r>
                  <w:r>
                    <w:rPr>
                      <w:kern w:val="0"/>
                      <w:szCs w:val="32"/>
                    </w:rPr>
                    <w:t>园区</w:t>
                  </w:r>
                  <w:r>
                    <w:rPr>
                      <w:rFonts w:hint="eastAsia"/>
                      <w:kern w:val="0"/>
                      <w:szCs w:val="32"/>
                    </w:rPr>
                    <w:t>）</w:t>
                  </w:r>
                  <w:r>
                    <w:rPr>
                      <w:kern w:val="0"/>
                      <w:szCs w:val="32"/>
                    </w:rPr>
                    <w:t>治理。</w:t>
                  </w:r>
                  <w:r>
                    <w:rPr>
                      <w:bCs/>
                      <w:kern w:val="0"/>
                      <w:szCs w:val="32"/>
                    </w:rPr>
                    <w:t>依托“清新园区”建设带动提升园区大气环境综合治理水平</w:t>
                  </w:r>
                  <w:r>
                    <w:rPr>
                      <w:kern w:val="0"/>
                      <w:szCs w:val="32"/>
                    </w:rPr>
                    <w:t>，引导转型升级、绿色发展，加强资源共享，实施集中治理和统一管理，</w:t>
                  </w:r>
                  <w:r>
                    <w:rPr>
                      <w:bCs/>
                      <w:kern w:val="0"/>
                      <w:szCs w:val="32"/>
                    </w:rPr>
                    <w:t>持续提升</w:t>
                  </w:r>
                  <w:r>
                    <w:rPr>
                      <w:kern w:val="0"/>
                      <w:szCs w:val="32"/>
                    </w:rPr>
                    <w:t>VOCs治理水平，稳步改善园区环境空气质量</w:t>
                  </w:r>
                  <w:r>
                    <w:rPr>
                      <w:kern w:val="0"/>
                      <w:szCs w:val="40"/>
                    </w:rPr>
                    <w:t>。</w:t>
                  </w:r>
                  <w:r>
                    <w:rPr>
                      <w:kern w:val="0"/>
                      <w:szCs w:val="32"/>
                    </w:rPr>
                    <w:t>提升</w:t>
                  </w:r>
                  <w:r>
                    <w:rPr>
                      <w:bCs/>
                      <w:kern w:val="0"/>
                      <w:szCs w:val="32"/>
                    </w:rPr>
                    <w:t>涉</w:t>
                  </w:r>
                  <w:r>
                    <w:rPr>
                      <w:kern w:val="0"/>
                      <w:szCs w:val="32"/>
                    </w:rPr>
                    <w:t>VOCs排放</w:t>
                  </w:r>
                  <w:r>
                    <w:rPr>
                      <w:bCs/>
                      <w:kern w:val="0"/>
                      <w:szCs w:val="32"/>
                    </w:rPr>
                    <w:t>重点园区</w:t>
                  </w:r>
                  <w:r>
                    <w:rPr>
                      <w:kern w:val="0"/>
                      <w:szCs w:val="32"/>
                    </w:rPr>
                    <w:t>大气环境数字化监管能力，建立完善环境信息共享平台。石化、化工园区要提升溯源分析能力，分析企业VOCs组分构成，识别特征污染物。</w:t>
                  </w:r>
                </w:p>
              </w:tc>
              <w:tc>
                <w:tcPr>
                  <w:tcW w:w="2068" w:type="dxa"/>
                  <w:vAlign w:val="center"/>
                </w:tcPr>
                <w:p>
                  <w:pPr>
                    <w:widowControl/>
                    <w:jc w:val="center"/>
                    <w:rPr>
                      <w:kern w:val="0"/>
                      <w:szCs w:val="21"/>
                    </w:rPr>
                  </w:pPr>
                  <w:r>
                    <w:rPr>
                      <w:rFonts w:hint="eastAsia"/>
                      <w:kern w:val="0"/>
                      <w:szCs w:val="21"/>
                    </w:rPr>
                    <w:t>项目将严格按照政策导向执行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13</w:t>
                  </w:r>
                </w:p>
              </w:tc>
              <w:tc>
                <w:tcPr>
                  <w:tcW w:w="4609" w:type="dxa"/>
                  <w:vAlign w:val="center"/>
                </w:tcPr>
                <w:p>
                  <w:pPr>
                    <w:widowControl/>
                    <w:jc w:val="left"/>
                    <w:rPr>
                      <w:kern w:val="0"/>
                      <w:szCs w:val="21"/>
                    </w:rPr>
                  </w:pPr>
                  <w:r>
                    <w:rPr>
                      <w:kern w:val="0"/>
                      <w:szCs w:val="32"/>
                    </w:rPr>
                    <w:t>加大企业集群治理。同一乡镇及毗邻乡镇交界处同行业涉VOCs企业超过10家的认定为企业集群</w:t>
                  </w:r>
                  <w:r>
                    <w:rPr>
                      <w:bCs/>
                      <w:kern w:val="0"/>
                      <w:szCs w:val="32"/>
                    </w:rPr>
                    <w:t>。</w:t>
                  </w:r>
                  <w:r>
                    <w:rPr>
                      <w:kern w:val="0"/>
                      <w:szCs w:val="32"/>
                    </w:rPr>
                    <w:t>各地结合本地产业结构特征，进一步</w:t>
                  </w:r>
                  <w:r>
                    <w:rPr>
                      <w:bCs/>
                      <w:kern w:val="0"/>
                      <w:szCs w:val="32"/>
                    </w:rPr>
                    <w:t>排查使用溶剂型涂料、油墨、胶粘剂、清洗剂的行业，以及化纤、橡胶制品、使用再生塑料的塑料制品等企业集群。优化企业集群布局，积极推动企业集群入园区或小微企业园。对存在突出问题的企业集群要制定整改方案，</w:t>
                  </w:r>
                  <w:r>
                    <w:rPr>
                      <w:kern w:val="0"/>
                      <w:szCs w:val="32"/>
                    </w:rPr>
                    <w:t>统一整治标准和时限，实现标杆建设一批、改造提升一批、优化整合一批、淘汰退出一批。</w:t>
                  </w:r>
                </w:p>
              </w:tc>
              <w:tc>
                <w:tcPr>
                  <w:tcW w:w="2068" w:type="dxa"/>
                  <w:vAlign w:val="center"/>
                </w:tcPr>
                <w:p>
                  <w:pPr>
                    <w:widowControl/>
                    <w:jc w:val="center"/>
                    <w:rPr>
                      <w:kern w:val="0"/>
                      <w:szCs w:val="21"/>
                    </w:rPr>
                  </w:pPr>
                  <w:r>
                    <w:rPr>
                      <w:rFonts w:hint="eastAsia"/>
                      <w:kern w:val="0"/>
                      <w:szCs w:val="21"/>
                    </w:rPr>
                    <w:t>项目将严格按照政策导向执行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14</w:t>
                  </w:r>
                </w:p>
              </w:tc>
              <w:tc>
                <w:tcPr>
                  <w:tcW w:w="4609" w:type="dxa"/>
                  <w:vAlign w:val="center"/>
                </w:tcPr>
                <w:p>
                  <w:pPr>
                    <w:widowControl/>
                    <w:jc w:val="left"/>
                    <w:rPr>
                      <w:kern w:val="0"/>
                      <w:szCs w:val="21"/>
                    </w:rPr>
                  </w:pPr>
                  <w:r>
                    <w:rPr>
                      <w:kern w:val="0"/>
                      <w:szCs w:val="32"/>
                    </w:rPr>
                    <w:t>建设涉VOCs“绿岛”项目。推进各地统筹规划建设一批涉VOCs“绿岛”项目，实现VOCs集中高效治理。同一类别工业涂装企业集聚的园区和企业集群，推进建设集中涂装中心；在已建成集中涂装中心的园区覆盖区域内，同一类别的小微企业原则上不再配套建设溶剂型喷涂车间，确实有需要的应配套高效的VOCs治理设施。吸附剂（如活性炭）年更换量较大的地区，推进建设区域吸附剂集中再生中心，同步完善吸附剂规范采购、统一收集、集中再生的管理体系。同类型有机溶剂使用量较大的园区和企业集群，鼓励建设有机溶剂集中回收中心。</w:t>
                  </w:r>
                </w:p>
              </w:tc>
              <w:tc>
                <w:tcPr>
                  <w:tcW w:w="2068" w:type="dxa"/>
                  <w:vAlign w:val="center"/>
                </w:tcPr>
                <w:p>
                  <w:pPr>
                    <w:widowControl/>
                    <w:jc w:val="center"/>
                    <w:rPr>
                      <w:kern w:val="0"/>
                      <w:szCs w:val="21"/>
                    </w:rPr>
                  </w:pPr>
                  <w:r>
                    <w:rPr>
                      <w:rFonts w:hint="eastAsia"/>
                      <w:kern w:val="0"/>
                      <w:szCs w:val="21"/>
                    </w:rPr>
                    <w:t>项目将严格按照政策导向执行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15</w:t>
                  </w:r>
                </w:p>
              </w:tc>
              <w:tc>
                <w:tcPr>
                  <w:tcW w:w="4609" w:type="dxa"/>
                  <w:vAlign w:val="center"/>
                </w:tcPr>
                <w:p>
                  <w:pPr>
                    <w:widowControl/>
                    <w:jc w:val="left"/>
                    <w:rPr>
                      <w:kern w:val="0"/>
                      <w:szCs w:val="21"/>
                    </w:rPr>
                  </w:pPr>
                  <w:r>
                    <w:rPr>
                      <w:kern w:val="0"/>
                      <w:szCs w:val="32"/>
                    </w:rPr>
                    <w:t>推进油品储运销治理。加大汽油、石脑油、煤油</w:t>
                  </w:r>
                  <w:r>
                    <w:rPr>
                      <w:rFonts w:hint="eastAsia"/>
                      <w:kern w:val="0"/>
                      <w:szCs w:val="32"/>
                    </w:rPr>
                    <w:t>、</w:t>
                  </w:r>
                  <w:r>
                    <w:rPr>
                      <w:kern w:val="0"/>
                      <w:szCs w:val="32"/>
                    </w:rPr>
                    <w:t>原油等油品储运销全过程VOCs排放控制。在保障安全的前提下，推进重点</w:t>
                  </w:r>
                  <w:r>
                    <w:rPr>
                      <w:rFonts w:hint="eastAsia"/>
                      <w:kern w:val="0"/>
                      <w:szCs w:val="32"/>
                    </w:rPr>
                    <w:t>领域</w:t>
                  </w:r>
                  <w:r>
                    <w:rPr>
                      <w:kern w:val="0"/>
                      <w:szCs w:val="32"/>
                    </w:rPr>
                    <w:t>油气回收治理，加强无组织排放控制，并要求企业建立日常检查和自行监测制度。各设区市要每年组织开展一轮储油库、油罐车、加油站油气回收专项检查和整改工作。年销售汽油量大于5000吨的加油站全部安装油气回收</w:t>
                  </w:r>
                  <w:r>
                    <w:rPr>
                      <w:rFonts w:hint="eastAsia"/>
                      <w:kern w:val="0"/>
                      <w:szCs w:val="32"/>
                    </w:rPr>
                    <w:t>自动监控设施</w:t>
                  </w:r>
                  <w:r>
                    <w:rPr>
                      <w:kern w:val="0"/>
                      <w:szCs w:val="32"/>
                    </w:rPr>
                    <w:t>，并与生态环境部门联网。</w:t>
                  </w:r>
                </w:p>
              </w:tc>
              <w:tc>
                <w:tcPr>
                  <w:tcW w:w="2068" w:type="dxa"/>
                  <w:vAlign w:val="center"/>
                </w:tcPr>
                <w:p>
                  <w:pPr>
                    <w:widowControl/>
                    <w:jc w:val="center"/>
                    <w:rPr>
                      <w:kern w:val="0"/>
                      <w:szCs w:val="21"/>
                    </w:rPr>
                  </w:pPr>
                  <w:r>
                    <w:rPr>
                      <w:rFonts w:hint="eastAsia"/>
                      <w:kern w:val="0"/>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16</w:t>
                  </w:r>
                </w:p>
              </w:tc>
              <w:tc>
                <w:tcPr>
                  <w:tcW w:w="4609" w:type="dxa"/>
                  <w:vAlign w:val="center"/>
                </w:tcPr>
                <w:p>
                  <w:pPr>
                    <w:widowControl/>
                    <w:jc w:val="left"/>
                    <w:rPr>
                      <w:kern w:val="0"/>
                      <w:szCs w:val="21"/>
                    </w:rPr>
                  </w:pPr>
                  <w:r>
                    <w:rPr>
                      <w:kern w:val="0"/>
                      <w:szCs w:val="32"/>
                    </w:rPr>
                    <w:t>加强汽修行业治理。提升行业绿色发展水平，推进各地建设钣喷共享中心，配套建设适宜高效VOCs治理设施，钣喷共享中心辐射服务范围内逐步取消使用溶剂型涂料的钣喷车间。喷漆、流平和烘干等工艺操作应置于喷烤漆房内，使用溶剂型涂料的喷枪应密闭清洗，产生的VOCs应集中收集和治理。底</w:t>
                  </w:r>
                  <w:r>
                    <w:rPr>
                      <w:rFonts w:hint="eastAsia"/>
                      <w:kern w:val="0"/>
                      <w:szCs w:val="32"/>
                    </w:rPr>
                    <w:t>色</w:t>
                  </w:r>
                  <w:r>
                    <w:rPr>
                      <w:kern w:val="0"/>
                      <w:szCs w:val="32"/>
                    </w:rPr>
                    <w:t>漆、本色面漆推广使用水性涂料，鼓励</w:t>
                  </w:r>
                  <w:r>
                    <w:rPr>
                      <w:bCs/>
                      <w:kern w:val="0"/>
                      <w:szCs w:val="32"/>
                    </w:rPr>
                    <w:t>其他上漆环节</w:t>
                  </w:r>
                  <w:r>
                    <w:rPr>
                      <w:kern w:val="0"/>
                      <w:szCs w:val="32"/>
                    </w:rPr>
                    <w:t>的低VOCs</w:t>
                  </w:r>
                  <w:r>
                    <w:rPr>
                      <w:rFonts w:hint="eastAsia"/>
                      <w:kern w:val="0"/>
                      <w:szCs w:val="32"/>
                    </w:rPr>
                    <w:t>含量原辅材料</w:t>
                  </w:r>
                  <w:r>
                    <w:rPr>
                      <w:kern w:val="0"/>
                      <w:szCs w:val="32"/>
                    </w:rPr>
                    <w:t>源头替代。</w:t>
                  </w:r>
                </w:p>
              </w:tc>
              <w:tc>
                <w:tcPr>
                  <w:tcW w:w="2068" w:type="dxa"/>
                  <w:vAlign w:val="center"/>
                </w:tcPr>
                <w:p>
                  <w:pPr>
                    <w:widowControl/>
                    <w:jc w:val="center"/>
                    <w:rPr>
                      <w:kern w:val="0"/>
                      <w:szCs w:val="21"/>
                    </w:rPr>
                  </w:pPr>
                  <w:r>
                    <w:rPr>
                      <w:rFonts w:hint="eastAsia"/>
                      <w:kern w:val="0"/>
                      <w:szCs w:val="21"/>
                    </w:rPr>
                    <w:t>本项目喷粉、烘烤均密闭操作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17</w:t>
                  </w:r>
                </w:p>
              </w:tc>
              <w:tc>
                <w:tcPr>
                  <w:tcW w:w="4609" w:type="dxa"/>
                  <w:vAlign w:val="center"/>
                </w:tcPr>
                <w:p>
                  <w:pPr>
                    <w:widowControl/>
                    <w:jc w:val="left"/>
                    <w:rPr>
                      <w:kern w:val="0"/>
                      <w:szCs w:val="32"/>
                    </w:rPr>
                  </w:pPr>
                  <w:r>
                    <w:rPr>
                      <w:kern w:val="0"/>
                      <w:szCs w:val="32"/>
                    </w:rPr>
                    <w:t>推进建筑行业治理。积极推动</w:t>
                  </w:r>
                  <w:r>
                    <w:rPr>
                      <w:bCs/>
                      <w:kern w:val="0"/>
                      <w:szCs w:val="32"/>
                    </w:rPr>
                    <w:t>绿色装修，在房屋建筑和市政工程中推广使用低VOCs含</w:t>
                  </w:r>
                  <w:r>
                    <w:rPr>
                      <w:kern w:val="0"/>
                      <w:szCs w:val="32"/>
                    </w:rPr>
                    <w:t>量的</w:t>
                  </w:r>
                  <w:r>
                    <w:rPr>
                      <w:kern w:val="0"/>
                      <w:szCs w:val="40"/>
                    </w:rPr>
                    <w:t>涂料和胶粘剂，优</w:t>
                  </w:r>
                  <w:r>
                    <w:rPr>
                      <w:bCs/>
                      <w:kern w:val="0"/>
                      <w:szCs w:val="32"/>
                    </w:rPr>
                    <w:t>先选用装配式建筑构件和定型化、工具式施工安全防护设施，减少施工现场涂装作业；推广装配化装修，</w:t>
                  </w:r>
                  <w:r>
                    <w:rPr>
                      <w:kern w:val="0"/>
                      <w:szCs w:val="32"/>
                    </w:rPr>
                    <w:t>优先选用预制成型的装饰材料</w:t>
                  </w:r>
                  <w:r>
                    <w:rPr>
                      <w:kern w:val="0"/>
                      <w:szCs w:val="40"/>
                    </w:rPr>
                    <w:t>，</w:t>
                  </w:r>
                  <w:r>
                    <w:rPr>
                      <w:kern w:val="0"/>
                      <w:szCs w:val="32"/>
                    </w:rPr>
                    <w:t>除特殊功能要求外的</w:t>
                  </w:r>
                  <w:r>
                    <w:rPr>
                      <w:kern w:val="0"/>
                      <w:szCs w:val="40"/>
                    </w:rPr>
                    <w:t>室内地坪施工应使用无溶剂涂料和水性涂料</w:t>
                  </w:r>
                  <w:r>
                    <w:rPr>
                      <w:kern w:val="0"/>
                      <w:szCs w:val="32"/>
                    </w:rPr>
                    <w:t>。</w:t>
                  </w:r>
                </w:p>
              </w:tc>
              <w:tc>
                <w:tcPr>
                  <w:tcW w:w="2068" w:type="dxa"/>
                  <w:vAlign w:val="center"/>
                </w:tcPr>
                <w:p>
                  <w:pPr>
                    <w:widowControl/>
                    <w:jc w:val="center"/>
                    <w:rPr>
                      <w:kern w:val="0"/>
                      <w:szCs w:val="21"/>
                    </w:rPr>
                  </w:pPr>
                  <w:r>
                    <w:rPr>
                      <w:rFonts w:hint="eastAsia"/>
                      <w:kern w:val="0"/>
                      <w:szCs w:val="21"/>
                    </w:rPr>
                    <w:t>项目将严格按照政策导向执行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18</w:t>
                  </w:r>
                </w:p>
              </w:tc>
              <w:tc>
                <w:tcPr>
                  <w:tcW w:w="4609" w:type="dxa"/>
                  <w:vAlign w:val="center"/>
                </w:tcPr>
                <w:p>
                  <w:pPr>
                    <w:widowControl/>
                    <w:jc w:val="left"/>
                    <w:rPr>
                      <w:kern w:val="0"/>
                      <w:szCs w:val="32"/>
                    </w:rPr>
                  </w:pPr>
                  <w:r>
                    <w:rPr>
                      <w:kern w:val="0"/>
                      <w:szCs w:val="32"/>
                    </w:rPr>
                    <w:t>实施季节性强化减排。以O</w:t>
                  </w:r>
                  <w:r>
                    <w:rPr>
                      <w:kern w:val="0"/>
                      <w:szCs w:val="32"/>
                      <w:vertAlign w:val="subscript"/>
                    </w:rPr>
                    <w:t>3</w:t>
                  </w:r>
                  <w:r>
                    <w:rPr>
                      <w:kern w:val="0"/>
                      <w:szCs w:val="32"/>
                    </w:rPr>
                    <w:t>污染高发的夏秋季为重点时段，以环杭州湾和金衢盆地为重点区域，以石化、化工、工业涂装、包装印刷等为重点行业，结合本地VOCs排放特征和O</w:t>
                  </w:r>
                  <w:r>
                    <w:rPr>
                      <w:kern w:val="0"/>
                      <w:szCs w:val="32"/>
                      <w:vertAlign w:val="subscript"/>
                    </w:rPr>
                    <w:t>3</w:t>
                  </w:r>
                  <w:r>
                    <w:rPr>
                      <w:kern w:val="0"/>
                      <w:szCs w:val="32"/>
                    </w:rPr>
                    <w:t>污染特点，研究制定季节性强化</w:t>
                  </w:r>
                  <w:r>
                    <w:rPr>
                      <w:rFonts w:hint="eastAsia"/>
                      <w:kern w:val="0"/>
                      <w:szCs w:val="32"/>
                    </w:rPr>
                    <w:t>减排</w:t>
                  </w:r>
                  <w:r>
                    <w:rPr>
                      <w:kern w:val="0"/>
                      <w:szCs w:val="32"/>
                    </w:rPr>
                    <w:t>措施。各地排查梳理一批</w:t>
                  </w:r>
                  <w:r>
                    <w:rPr>
                      <w:kern w:val="0"/>
                      <w:szCs w:val="40"/>
                    </w:rPr>
                    <w:t>VOCs物质活性高、排放量大的企业，按照《排污许可管理条例》相关规定，将O</w:t>
                  </w:r>
                  <w:r>
                    <w:rPr>
                      <w:kern w:val="0"/>
                      <w:szCs w:val="40"/>
                      <w:vertAlign w:val="subscript"/>
                    </w:rPr>
                    <w:t>3</w:t>
                  </w:r>
                  <w:r>
                    <w:rPr>
                      <w:kern w:val="0"/>
                      <w:szCs w:val="40"/>
                    </w:rPr>
                    <w:t>污染高发时段禁止或者限制VOCs排放的环境管理措施纳入排污许可证。</w:t>
                  </w:r>
                </w:p>
              </w:tc>
              <w:tc>
                <w:tcPr>
                  <w:tcW w:w="2068" w:type="dxa"/>
                  <w:vAlign w:val="center"/>
                </w:tcPr>
                <w:p>
                  <w:pPr>
                    <w:widowControl/>
                    <w:jc w:val="center"/>
                    <w:rPr>
                      <w:kern w:val="0"/>
                      <w:szCs w:val="21"/>
                    </w:rPr>
                  </w:pPr>
                  <w:r>
                    <w:rPr>
                      <w:rFonts w:hint="eastAsia"/>
                      <w:kern w:val="0"/>
                      <w:szCs w:val="21"/>
                    </w:rPr>
                    <w:t>项目将严格按照政策导向执行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19</w:t>
                  </w:r>
                </w:p>
              </w:tc>
              <w:tc>
                <w:tcPr>
                  <w:tcW w:w="4609" w:type="dxa"/>
                  <w:vAlign w:val="center"/>
                </w:tcPr>
                <w:p>
                  <w:pPr>
                    <w:widowControl/>
                    <w:jc w:val="left"/>
                    <w:rPr>
                      <w:kern w:val="0"/>
                      <w:szCs w:val="32"/>
                    </w:rPr>
                  </w:pPr>
                  <w:r>
                    <w:rPr>
                      <w:kern w:val="0"/>
                      <w:szCs w:val="32"/>
                    </w:rPr>
                    <w:t>积极引导相关行业错时施工。</w:t>
                  </w:r>
                  <w:r>
                    <w:rPr>
                      <w:kern w:val="0"/>
                      <w:szCs w:val="40"/>
                    </w:rPr>
                    <w:t>鼓励企业生产设施防腐、防水、防锈等涂装作业尽量避开O</w:t>
                  </w:r>
                  <w:r>
                    <w:rPr>
                      <w:kern w:val="0"/>
                      <w:szCs w:val="40"/>
                      <w:vertAlign w:val="subscript"/>
                    </w:rPr>
                    <w:t>3</w:t>
                  </w:r>
                  <w:r>
                    <w:rPr>
                      <w:kern w:val="0"/>
                      <w:szCs w:val="40"/>
                    </w:rPr>
                    <w:t>污染高发时段。合理安排市政设施维护、交通标志标线刷漆、道路沥青铺设等市政工程施工计划，尽量避开O</w:t>
                  </w:r>
                  <w:r>
                    <w:rPr>
                      <w:kern w:val="0"/>
                      <w:szCs w:val="40"/>
                      <w:vertAlign w:val="subscript"/>
                    </w:rPr>
                    <w:t>3</w:t>
                  </w:r>
                  <w:r>
                    <w:rPr>
                      <w:kern w:val="0"/>
                      <w:szCs w:val="40"/>
                    </w:rPr>
                    <w:t>污染高发时段；对确需施工的，实施精细化</w:t>
                  </w:r>
                  <w:r>
                    <w:rPr>
                      <w:rFonts w:hint="eastAsia"/>
                      <w:kern w:val="0"/>
                      <w:szCs w:val="40"/>
                    </w:rPr>
                    <w:t>管理</w:t>
                  </w:r>
                  <w:r>
                    <w:rPr>
                      <w:kern w:val="0"/>
                      <w:szCs w:val="40"/>
                    </w:rPr>
                    <w:t>，当预测将出现长时间高温低湿气象时，调整作业计划，</w:t>
                  </w:r>
                  <w:r>
                    <w:rPr>
                      <w:rFonts w:hint="eastAsia"/>
                      <w:kern w:val="0"/>
                      <w:szCs w:val="40"/>
                    </w:rPr>
                    <w:t>尽量</w:t>
                  </w:r>
                  <w:r>
                    <w:rPr>
                      <w:kern w:val="0"/>
                      <w:szCs w:val="40"/>
                    </w:rPr>
                    <w:t>避开每日O</w:t>
                  </w:r>
                  <w:r>
                    <w:rPr>
                      <w:kern w:val="0"/>
                      <w:szCs w:val="40"/>
                      <w:vertAlign w:val="subscript"/>
                    </w:rPr>
                    <w:t>3</w:t>
                  </w:r>
                  <w:r>
                    <w:rPr>
                      <w:kern w:val="0"/>
                      <w:szCs w:val="40"/>
                    </w:rPr>
                    <w:t>污染高值时间。</w:t>
                  </w:r>
                </w:p>
              </w:tc>
              <w:tc>
                <w:tcPr>
                  <w:tcW w:w="2068" w:type="dxa"/>
                  <w:vAlign w:val="center"/>
                </w:tcPr>
                <w:p>
                  <w:pPr>
                    <w:widowControl/>
                    <w:jc w:val="center"/>
                    <w:rPr>
                      <w:kern w:val="0"/>
                      <w:szCs w:val="21"/>
                    </w:rPr>
                  </w:pPr>
                  <w:r>
                    <w:rPr>
                      <w:rFonts w:hint="eastAsia"/>
                      <w:kern w:val="0"/>
                      <w:szCs w:val="21"/>
                    </w:rPr>
                    <w:t>项目将严格按照政策导向执行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20</w:t>
                  </w:r>
                </w:p>
              </w:tc>
              <w:tc>
                <w:tcPr>
                  <w:tcW w:w="4609" w:type="dxa"/>
                  <w:vAlign w:val="center"/>
                </w:tcPr>
                <w:p>
                  <w:pPr>
                    <w:widowControl/>
                    <w:jc w:val="left"/>
                    <w:rPr>
                      <w:kern w:val="0"/>
                      <w:szCs w:val="32"/>
                    </w:rPr>
                  </w:pPr>
                  <w:r>
                    <w:rPr>
                      <w:kern w:val="0"/>
                      <w:szCs w:val="32"/>
                    </w:rPr>
                    <w:t>完善环境空气VOCs监测网。</w:t>
                  </w:r>
                  <w:r>
                    <w:rPr>
                      <w:szCs w:val="40"/>
                    </w:rPr>
                    <w:t>继续开展城市大气VOCs组分观测，完善区域及城市大气环境PM</w:t>
                  </w:r>
                  <w:r>
                    <w:rPr>
                      <w:szCs w:val="40"/>
                      <w:vertAlign w:val="subscript"/>
                    </w:rPr>
                    <w:t>2.5</w:t>
                  </w:r>
                  <w:r>
                    <w:rPr>
                      <w:szCs w:val="40"/>
                    </w:rPr>
                    <w:t>和O</w:t>
                  </w:r>
                  <w:r>
                    <w:rPr>
                      <w:szCs w:val="40"/>
                      <w:vertAlign w:val="subscript"/>
                    </w:rPr>
                    <w:t>3</w:t>
                  </w:r>
                  <w:r>
                    <w:rPr>
                      <w:szCs w:val="40"/>
                    </w:rPr>
                    <w:t>协同监测网。</w:t>
                  </w:r>
                  <w:r>
                    <w:rPr>
                      <w:kern w:val="0"/>
                      <w:szCs w:val="32"/>
                    </w:rPr>
                    <w:t>综合运用自动监测、走航监测等技术，</w:t>
                  </w:r>
                  <w:r>
                    <w:rPr>
                      <w:szCs w:val="40"/>
                    </w:rPr>
                    <w:t>加强</w:t>
                  </w:r>
                  <w:r>
                    <w:rPr>
                      <w:kern w:val="0"/>
                      <w:szCs w:val="32"/>
                    </w:rPr>
                    <w:t>涉VOCs排放的重点园区大气环境监测及监控能力建设；石化、化工园区</w:t>
                  </w:r>
                  <w:r>
                    <w:rPr>
                      <w:kern w:val="0"/>
                      <w:szCs w:val="40"/>
                    </w:rPr>
                    <w:t>推广建设VOCs特征因子在线监测系统，推动建立健全监测预警监控体系</w:t>
                  </w:r>
                  <w:r>
                    <w:rPr>
                      <w:kern w:val="0"/>
                      <w:szCs w:val="32"/>
                    </w:rPr>
                    <w:t>。</w:t>
                  </w:r>
                </w:p>
              </w:tc>
              <w:tc>
                <w:tcPr>
                  <w:tcW w:w="2068" w:type="dxa"/>
                  <w:vAlign w:val="center"/>
                </w:tcPr>
                <w:p>
                  <w:pPr>
                    <w:widowControl/>
                    <w:jc w:val="center"/>
                    <w:rPr>
                      <w:kern w:val="0"/>
                      <w:szCs w:val="21"/>
                    </w:rPr>
                  </w:pPr>
                  <w:r>
                    <w:rPr>
                      <w:rFonts w:hint="eastAsia"/>
                      <w:kern w:val="0"/>
                      <w:szCs w:val="21"/>
                    </w:rPr>
                    <w:t>项目将严格按照政策导向执行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6" w:type="dxa"/>
                  <w:vAlign w:val="center"/>
                </w:tcPr>
                <w:p>
                  <w:pPr>
                    <w:widowControl/>
                    <w:jc w:val="center"/>
                    <w:rPr>
                      <w:b/>
                      <w:color w:val="000000"/>
                      <w:szCs w:val="21"/>
                    </w:rPr>
                  </w:pPr>
                  <w:r>
                    <w:rPr>
                      <w:rFonts w:hint="eastAsia"/>
                      <w:b/>
                      <w:color w:val="000000"/>
                      <w:szCs w:val="21"/>
                    </w:rPr>
                    <w:t>21</w:t>
                  </w:r>
                </w:p>
              </w:tc>
              <w:tc>
                <w:tcPr>
                  <w:tcW w:w="4609" w:type="dxa"/>
                  <w:vAlign w:val="center"/>
                </w:tcPr>
                <w:p>
                  <w:pPr>
                    <w:widowControl/>
                    <w:jc w:val="left"/>
                    <w:rPr>
                      <w:kern w:val="0"/>
                      <w:szCs w:val="32"/>
                    </w:rPr>
                  </w:pPr>
                  <w:r>
                    <w:rPr>
                      <w:kern w:val="0"/>
                      <w:szCs w:val="32"/>
                    </w:rPr>
                    <w:t>提升污染源监测监控能力。</w:t>
                  </w:r>
                  <w:r>
                    <w:rPr>
                      <w:kern w:val="0"/>
                      <w:szCs w:val="40"/>
                    </w:rPr>
                    <w:t>VOCs重点排污单位依法依规安装VOCs自动监控设施，鼓励各地对</w:t>
                  </w:r>
                  <w:r>
                    <w:rPr>
                      <w:rFonts w:hint="eastAsia"/>
                      <w:kern w:val="0"/>
                      <w:szCs w:val="40"/>
                    </w:rPr>
                    <w:t>涉</w:t>
                  </w:r>
                  <w:r>
                    <w:rPr>
                      <w:kern w:val="0"/>
                      <w:szCs w:val="40"/>
                    </w:rPr>
                    <w:t>VOCs企业安装用电监控系统、视频监控设施等。</w:t>
                  </w:r>
                  <w:r>
                    <w:rPr>
                      <w:kern w:val="0"/>
                      <w:szCs w:val="32"/>
                    </w:rPr>
                    <w:t>加强VOCs</w:t>
                  </w:r>
                  <w:r>
                    <w:rPr>
                      <w:kern w:val="0"/>
                      <w:szCs w:val="40"/>
                    </w:rPr>
                    <w:t>现场执法监测</w:t>
                  </w:r>
                  <w:r>
                    <w:rPr>
                      <w:kern w:val="0"/>
                      <w:szCs w:val="32"/>
                    </w:rPr>
                    <w:t>装备保障，</w:t>
                  </w:r>
                  <w:r>
                    <w:rPr>
                      <w:kern w:val="0"/>
                      <w:szCs w:val="40"/>
                    </w:rPr>
                    <w:t>2021年底前，设区市生态环境部门全面配备红外成像仪等VOCs泄漏检测仪</w:t>
                  </w:r>
                  <w:r>
                    <w:rPr>
                      <w:rFonts w:hint="eastAsia"/>
                      <w:kern w:val="0"/>
                      <w:szCs w:val="40"/>
                    </w:rPr>
                    <w:t>、</w:t>
                  </w:r>
                  <w:r>
                    <w:rPr>
                      <w:kern w:val="0"/>
                      <w:szCs w:val="40"/>
                    </w:rPr>
                    <w:t>VOCs便携式检测仪、微风风速仪、油气回收三项检测仪等设备；2022年底前，县（市、区）全面配备VOCs便携式检测仪、微风风速仪等设备</w:t>
                  </w:r>
                  <w:r>
                    <w:rPr>
                      <w:rFonts w:hint="eastAsia"/>
                      <w:kern w:val="0"/>
                      <w:szCs w:val="40"/>
                    </w:rPr>
                    <w:t>。</w:t>
                  </w:r>
                  <w:r>
                    <w:rPr>
                      <w:kern w:val="0"/>
                      <w:szCs w:val="40"/>
                    </w:rPr>
                    <w:t>鼓励辖区内有石化、化工园区的县（市、区）配备红外成像仪等VOCs泄漏检测仪器</w:t>
                  </w:r>
                  <w:r>
                    <w:rPr>
                      <w:kern w:val="0"/>
                      <w:szCs w:val="32"/>
                    </w:rPr>
                    <w:t>。</w:t>
                  </w:r>
                </w:p>
              </w:tc>
              <w:tc>
                <w:tcPr>
                  <w:tcW w:w="2068" w:type="dxa"/>
                  <w:vAlign w:val="center"/>
                </w:tcPr>
                <w:p>
                  <w:pPr>
                    <w:widowControl/>
                    <w:jc w:val="center"/>
                    <w:rPr>
                      <w:kern w:val="0"/>
                      <w:szCs w:val="21"/>
                    </w:rPr>
                  </w:pPr>
                  <w:r>
                    <w:rPr>
                      <w:rFonts w:hint="eastAsia"/>
                      <w:kern w:val="0"/>
                      <w:szCs w:val="21"/>
                    </w:rPr>
                    <w:t>企业非重点排污单位</w:t>
                  </w:r>
                </w:p>
              </w:tc>
            </w:tr>
          </w:tbl>
          <w:p>
            <w:pPr>
              <w:rPr>
                <w:kern w:val="0"/>
                <w:szCs w:val="21"/>
              </w:rPr>
            </w:pPr>
          </w:p>
          <w:p>
            <w:pPr>
              <w:pStyle w:val="3"/>
              <w:jc w:val="both"/>
            </w:pPr>
          </w:p>
          <w:p/>
          <w:p>
            <w:pPr>
              <w:pStyle w:val="2"/>
            </w:pPr>
          </w:p>
          <w:p>
            <w:pPr>
              <w:pStyle w:val="3"/>
            </w:pPr>
          </w:p>
          <w:p/>
          <w:p>
            <w:pPr>
              <w:pStyle w:val="2"/>
            </w:pPr>
          </w:p>
          <w:p>
            <w:pPr>
              <w:pStyle w:val="3"/>
            </w:pPr>
          </w:p>
          <w:p>
            <w:pPr>
              <w:pStyle w:val="2"/>
              <w:rPr>
                <w:kern w:val="0"/>
                <w:szCs w:val="21"/>
              </w:rPr>
            </w:pPr>
          </w:p>
          <w:p>
            <w:pPr>
              <w:autoSpaceDE w:val="0"/>
              <w:autoSpaceDN w:val="0"/>
              <w:adjustRightInd w:val="0"/>
              <w:snapToGrid w:val="0"/>
              <w:spacing w:line="360" w:lineRule="auto"/>
              <w:rPr>
                <w:kern w:val="0"/>
                <w:szCs w:val="21"/>
              </w:rPr>
            </w:pPr>
          </w:p>
        </w:tc>
      </w:tr>
    </w:tbl>
    <w:p>
      <w:pPr>
        <w:spacing w:before="120" w:beforeLines="50" w:after="120" w:afterLines="50" w:line="360" w:lineRule="auto"/>
        <w:rPr>
          <w:rFonts w:eastAsia="黑体"/>
          <w:sz w:val="30"/>
        </w:rPr>
        <w:sectPr>
          <w:footerReference r:id="rId5" w:type="default"/>
          <w:pgSz w:w="11906" w:h="16838"/>
          <w:pgMar w:top="1701" w:right="1531" w:bottom="1701" w:left="1531" w:header="851" w:footer="1077" w:gutter="0"/>
          <w:pgNumType w:start="1"/>
          <w:cols w:space="720" w:num="1"/>
          <w:docGrid w:linePitch="312" w:charSpace="0"/>
        </w:sectPr>
      </w:pPr>
    </w:p>
    <w:p>
      <w:pPr>
        <w:pStyle w:val="33"/>
        <w:snapToGrid w:val="0"/>
        <w:spacing w:before="0" w:beforeAutospacing="0" w:after="0" w:afterAutospacing="0"/>
        <w:jc w:val="center"/>
        <w:outlineLvl w:val="0"/>
        <w:rPr>
          <w:rFonts w:ascii="黑体" w:hAnsi="黑体"/>
          <w:b/>
          <w:snapToGrid w:val="0"/>
          <w:sz w:val="30"/>
          <w:szCs w:val="30"/>
        </w:rPr>
      </w:pPr>
      <w:bookmarkStart w:id="12" w:name="_Toc77864637"/>
      <w:r>
        <w:rPr>
          <w:rFonts w:hint="eastAsia" w:ascii="黑体" w:hAnsi="黑体"/>
          <w:b/>
          <w:snapToGrid w:val="0"/>
          <w:sz w:val="30"/>
          <w:szCs w:val="30"/>
        </w:rPr>
        <w:t>二、建设项目工程分析</w:t>
      </w:r>
      <w:bookmarkEnd w:id="12"/>
    </w:p>
    <w:tbl>
      <w:tblPr>
        <w:tblStyle w:val="36"/>
        <w:tblW w:w="50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86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3" w:hRule="atLeast"/>
          <w:jc w:val="center"/>
        </w:trPr>
        <w:tc>
          <w:tcPr>
            <w:tcW w:w="278" w:type="pct"/>
            <w:vAlign w:val="center"/>
          </w:tcPr>
          <w:p>
            <w:pPr>
              <w:pStyle w:val="33"/>
              <w:adjustRightInd w:val="0"/>
              <w:snapToGrid w:val="0"/>
              <w:spacing w:before="0" w:beforeAutospacing="0" w:after="0" w:afterAutospacing="0"/>
              <w:jc w:val="center"/>
              <w:rPr>
                <w:rFonts w:ascii="Times New Roman" w:hAnsi="Times New Roman"/>
                <w:b/>
                <w:bCs/>
                <w:sz w:val="28"/>
                <w:szCs w:val="28"/>
              </w:rPr>
            </w:pPr>
            <w:r>
              <w:rPr>
                <w:rFonts w:ascii="Times New Roman" w:hAnsi="Times New Roman"/>
                <w:b/>
                <w:bCs/>
                <w:sz w:val="28"/>
                <w:szCs w:val="28"/>
              </w:rPr>
              <w:t>建设内容</w:t>
            </w:r>
          </w:p>
        </w:tc>
        <w:tc>
          <w:tcPr>
            <w:tcW w:w="4721" w:type="pct"/>
          </w:tcPr>
          <w:p>
            <w:pPr>
              <w:adjustRightInd w:val="0"/>
              <w:snapToGrid w:val="0"/>
              <w:spacing w:before="120" w:beforeLines="50" w:after="120" w:afterLines="50" w:line="360" w:lineRule="auto"/>
              <w:rPr>
                <w:b/>
                <w:sz w:val="24"/>
              </w:rPr>
            </w:pPr>
            <w:r>
              <w:rPr>
                <w:b/>
                <w:sz w:val="24"/>
              </w:rPr>
              <w:t>1</w:t>
            </w:r>
            <w:r>
              <w:rPr>
                <w:rFonts w:hint="eastAsia"/>
                <w:b/>
                <w:sz w:val="24"/>
              </w:rPr>
              <w:t>项目报告类别判定</w:t>
            </w:r>
          </w:p>
          <w:p>
            <w:pPr>
              <w:adjustRightInd w:val="0"/>
              <w:snapToGrid w:val="0"/>
              <w:spacing w:line="360" w:lineRule="auto"/>
              <w:ind w:firstLine="480" w:firstLineChars="200"/>
              <w:rPr>
                <w:bCs/>
                <w:kern w:val="0"/>
                <w:sz w:val="24"/>
              </w:rPr>
            </w:pPr>
            <w:r>
              <w:rPr>
                <w:rFonts w:hint="eastAsia"/>
                <w:bCs/>
                <w:kern w:val="0"/>
                <w:sz w:val="24"/>
              </w:rPr>
              <w:t>本项目主要生产电梯控制柜及电梯配件，采用主要工艺有机加工、硅烷化、喷塑，属于《国民经济行业分类》（GB/T 4754-2017，2019年修订）及其注释中规定的C3429其他金属加工机械制造。对照《建设项目环境影响评价分类管理名录》（2021年版），本项目评价类别为报告表，具体见表2-1。</w:t>
            </w:r>
          </w:p>
          <w:p>
            <w:pPr>
              <w:adjustRightInd w:val="0"/>
              <w:snapToGrid w:val="0"/>
              <w:jc w:val="center"/>
              <w:rPr>
                <w:b/>
                <w:kern w:val="0"/>
                <w:szCs w:val="21"/>
              </w:rPr>
            </w:pPr>
            <w:r>
              <w:rPr>
                <w:rFonts w:hint="eastAsia"/>
                <w:b/>
                <w:kern w:val="0"/>
                <w:szCs w:val="21"/>
              </w:rPr>
              <w:t>表2-1  名录对应类别</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98"/>
              <w:gridCol w:w="3833"/>
              <w:gridCol w:w="1534"/>
              <w:gridCol w:w="179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1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kern w:val="0"/>
                      <w:szCs w:val="21"/>
                    </w:rPr>
                  </w:pPr>
                  <w:r>
                    <w:rPr>
                      <w:rFonts w:hint="eastAsia"/>
                      <w:b/>
                      <w:kern w:val="0"/>
                      <w:szCs w:val="21"/>
                    </w:rPr>
                    <w:t>项目类别</w:t>
                  </w:r>
                </w:p>
              </w:tc>
              <w:tc>
                <w:tcPr>
                  <w:tcW w:w="15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kern w:val="0"/>
                      <w:szCs w:val="21"/>
                    </w:rPr>
                  </w:pPr>
                  <w:r>
                    <w:rPr>
                      <w:rFonts w:hint="eastAsia"/>
                      <w:b/>
                      <w:kern w:val="0"/>
                      <w:szCs w:val="21"/>
                    </w:rPr>
                    <w:t>报告书</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kern w:val="0"/>
                      <w:szCs w:val="21"/>
                    </w:rPr>
                  </w:pPr>
                  <w:r>
                    <w:rPr>
                      <w:rFonts w:hint="eastAsia"/>
                      <w:b/>
                      <w:kern w:val="0"/>
                      <w:szCs w:val="21"/>
                    </w:rPr>
                    <w:t>报告表</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kern w:val="0"/>
                      <w:szCs w:val="21"/>
                    </w:rPr>
                  </w:pPr>
                  <w:r>
                    <w:rPr>
                      <w:rFonts w:hint="eastAsia"/>
                      <w:b/>
                      <w:kern w:val="0"/>
                      <w:szCs w:val="21"/>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34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bCs/>
                      <w:kern w:val="0"/>
                      <w:szCs w:val="21"/>
                    </w:rPr>
                  </w:pPr>
                  <w:r>
                    <w:rPr>
                      <w:rFonts w:hint="eastAsia"/>
                      <w:b/>
                      <w:kern w:val="0"/>
                      <w:szCs w:val="21"/>
                    </w:rPr>
                    <w:t>三十一、通用设备制造业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393" w:type="dxa"/>
                  <w:tcBorders>
                    <w:top w:val="single" w:color="auto" w:sz="4" w:space="0"/>
                    <w:left w:val="single" w:color="auto" w:sz="4" w:space="0"/>
                    <w:bottom w:val="single" w:color="auto" w:sz="4" w:space="0"/>
                    <w:right w:val="single" w:color="auto" w:sz="4" w:space="0"/>
                  </w:tcBorders>
                  <w:vAlign w:val="center"/>
                </w:tcPr>
                <w:p>
                  <w:pPr>
                    <w:adjustRightInd w:val="0"/>
                    <w:snapToGrid w:val="0"/>
                    <w:rPr>
                      <w:bCs/>
                      <w:kern w:val="0"/>
                      <w:szCs w:val="21"/>
                    </w:rPr>
                  </w:pPr>
                  <w:r>
                    <w:rPr>
                      <w:rFonts w:hint="eastAsia"/>
                      <w:bCs/>
                      <w:kern w:val="0"/>
                      <w:szCs w:val="21"/>
                    </w:rPr>
                    <w:t>69</w:t>
                  </w:r>
                </w:p>
              </w:tc>
              <w:tc>
                <w:tcPr>
                  <w:tcW w:w="3783" w:type="dxa"/>
                  <w:tcBorders>
                    <w:top w:val="single" w:color="auto" w:sz="4" w:space="0"/>
                    <w:left w:val="single" w:color="auto" w:sz="4" w:space="0"/>
                    <w:bottom w:val="single" w:color="auto" w:sz="4" w:space="0"/>
                    <w:right w:val="single" w:color="auto" w:sz="4" w:space="0"/>
                  </w:tcBorders>
                  <w:vAlign w:val="center"/>
                </w:tcPr>
                <w:p>
                  <w:pPr>
                    <w:adjustRightInd w:val="0"/>
                    <w:snapToGrid w:val="0"/>
                    <w:rPr>
                      <w:bCs/>
                      <w:kern w:val="0"/>
                      <w:szCs w:val="21"/>
                    </w:rPr>
                  </w:pPr>
                  <w:r>
                    <w:rPr>
                      <w:rFonts w:hint="eastAsia"/>
                      <w:bCs/>
                      <w:kern w:val="0"/>
                      <w:szCs w:val="21"/>
                    </w:rPr>
                    <w:t>锅炉及原动设备制造341；金属加工机械制造 342；物料搬运设备制造343；泵、阀门、压缩机及类似机械制造344；轴承、齿轮和传动部件制造345；烘炉、风机、包装等设备制造346；文化、办公用机械制造347；通用零部件制造 348；其他通用设备制造业349</w:t>
                  </w:r>
                </w:p>
              </w:tc>
              <w:tc>
                <w:tcPr>
                  <w:tcW w:w="1514" w:type="dxa"/>
                  <w:tcBorders>
                    <w:top w:val="single" w:color="auto" w:sz="4" w:space="0"/>
                    <w:left w:val="single" w:color="auto" w:sz="4" w:space="0"/>
                    <w:bottom w:val="single" w:color="auto" w:sz="4" w:space="0"/>
                    <w:right w:val="single" w:color="auto" w:sz="4" w:space="0"/>
                  </w:tcBorders>
                  <w:vAlign w:val="center"/>
                </w:tcPr>
                <w:p>
                  <w:pPr>
                    <w:adjustRightInd w:val="0"/>
                    <w:snapToGrid w:val="0"/>
                    <w:rPr>
                      <w:bCs/>
                      <w:kern w:val="0"/>
                      <w:szCs w:val="21"/>
                    </w:rPr>
                  </w:pPr>
                  <w:r>
                    <w:rPr>
                      <w:rFonts w:hint="eastAsia"/>
                      <w:bCs/>
                      <w:kern w:val="0"/>
                      <w:szCs w:val="21"/>
                    </w:rPr>
                    <w:t>有电镀工艺的；年用溶剂型涂料（含稀释剂）10吨及以上的</w:t>
                  </w:r>
                </w:p>
              </w:tc>
              <w:tc>
                <w:tcPr>
                  <w:tcW w:w="1774" w:type="dxa"/>
                  <w:tcBorders>
                    <w:top w:val="single" w:color="auto" w:sz="4" w:space="0"/>
                    <w:left w:val="single" w:color="auto" w:sz="4" w:space="0"/>
                    <w:bottom w:val="single" w:color="auto" w:sz="4" w:space="0"/>
                    <w:right w:val="single" w:color="auto" w:sz="4" w:space="0"/>
                  </w:tcBorders>
                  <w:vAlign w:val="center"/>
                </w:tcPr>
                <w:p>
                  <w:pPr>
                    <w:adjustRightInd w:val="0"/>
                    <w:snapToGrid w:val="0"/>
                    <w:rPr>
                      <w:bCs/>
                      <w:kern w:val="0"/>
                      <w:szCs w:val="21"/>
                    </w:rPr>
                  </w:pPr>
                  <w:r>
                    <w:rPr>
                      <w:rFonts w:hint="eastAsia"/>
                      <w:b/>
                      <w:kern w:val="0"/>
                      <w:szCs w:val="21"/>
                    </w:rPr>
                    <w:t>其他（仅分割、焊接、组装的除外；年用非溶剂型低VOCs含量涂料10吨以下的除外）</w:t>
                  </w:r>
                </w:p>
              </w:tc>
              <w:tc>
                <w:tcPr>
                  <w:tcW w:w="87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bCs/>
                      <w:kern w:val="0"/>
                      <w:szCs w:val="21"/>
                    </w:rPr>
                  </w:pPr>
                  <w:r>
                    <w:rPr>
                      <w:rFonts w:hint="eastAsia"/>
                      <w:bCs/>
                      <w:kern w:val="0"/>
                      <w:szCs w:val="21"/>
                    </w:rPr>
                    <w:t>/</w:t>
                  </w:r>
                </w:p>
              </w:tc>
            </w:tr>
          </w:tbl>
          <w:p>
            <w:pPr>
              <w:adjustRightInd w:val="0"/>
              <w:snapToGrid w:val="0"/>
              <w:spacing w:line="360" w:lineRule="auto"/>
              <w:ind w:firstLine="480" w:firstLineChars="200"/>
              <w:rPr>
                <w:bCs/>
                <w:kern w:val="0"/>
                <w:sz w:val="24"/>
              </w:rPr>
            </w:pPr>
            <w:r>
              <w:rPr>
                <w:rFonts w:hint="eastAsia"/>
                <w:bCs/>
                <w:kern w:val="0"/>
                <w:sz w:val="24"/>
              </w:rPr>
              <w:t>根据《浙江省人民政府办公厅关于全面推行“区域环评+环境标准”改革的指导意见》（浙政办发（2017）57号），对规划环评审批负面清单外且符合准入环境标准的项目，原要求编制环境影响报告表的，可以填报环境影响登记表。本项目位于杭州市临安区青山湖街道南环路72号，在青山湖科技城概念性及城市设计规划范围内，本项目污水能够纳管，不属于重污染、高环境风险和严重影响生态的建设项目，不在青山湖科技城规划的环评审批负面清单内，且符合环境准入标准，因此可以由编制环境影响报告表降低为登记表。</w:t>
            </w:r>
          </w:p>
          <w:p>
            <w:pPr>
              <w:adjustRightInd w:val="0"/>
              <w:snapToGrid w:val="0"/>
              <w:spacing w:before="120" w:beforeLines="50" w:after="120" w:afterLines="50" w:line="360" w:lineRule="auto"/>
              <w:rPr>
                <w:b/>
                <w:sz w:val="24"/>
              </w:rPr>
            </w:pPr>
            <w:r>
              <w:rPr>
                <w:rFonts w:hint="eastAsia"/>
                <w:b/>
                <w:sz w:val="24"/>
              </w:rPr>
              <w:t>2项目由来</w:t>
            </w:r>
          </w:p>
          <w:p>
            <w:pPr>
              <w:adjustRightInd w:val="0"/>
              <w:snapToGrid w:val="0"/>
              <w:spacing w:line="360" w:lineRule="auto"/>
              <w:ind w:firstLine="480" w:firstLineChars="200"/>
              <w:rPr>
                <w:rFonts w:ascii="宋体" w:hAnsi="宋体" w:cs="宋体"/>
                <w:bCs/>
                <w:sz w:val="24"/>
              </w:rPr>
            </w:pPr>
            <w:bookmarkStart w:id="13" w:name="_Hlk81919254"/>
            <w:r>
              <w:rPr>
                <w:rFonts w:hint="eastAsia"/>
                <w:bCs/>
                <w:kern w:val="0"/>
                <w:sz w:val="24"/>
              </w:rPr>
              <w:t>杭州钧耀机械设备有限公司成立于2021年10月，注册地址为临安区青山湖街道南环路72（4幢2层），系租用杭州屹澄智慧科技有限公司空闲厂房，主要从事机械零件、零部件加工，现企业拟投资500万元，购置喷塑生产线、剪板机、冲床、液压折边机等生产设备，项目建成后将形成年产10万套电梯控制柜及电梯配件的生产规模。</w:t>
            </w:r>
            <w:r>
              <w:rPr>
                <w:sz w:val="24"/>
              </w:rPr>
              <w:t>杭州市临安区经济和信息化局于202</w:t>
            </w:r>
            <w:r>
              <w:rPr>
                <w:rFonts w:hint="eastAsia"/>
                <w:sz w:val="24"/>
              </w:rPr>
              <w:t>2</w:t>
            </w:r>
            <w:r>
              <w:rPr>
                <w:sz w:val="24"/>
              </w:rPr>
              <w:t>年</w:t>
            </w:r>
            <w:r>
              <w:rPr>
                <w:rFonts w:hint="eastAsia"/>
                <w:sz w:val="24"/>
              </w:rPr>
              <w:t>3</w:t>
            </w:r>
            <w:r>
              <w:rPr>
                <w:sz w:val="24"/>
              </w:rPr>
              <w:t>月1</w:t>
            </w:r>
            <w:r>
              <w:rPr>
                <w:rFonts w:hint="eastAsia"/>
                <w:sz w:val="24"/>
              </w:rPr>
              <w:t>1</w:t>
            </w:r>
            <w:r>
              <w:rPr>
                <w:sz w:val="24"/>
              </w:rPr>
              <w:t>日对</w:t>
            </w:r>
            <w:r>
              <w:rPr>
                <w:rFonts w:hint="eastAsia"/>
                <w:sz w:val="24"/>
              </w:rPr>
              <w:t>“杭州钧耀机械设备有限公司年产10万套电梯控制柜及电梯配件加工建设项目”</w:t>
            </w:r>
            <w:r>
              <w:rPr>
                <w:sz w:val="24"/>
              </w:rPr>
              <w:t>进行了备案，项目代码：2203-330112-07-02-773734</w:t>
            </w:r>
            <w:r>
              <w:rPr>
                <w:rFonts w:hint="eastAsia" w:hAnsi="Arial"/>
                <w:sz w:val="24"/>
              </w:rPr>
              <w:t>。备案通知书详见附件1。</w:t>
            </w:r>
            <w:bookmarkEnd w:id="13"/>
          </w:p>
          <w:p>
            <w:pPr>
              <w:adjustRightInd w:val="0"/>
              <w:snapToGrid w:val="0"/>
              <w:spacing w:before="120" w:beforeLines="50" w:after="120" w:afterLines="50" w:line="360" w:lineRule="auto"/>
              <w:rPr>
                <w:b/>
                <w:sz w:val="24"/>
              </w:rPr>
            </w:pPr>
            <w:r>
              <w:rPr>
                <w:rFonts w:hint="eastAsia"/>
                <w:b/>
                <w:sz w:val="24"/>
              </w:rPr>
              <w:t>3本项目工程组成</w:t>
            </w:r>
          </w:p>
          <w:p>
            <w:pPr>
              <w:numPr>
                <w:ilvl w:val="255"/>
                <w:numId w:val="0"/>
              </w:numPr>
              <w:adjustRightInd w:val="0"/>
              <w:snapToGrid w:val="0"/>
              <w:jc w:val="center"/>
              <w:rPr>
                <w:b/>
                <w:szCs w:val="21"/>
              </w:rPr>
            </w:pPr>
            <w:r>
              <w:rPr>
                <w:rFonts w:hint="eastAsia"/>
                <w:b/>
                <w:szCs w:val="21"/>
              </w:rPr>
              <w:t>表2-2 工程组成一览表</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1085"/>
              <w:gridCol w:w="2044"/>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76" w:type="pct"/>
                  <w:vAlign w:val="center"/>
                </w:tcPr>
                <w:p>
                  <w:pPr>
                    <w:snapToGrid w:val="0"/>
                    <w:jc w:val="center"/>
                    <w:rPr>
                      <w:bCs/>
                      <w:szCs w:val="21"/>
                    </w:rPr>
                  </w:pPr>
                  <w:r>
                    <w:rPr>
                      <w:bCs/>
                      <w:szCs w:val="21"/>
                    </w:rPr>
                    <w:t>工程类别</w:t>
                  </w:r>
                </w:p>
              </w:tc>
              <w:tc>
                <w:tcPr>
                  <w:tcW w:w="642" w:type="pct"/>
                  <w:vAlign w:val="center"/>
                </w:tcPr>
                <w:p>
                  <w:pPr>
                    <w:snapToGrid w:val="0"/>
                    <w:jc w:val="center"/>
                    <w:rPr>
                      <w:bCs/>
                      <w:szCs w:val="21"/>
                    </w:rPr>
                  </w:pPr>
                  <w:r>
                    <w:rPr>
                      <w:bCs/>
                      <w:szCs w:val="21"/>
                    </w:rPr>
                    <w:t>名称</w:t>
                  </w:r>
                </w:p>
              </w:tc>
              <w:tc>
                <w:tcPr>
                  <w:tcW w:w="3381" w:type="pct"/>
                  <w:gridSpan w:val="2"/>
                  <w:vAlign w:val="center"/>
                </w:tcPr>
                <w:p>
                  <w:pPr>
                    <w:snapToGrid w:val="0"/>
                    <w:jc w:val="center"/>
                    <w:rPr>
                      <w:bCs/>
                      <w:szCs w:val="21"/>
                    </w:rPr>
                  </w:pPr>
                  <w:r>
                    <w:rPr>
                      <w:bCs/>
                      <w:szCs w:val="21"/>
                    </w:rPr>
                    <w:t>建设内容和规模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restart"/>
                  <w:vAlign w:val="center"/>
                </w:tcPr>
                <w:p>
                  <w:pPr>
                    <w:snapToGrid w:val="0"/>
                    <w:jc w:val="center"/>
                    <w:rPr>
                      <w:bCs/>
                      <w:szCs w:val="21"/>
                    </w:rPr>
                  </w:pPr>
                  <w:r>
                    <w:rPr>
                      <w:bCs/>
                      <w:szCs w:val="21"/>
                    </w:rPr>
                    <w:t>主体工程</w:t>
                  </w:r>
                </w:p>
              </w:tc>
              <w:tc>
                <w:tcPr>
                  <w:tcW w:w="642" w:type="pct"/>
                  <w:vMerge w:val="restart"/>
                  <w:vAlign w:val="center"/>
                </w:tcPr>
                <w:p>
                  <w:pPr>
                    <w:snapToGrid w:val="0"/>
                    <w:jc w:val="center"/>
                    <w:rPr>
                      <w:bCs/>
                      <w:szCs w:val="21"/>
                    </w:rPr>
                  </w:pPr>
                  <w:r>
                    <w:rPr>
                      <w:bCs/>
                      <w:szCs w:val="21"/>
                    </w:rPr>
                    <w:t>生产区</w:t>
                  </w:r>
                </w:p>
              </w:tc>
              <w:tc>
                <w:tcPr>
                  <w:tcW w:w="1209" w:type="pct"/>
                  <w:vAlign w:val="center"/>
                </w:tcPr>
                <w:p>
                  <w:pPr>
                    <w:widowControl/>
                    <w:jc w:val="center"/>
                    <w:textAlignment w:val="center"/>
                    <w:rPr>
                      <w:szCs w:val="21"/>
                    </w:rPr>
                  </w:pPr>
                  <w:r>
                    <w:rPr>
                      <w:rFonts w:hint="eastAsia"/>
                      <w:szCs w:val="21"/>
                    </w:rPr>
                    <w:t>喷塑区</w:t>
                  </w:r>
                </w:p>
              </w:tc>
              <w:tc>
                <w:tcPr>
                  <w:tcW w:w="2172" w:type="pct"/>
                  <w:vAlign w:val="center"/>
                </w:tcPr>
                <w:p>
                  <w:pPr>
                    <w:widowControl/>
                    <w:jc w:val="center"/>
                    <w:textAlignment w:val="center"/>
                    <w:rPr>
                      <w:kern w:val="0"/>
                      <w:szCs w:val="21"/>
                    </w:rPr>
                  </w:pPr>
                  <w:r>
                    <w:rPr>
                      <w:rFonts w:hint="eastAsia"/>
                      <w:kern w:val="0"/>
                      <w:szCs w:val="21"/>
                    </w:rPr>
                    <w:t>车间西侧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continue"/>
                  <w:vAlign w:val="center"/>
                </w:tcPr>
                <w:p>
                  <w:pPr>
                    <w:widowControl/>
                    <w:jc w:val="center"/>
                    <w:textAlignment w:val="center"/>
                  </w:pPr>
                </w:p>
              </w:tc>
              <w:tc>
                <w:tcPr>
                  <w:tcW w:w="642" w:type="pct"/>
                  <w:vMerge w:val="continue"/>
                  <w:vAlign w:val="center"/>
                </w:tcPr>
                <w:p>
                  <w:pPr>
                    <w:widowControl/>
                    <w:jc w:val="center"/>
                    <w:textAlignment w:val="center"/>
                  </w:pPr>
                </w:p>
              </w:tc>
              <w:tc>
                <w:tcPr>
                  <w:tcW w:w="1209" w:type="pct"/>
                  <w:vAlign w:val="center"/>
                </w:tcPr>
                <w:p>
                  <w:pPr>
                    <w:widowControl/>
                    <w:jc w:val="center"/>
                    <w:textAlignment w:val="center"/>
                  </w:pPr>
                  <w:r>
                    <w:rPr>
                      <w:rFonts w:hint="eastAsia"/>
                    </w:rPr>
                    <w:t>机加工区</w:t>
                  </w:r>
                </w:p>
              </w:tc>
              <w:tc>
                <w:tcPr>
                  <w:tcW w:w="2172" w:type="pct"/>
                  <w:vAlign w:val="center"/>
                </w:tcPr>
                <w:p>
                  <w:pPr>
                    <w:widowControl/>
                    <w:jc w:val="center"/>
                    <w:textAlignment w:val="center"/>
                  </w:pPr>
                  <w:r>
                    <w:rPr>
                      <w:rFonts w:hint="eastAsia"/>
                    </w:rPr>
                    <w:t>车间北侧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76" w:type="pct"/>
                  <w:vMerge w:val="continue"/>
                  <w:vAlign w:val="center"/>
                </w:tcPr>
                <w:p>
                  <w:pPr>
                    <w:widowControl/>
                    <w:jc w:val="center"/>
                    <w:textAlignment w:val="center"/>
                  </w:pPr>
                </w:p>
              </w:tc>
              <w:tc>
                <w:tcPr>
                  <w:tcW w:w="642" w:type="pct"/>
                  <w:vMerge w:val="continue"/>
                  <w:vAlign w:val="center"/>
                </w:tcPr>
                <w:p>
                  <w:pPr>
                    <w:widowControl/>
                    <w:jc w:val="center"/>
                    <w:textAlignment w:val="center"/>
                  </w:pPr>
                </w:p>
              </w:tc>
              <w:tc>
                <w:tcPr>
                  <w:tcW w:w="1209" w:type="pct"/>
                  <w:vAlign w:val="center"/>
                </w:tcPr>
                <w:p>
                  <w:pPr>
                    <w:widowControl/>
                    <w:jc w:val="center"/>
                    <w:textAlignment w:val="center"/>
                  </w:pPr>
                  <w:r>
                    <w:rPr>
                      <w:rFonts w:hint="eastAsia"/>
                    </w:rPr>
                    <w:t>堆放区</w:t>
                  </w:r>
                </w:p>
              </w:tc>
              <w:tc>
                <w:tcPr>
                  <w:tcW w:w="2172" w:type="pct"/>
                  <w:vAlign w:val="center"/>
                </w:tcPr>
                <w:p>
                  <w:pPr>
                    <w:widowControl/>
                    <w:jc w:val="center"/>
                    <w:textAlignment w:val="center"/>
                  </w:pPr>
                  <w:r>
                    <w:rPr>
                      <w:rFonts w:hint="eastAsia"/>
                    </w:rPr>
                    <w:t>车间南侧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76" w:type="pct"/>
                  <w:vMerge w:val="restart"/>
                  <w:vAlign w:val="center"/>
                </w:tcPr>
                <w:p>
                  <w:pPr>
                    <w:snapToGrid w:val="0"/>
                    <w:jc w:val="center"/>
                    <w:rPr>
                      <w:bCs/>
                      <w:szCs w:val="21"/>
                    </w:rPr>
                  </w:pPr>
                  <w:r>
                    <w:rPr>
                      <w:bCs/>
                      <w:szCs w:val="21"/>
                    </w:rPr>
                    <w:t>公用工程</w:t>
                  </w:r>
                </w:p>
              </w:tc>
              <w:tc>
                <w:tcPr>
                  <w:tcW w:w="642" w:type="pct"/>
                  <w:vAlign w:val="center"/>
                </w:tcPr>
                <w:p>
                  <w:pPr>
                    <w:snapToGrid w:val="0"/>
                    <w:jc w:val="center"/>
                    <w:rPr>
                      <w:bCs/>
                      <w:szCs w:val="21"/>
                    </w:rPr>
                  </w:pPr>
                  <w:r>
                    <w:rPr>
                      <w:bCs/>
                      <w:szCs w:val="21"/>
                    </w:rPr>
                    <w:t>供电</w:t>
                  </w:r>
                </w:p>
              </w:tc>
              <w:tc>
                <w:tcPr>
                  <w:tcW w:w="3381" w:type="pct"/>
                  <w:gridSpan w:val="2"/>
                  <w:vAlign w:val="center"/>
                </w:tcPr>
                <w:p>
                  <w:pPr>
                    <w:snapToGrid w:val="0"/>
                    <w:jc w:val="center"/>
                    <w:rPr>
                      <w:bCs/>
                      <w:szCs w:val="21"/>
                    </w:rPr>
                  </w:pPr>
                  <w:r>
                    <w:rPr>
                      <w:color w:val="000000"/>
                      <w:kern w:val="0"/>
                      <w:szCs w:val="21"/>
                    </w:rPr>
                    <w:t>生活、生产用电由当地市政电网直接供给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continue"/>
                  <w:vAlign w:val="center"/>
                </w:tcPr>
                <w:p>
                  <w:pPr>
                    <w:snapToGrid w:val="0"/>
                    <w:jc w:val="center"/>
                    <w:rPr>
                      <w:bCs/>
                      <w:szCs w:val="21"/>
                    </w:rPr>
                  </w:pPr>
                </w:p>
              </w:tc>
              <w:tc>
                <w:tcPr>
                  <w:tcW w:w="642" w:type="pct"/>
                  <w:vAlign w:val="center"/>
                </w:tcPr>
                <w:p>
                  <w:pPr>
                    <w:snapToGrid w:val="0"/>
                    <w:jc w:val="center"/>
                    <w:rPr>
                      <w:bCs/>
                      <w:szCs w:val="21"/>
                    </w:rPr>
                  </w:pPr>
                  <w:r>
                    <w:rPr>
                      <w:bCs/>
                      <w:szCs w:val="21"/>
                    </w:rPr>
                    <w:t>供水</w:t>
                  </w:r>
                </w:p>
              </w:tc>
              <w:tc>
                <w:tcPr>
                  <w:tcW w:w="3381" w:type="pct"/>
                  <w:gridSpan w:val="2"/>
                  <w:vAlign w:val="center"/>
                </w:tcPr>
                <w:p>
                  <w:pPr>
                    <w:snapToGrid w:val="0"/>
                    <w:jc w:val="center"/>
                    <w:rPr>
                      <w:bCs/>
                      <w:szCs w:val="21"/>
                    </w:rPr>
                  </w:pPr>
                  <w:r>
                    <w:rPr>
                      <w:color w:val="000000"/>
                      <w:szCs w:val="21"/>
                    </w:rPr>
                    <w:t>采用当地给水管网直供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continue"/>
                  <w:vAlign w:val="center"/>
                </w:tcPr>
                <w:p>
                  <w:pPr>
                    <w:snapToGrid w:val="0"/>
                    <w:jc w:val="center"/>
                    <w:rPr>
                      <w:bCs/>
                      <w:szCs w:val="21"/>
                    </w:rPr>
                  </w:pPr>
                </w:p>
              </w:tc>
              <w:tc>
                <w:tcPr>
                  <w:tcW w:w="642" w:type="pct"/>
                  <w:vAlign w:val="center"/>
                </w:tcPr>
                <w:p>
                  <w:pPr>
                    <w:snapToGrid w:val="0"/>
                    <w:jc w:val="center"/>
                    <w:rPr>
                      <w:bCs/>
                      <w:szCs w:val="21"/>
                    </w:rPr>
                  </w:pPr>
                  <w:r>
                    <w:rPr>
                      <w:bCs/>
                      <w:szCs w:val="21"/>
                    </w:rPr>
                    <w:t>排水</w:t>
                  </w:r>
                </w:p>
              </w:tc>
              <w:tc>
                <w:tcPr>
                  <w:tcW w:w="3381" w:type="pct"/>
                  <w:gridSpan w:val="2"/>
                  <w:vAlign w:val="center"/>
                </w:tcPr>
                <w:p>
                  <w:pPr>
                    <w:snapToGrid w:val="0"/>
                    <w:jc w:val="center"/>
                    <w:rPr>
                      <w:szCs w:val="21"/>
                      <w:highlight w:val="yellow"/>
                    </w:rPr>
                  </w:pPr>
                  <w:r>
                    <w:rPr>
                      <w:szCs w:val="21"/>
                    </w:rPr>
                    <w:t>实行雨污分流，雨水进入雨水管网；项目</w:t>
                  </w:r>
                  <w:r>
                    <w:rPr>
                      <w:rFonts w:hint="eastAsia"/>
                      <w:szCs w:val="21"/>
                    </w:rPr>
                    <w:t>清洗废水经自建的污水处理站处理，生活污水经化粪池处理，达到《污水综合排放标准》（GB8978-1996）中三级标准后一并纳管</w:t>
                  </w:r>
                  <w:r>
                    <w:rPr>
                      <w:rFonts w:hint="eastAsia"/>
                      <w:bCs/>
                      <w:szCs w:val="21"/>
                    </w:rPr>
                    <w:t>。</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restart"/>
                  <w:vAlign w:val="center"/>
                </w:tcPr>
                <w:p>
                  <w:pPr>
                    <w:snapToGrid w:val="0"/>
                    <w:jc w:val="center"/>
                    <w:rPr>
                      <w:bCs/>
                      <w:szCs w:val="21"/>
                    </w:rPr>
                  </w:pPr>
                  <w:r>
                    <w:rPr>
                      <w:bCs/>
                      <w:szCs w:val="21"/>
                    </w:rPr>
                    <w:t>环保工程</w:t>
                  </w:r>
                </w:p>
              </w:tc>
              <w:tc>
                <w:tcPr>
                  <w:tcW w:w="642" w:type="pct"/>
                  <w:vAlign w:val="center"/>
                </w:tcPr>
                <w:p>
                  <w:pPr>
                    <w:snapToGrid w:val="0"/>
                    <w:jc w:val="center"/>
                    <w:rPr>
                      <w:bCs/>
                      <w:szCs w:val="21"/>
                    </w:rPr>
                  </w:pPr>
                  <w:r>
                    <w:rPr>
                      <w:bCs/>
                      <w:szCs w:val="21"/>
                    </w:rPr>
                    <w:t>废气</w:t>
                  </w:r>
                </w:p>
              </w:tc>
              <w:tc>
                <w:tcPr>
                  <w:tcW w:w="3381" w:type="pct"/>
                  <w:gridSpan w:val="2"/>
                  <w:vAlign w:val="center"/>
                </w:tcPr>
                <w:p>
                  <w:pPr>
                    <w:jc w:val="center"/>
                    <w:rPr>
                      <w:szCs w:val="21"/>
                      <w:highlight w:val="yellow"/>
                    </w:rPr>
                  </w:pPr>
                  <w:r>
                    <w:rPr>
                      <w:rFonts w:hint="eastAsia"/>
                      <w:szCs w:val="21"/>
                    </w:rPr>
                    <w:t>项目机加工粉尘采用移动袋式除尘器处理，焊接烟尘采用移动式焊接烟尘净化器处理，喷塑粉尘由自带的除尘设备处理后通过15米高排气筒排放，固化有机废气经活性炭处理与液化气燃烧废气一并通过15米高排气筒排放，废气经收集处理后均可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continue"/>
                  <w:vAlign w:val="center"/>
                </w:tcPr>
                <w:p>
                  <w:pPr>
                    <w:snapToGrid w:val="0"/>
                    <w:jc w:val="center"/>
                    <w:rPr>
                      <w:bCs/>
                      <w:szCs w:val="21"/>
                    </w:rPr>
                  </w:pPr>
                </w:p>
              </w:tc>
              <w:tc>
                <w:tcPr>
                  <w:tcW w:w="642" w:type="pct"/>
                  <w:vAlign w:val="center"/>
                </w:tcPr>
                <w:p>
                  <w:pPr>
                    <w:snapToGrid w:val="0"/>
                    <w:jc w:val="center"/>
                    <w:rPr>
                      <w:bCs/>
                      <w:szCs w:val="21"/>
                    </w:rPr>
                  </w:pPr>
                  <w:r>
                    <w:rPr>
                      <w:bCs/>
                      <w:szCs w:val="21"/>
                    </w:rPr>
                    <w:t>废水</w:t>
                  </w:r>
                </w:p>
              </w:tc>
              <w:tc>
                <w:tcPr>
                  <w:tcW w:w="3381" w:type="pct"/>
                  <w:gridSpan w:val="2"/>
                  <w:vAlign w:val="center"/>
                </w:tcPr>
                <w:p>
                  <w:pPr>
                    <w:snapToGrid w:val="0"/>
                    <w:jc w:val="center"/>
                    <w:rPr>
                      <w:bCs/>
                      <w:szCs w:val="21"/>
                      <w:highlight w:val="yellow"/>
                    </w:rPr>
                  </w:pPr>
                  <w:r>
                    <w:rPr>
                      <w:szCs w:val="21"/>
                    </w:rPr>
                    <w:t>本项目废水主要为</w:t>
                  </w:r>
                  <w:r>
                    <w:rPr>
                      <w:rFonts w:hint="eastAsia"/>
                      <w:szCs w:val="21"/>
                    </w:rPr>
                    <w:t>清洗废水、</w:t>
                  </w:r>
                  <w:r>
                    <w:rPr>
                      <w:bCs/>
                      <w:szCs w:val="21"/>
                    </w:rPr>
                    <w:t>生活污水</w:t>
                  </w:r>
                  <w:r>
                    <w:rPr>
                      <w:rFonts w:hint="eastAsia"/>
                      <w:bCs/>
                      <w:szCs w:val="21"/>
                    </w:rPr>
                    <w:t>，</w:t>
                  </w:r>
                  <w:r>
                    <w:rPr>
                      <w:rFonts w:hint="eastAsia"/>
                      <w:szCs w:val="21"/>
                    </w:rPr>
                    <w:t>清洗废水经自建的污水处理站处理，生活污水经化粪池处理，达到《污水综合排放标准》（GB8978-1996）中三级标准后一并纳管</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continue"/>
                  <w:vAlign w:val="center"/>
                </w:tcPr>
                <w:p>
                  <w:pPr>
                    <w:snapToGrid w:val="0"/>
                    <w:jc w:val="center"/>
                    <w:rPr>
                      <w:bCs/>
                      <w:szCs w:val="21"/>
                    </w:rPr>
                  </w:pPr>
                </w:p>
              </w:tc>
              <w:tc>
                <w:tcPr>
                  <w:tcW w:w="642" w:type="pct"/>
                  <w:vAlign w:val="center"/>
                </w:tcPr>
                <w:p>
                  <w:pPr>
                    <w:snapToGrid w:val="0"/>
                    <w:jc w:val="center"/>
                    <w:rPr>
                      <w:bCs/>
                      <w:szCs w:val="21"/>
                    </w:rPr>
                  </w:pPr>
                  <w:r>
                    <w:rPr>
                      <w:bCs/>
                      <w:szCs w:val="21"/>
                    </w:rPr>
                    <w:t>噪声</w:t>
                  </w:r>
                </w:p>
              </w:tc>
              <w:tc>
                <w:tcPr>
                  <w:tcW w:w="3381" w:type="pct"/>
                  <w:gridSpan w:val="2"/>
                  <w:vAlign w:val="center"/>
                </w:tcPr>
                <w:p>
                  <w:pPr>
                    <w:snapToGrid w:val="0"/>
                    <w:jc w:val="center"/>
                    <w:rPr>
                      <w:bCs/>
                      <w:szCs w:val="21"/>
                      <w:highlight w:val="yellow"/>
                    </w:rPr>
                  </w:pPr>
                  <w:r>
                    <w:rPr>
                      <w:bCs/>
                      <w:szCs w:val="21"/>
                    </w:rPr>
                    <w:t>选用低噪声设备，生产设备均位于室内，采取减振、隔声等降噪措施</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6" w:type="pct"/>
                  <w:vMerge w:val="continue"/>
                  <w:vAlign w:val="center"/>
                </w:tcPr>
                <w:p>
                  <w:pPr>
                    <w:snapToGrid w:val="0"/>
                    <w:jc w:val="center"/>
                    <w:rPr>
                      <w:bCs/>
                      <w:szCs w:val="21"/>
                    </w:rPr>
                  </w:pPr>
                </w:p>
              </w:tc>
              <w:tc>
                <w:tcPr>
                  <w:tcW w:w="642" w:type="pct"/>
                  <w:vAlign w:val="center"/>
                </w:tcPr>
                <w:p>
                  <w:pPr>
                    <w:snapToGrid w:val="0"/>
                    <w:jc w:val="center"/>
                    <w:rPr>
                      <w:bCs/>
                      <w:szCs w:val="21"/>
                    </w:rPr>
                  </w:pPr>
                  <w:r>
                    <w:rPr>
                      <w:bCs/>
                      <w:szCs w:val="21"/>
                    </w:rPr>
                    <w:t>固废</w:t>
                  </w:r>
                </w:p>
              </w:tc>
              <w:tc>
                <w:tcPr>
                  <w:tcW w:w="3381" w:type="pct"/>
                  <w:gridSpan w:val="2"/>
                  <w:vAlign w:val="center"/>
                </w:tcPr>
                <w:p>
                  <w:pPr>
                    <w:snapToGrid w:val="0"/>
                    <w:jc w:val="center"/>
                    <w:rPr>
                      <w:bCs/>
                      <w:szCs w:val="21"/>
                      <w:highlight w:val="yellow"/>
                    </w:rPr>
                  </w:pPr>
                  <w:r>
                    <w:rPr>
                      <w:rFonts w:hint="eastAsia"/>
                      <w:szCs w:val="21"/>
                    </w:rPr>
                    <w:t>废边角料、废包装、收集的粉尘回收外卖，综合利用；槽渣、槽液、污泥、废活性炭委托有资质的单位回收处置，生活垃圾委托环卫部门统一处理。</w:t>
                  </w:r>
                </w:p>
              </w:tc>
            </w:tr>
          </w:tbl>
          <w:p>
            <w:pPr>
              <w:adjustRightInd w:val="0"/>
              <w:snapToGrid w:val="0"/>
              <w:spacing w:before="120" w:beforeLines="50" w:after="120" w:afterLines="50" w:line="360" w:lineRule="auto"/>
              <w:rPr>
                <w:b/>
                <w:sz w:val="24"/>
              </w:rPr>
            </w:pPr>
            <w:r>
              <w:rPr>
                <w:rFonts w:hint="eastAsia"/>
                <w:b/>
                <w:sz w:val="24"/>
              </w:rPr>
              <w:t>4主要产品及产能</w:t>
            </w:r>
          </w:p>
          <w:p>
            <w:pPr>
              <w:pStyle w:val="16"/>
              <w:numPr>
                <w:ilvl w:val="255"/>
                <w:numId w:val="0"/>
              </w:numPr>
              <w:adjustRightInd w:val="0"/>
              <w:snapToGrid w:val="0"/>
              <w:spacing w:after="0"/>
              <w:jc w:val="center"/>
              <w:rPr>
                <w:b/>
                <w:sz w:val="21"/>
                <w:szCs w:val="21"/>
              </w:rPr>
            </w:pPr>
            <w:r>
              <w:rPr>
                <w:rFonts w:hint="eastAsia"/>
                <w:b/>
                <w:bCs/>
                <w:sz w:val="21"/>
                <w:szCs w:val="21"/>
              </w:rPr>
              <w:t>表2-3 产品规模</w:t>
            </w:r>
          </w:p>
          <w:tbl>
            <w:tblPr>
              <w:tblStyle w:val="3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3"/>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98" w:type="pct"/>
                  <w:vAlign w:val="center"/>
                </w:tcPr>
                <w:p>
                  <w:pPr>
                    <w:jc w:val="center"/>
                    <w:rPr>
                      <w:b/>
                      <w:bCs/>
                      <w:szCs w:val="21"/>
                    </w:rPr>
                  </w:pPr>
                  <w:r>
                    <w:rPr>
                      <w:b/>
                      <w:bCs/>
                      <w:szCs w:val="21"/>
                    </w:rPr>
                    <w:t>名称</w:t>
                  </w:r>
                </w:p>
              </w:tc>
              <w:tc>
                <w:tcPr>
                  <w:tcW w:w="2701" w:type="pct"/>
                  <w:vAlign w:val="center"/>
                </w:tcPr>
                <w:p>
                  <w:pPr>
                    <w:jc w:val="center"/>
                    <w:rPr>
                      <w:b/>
                      <w:bCs/>
                      <w:szCs w:val="21"/>
                    </w:rPr>
                  </w:pPr>
                  <w:r>
                    <w:rPr>
                      <w:rFonts w:hint="eastAsia"/>
                      <w:b/>
                      <w:bCs/>
                      <w:szCs w:val="21"/>
                    </w:rPr>
                    <w:t>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98" w:type="pct"/>
                  <w:vAlign w:val="bottom"/>
                </w:tcPr>
                <w:p>
                  <w:pPr>
                    <w:pStyle w:val="16"/>
                    <w:adjustRightInd w:val="0"/>
                    <w:snapToGrid w:val="0"/>
                    <w:spacing w:after="0"/>
                    <w:ind w:left="0" w:leftChars="0"/>
                    <w:jc w:val="center"/>
                    <w:rPr>
                      <w:bCs/>
                      <w:sz w:val="21"/>
                      <w:szCs w:val="21"/>
                    </w:rPr>
                  </w:pPr>
                  <w:r>
                    <w:rPr>
                      <w:rFonts w:hint="eastAsia"/>
                      <w:bCs/>
                      <w:sz w:val="21"/>
                      <w:szCs w:val="21"/>
                    </w:rPr>
                    <w:t>电梯控制柜及电梯配件</w:t>
                  </w:r>
                </w:p>
              </w:tc>
              <w:tc>
                <w:tcPr>
                  <w:tcW w:w="2701" w:type="pct"/>
                  <w:vAlign w:val="bottom"/>
                </w:tcPr>
                <w:p>
                  <w:pPr>
                    <w:pStyle w:val="16"/>
                    <w:adjustRightInd w:val="0"/>
                    <w:snapToGrid w:val="0"/>
                    <w:spacing w:after="0"/>
                    <w:ind w:left="0" w:leftChars="0"/>
                    <w:jc w:val="center"/>
                    <w:rPr>
                      <w:bCs/>
                      <w:sz w:val="21"/>
                      <w:szCs w:val="21"/>
                    </w:rPr>
                  </w:pPr>
                  <w:r>
                    <w:rPr>
                      <w:rFonts w:hint="eastAsia"/>
                      <w:bCs/>
                      <w:sz w:val="21"/>
                      <w:szCs w:val="21"/>
                    </w:rPr>
                    <w:t>10万套/年</w:t>
                  </w:r>
                </w:p>
              </w:tc>
            </w:tr>
          </w:tbl>
          <w:p>
            <w:pPr>
              <w:adjustRightInd w:val="0"/>
              <w:snapToGrid w:val="0"/>
              <w:spacing w:before="120" w:beforeLines="50" w:after="120" w:afterLines="50" w:line="360" w:lineRule="auto"/>
              <w:rPr>
                <w:b/>
                <w:sz w:val="24"/>
              </w:rPr>
            </w:pPr>
            <w:r>
              <w:rPr>
                <w:rFonts w:hint="eastAsia"/>
                <w:b/>
                <w:sz w:val="24"/>
              </w:rPr>
              <w:t>5主要生产设备</w:t>
            </w:r>
          </w:p>
          <w:p>
            <w:pPr>
              <w:pStyle w:val="16"/>
              <w:numPr>
                <w:ilvl w:val="255"/>
                <w:numId w:val="0"/>
              </w:numPr>
              <w:adjustRightInd w:val="0"/>
              <w:snapToGrid w:val="0"/>
              <w:spacing w:after="0"/>
              <w:jc w:val="center"/>
              <w:rPr>
                <w:b/>
                <w:sz w:val="21"/>
                <w:szCs w:val="21"/>
              </w:rPr>
            </w:pPr>
            <w:bookmarkStart w:id="14" w:name="_Hlk79414154"/>
            <w:r>
              <w:rPr>
                <w:rFonts w:hint="eastAsia"/>
                <w:b/>
                <w:sz w:val="21"/>
                <w:szCs w:val="21"/>
              </w:rPr>
              <w:t>表2-4 本项目新增主要生产设备清单一览表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175"/>
              <w:gridCol w:w="3609"/>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jc w:val="center"/>
                    <w:rPr>
                      <w:b/>
                      <w:szCs w:val="21"/>
                    </w:rPr>
                  </w:pPr>
                  <w:r>
                    <w:rPr>
                      <w:rFonts w:hint="eastAsia"/>
                      <w:b/>
                      <w:szCs w:val="21"/>
                    </w:rPr>
                    <w:t>序号</w:t>
                  </w:r>
                </w:p>
              </w:tc>
              <w:tc>
                <w:tcPr>
                  <w:tcW w:w="1287" w:type="pct"/>
                  <w:vAlign w:val="center"/>
                </w:tcPr>
                <w:p>
                  <w:pPr>
                    <w:jc w:val="center"/>
                    <w:rPr>
                      <w:b/>
                      <w:szCs w:val="21"/>
                    </w:rPr>
                  </w:pPr>
                  <w:r>
                    <w:rPr>
                      <w:rFonts w:hint="eastAsia"/>
                      <w:b/>
                      <w:szCs w:val="21"/>
                    </w:rPr>
                    <w:t>设备名称</w:t>
                  </w:r>
                </w:p>
              </w:tc>
              <w:tc>
                <w:tcPr>
                  <w:tcW w:w="2136" w:type="pct"/>
                  <w:vAlign w:val="center"/>
                </w:tcPr>
                <w:p>
                  <w:pPr>
                    <w:jc w:val="center"/>
                    <w:rPr>
                      <w:b/>
                      <w:szCs w:val="21"/>
                    </w:rPr>
                  </w:pPr>
                  <w:r>
                    <w:rPr>
                      <w:rFonts w:hint="eastAsia"/>
                      <w:b/>
                      <w:szCs w:val="21"/>
                    </w:rPr>
                    <w:t>型号规格</w:t>
                  </w:r>
                </w:p>
              </w:tc>
              <w:tc>
                <w:tcPr>
                  <w:tcW w:w="1197" w:type="pct"/>
                  <w:vAlign w:val="center"/>
                </w:tcPr>
                <w:p>
                  <w:pPr>
                    <w:jc w:val="center"/>
                    <w:rPr>
                      <w:b/>
                      <w:szCs w:val="21"/>
                    </w:rPr>
                  </w:pPr>
                  <w:r>
                    <w:rPr>
                      <w:rFonts w:hint="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szCs w:val="21"/>
                    </w:rPr>
                    <w:t>1</w:t>
                  </w:r>
                </w:p>
              </w:tc>
              <w:tc>
                <w:tcPr>
                  <w:tcW w:w="1287" w:type="pct"/>
                  <w:vAlign w:val="center"/>
                </w:tcPr>
                <w:p>
                  <w:pPr>
                    <w:jc w:val="center"/>
                    <w:rPr>
                      <w:kern w:val="0"/>
                      <w:szCs w:val="21"/>
                    </w:rPr>
                  </w:pPr>
                  <w:r>
                    <w:rPr>
                      <w:rFonts w:hint="eastAsia"/>
                      <w:kern w:val="0"/>
                      <w:szCs w:val="21"/>
                    </w:rPr>
                    <w:t>前处理设备</w:t>
                  </w:r>
                </w:p>
              </w:tc>
              <w:tc>
                <w:tcPr>
                  <w:tcW w:w="2136" w:type="pct"/>
                  <w:vAlign w:val="center"/>
                </w:tcPr>
                <w:p>
                  <w:pPr>
                    <w:pStyle w:val="2"/>
                    <w:rPr>
                      <w:b w:val="0"/>
                      <w:szCs w:val="21"/>
                    </w:rPr>
                  </w:pPr>
                  <w:r>
                    <w:rPr>
                      <w:b w:val="0"/>
                      <w:szCs w:val="21"/>
                    </w:rPr>
                    <w:t>工艺线速设计为：2.0m/min，外型尺寸</w:t>
                  </w:r>
                  <w:r>
                    <w:rPr>
                      <w:rFonts w:hint="eastAsia"/>
                      <w:b w:val="0"/>
                      <w:szCs w:val="21"/>
                    </w:rPr>
                    <w:t>：</w:t>
                  </w:r>
                  <w:r>
                    <w:rPr>
                      <w:b w:val="0"/>
                      <w:szCs w:val="21"/>
                    </w:rPr>
                    <w:t>长37米×宽1.95米×高3.5</w:t>
                  </w:r>
                </w:p>
              </w:tc>
              <w:tc>
                <w:tcPr>
                  <w:tcW w:w="1197" w:type="pct"/>
                  <w:vAlign w:val="center"/>
                </w:tcPr>
                <w:p>
                  <w:pPr>
                    <w:widowControl/>
                    <w:jc w:val="center"/>
                    <w:rPr>
                      <w:kern w:val="0"/>
                      <w:szCs w:val="21"/>
                    </w:rPr>
                  </w:pPr>
                  <w:r>
                    <w:rPr>
                      <w:rFonts w:hint="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szCs w:val="21"/>
                    </w:rPr>
                    <w:t>2</w:t>
                  </w:r>
                </w:p>
              </w:tc>
              <w:tc>
                <w:tcPr>
                  <w:tcW w:w="1287" w:type="pct"/>
                  <w:vAlign w:val="center"/>
                </w:tcPr>
                <w:p>
                  <w:pPr>
                    <w:jc w:val="center"/>
                    <w:rPr>
                      <w:kern w:val="0"/>
                      <w:szCs w:val="21"/>
                    </w:rPr>
                  </w:pPr>
                  <w:r>
                    <w:rPr>
                      <w:rFonts w:hint="eastAsia"/>
                      <w:kern w:val="0"/>
                      <w:szCs w:val="21"/>
                    </w:rPr>
                    <w:t>水分烘干室</w:t>
                  </w:r>
                </w:p>
              </w:tc>
              <w:tc>
                <w:tcPr>
                  <w:tcW w:w="2136" w:type="pct"/>
                  <w:vAlign w:val="center"/>
                </w:tcPr>
                <w:p>
                  <w:pPr>
                    <w:adjustRightInd w:val="0"/>
                    <w:snapToGrid w:val="0"/>
                    <w:jc w:val="center"/>
                    <w:rPr>
                      <w:color w:val="000000"/>
                      <w:szCs w:val="21"/>
                    </w:rPr>
                  </w:pPr>
                  <w:r>
                    <w:rPr>
                      <w:color w:val="000000"/>
                      <w:szCs w:val="21"/>
                    </w:rPr>
                    <w:t>L33000×W1200×H3500mm</w:t>
                  </w:r>
                  <w:r>
                    <w:rPr>
                      <w:rFonts w:hint="eastAsia"/>
                      <w:color w:val="000000"/>
                      <w:szCs w:val="21"/>
                    </w:rPr>
                    <w:t>，温度120-140℃</w:t>
                  </w:r>
                </w:p>
              </w:tc>
              <w:tc>
                <w:tcPr>
                  <w:tcW w:w="1197" w:type="pct"/>
                  <w:vAlign w:val="center"/>
                </w:tcPr>
                <w:p>
                  <w:pPr>
                    <w:widowControl/>
                    <w:jc w:val="center"/>
                    <w:rPr>
                      <w:kern w:val="0"/>
                      <w:szCs w:val="21"/>
                    </w:rPr>
                  </w:pPr>
                  <w:r>
                    <w:rPr>
                      <w:rFonts w:hint="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szCs w:val="21"/>
                    </w:rPr>
                    <w:t>3</w:t>
                  </w:r>
                </w:p>
              </w:tc>
              <w:tc>
                <w:tcPr>
                  <w:tcW w:w="1287" w:type="pct"/>
                  <w:vAlign w:val="center"/>
                </w:tcPr>
                <w:p>
                  <w:pPr>
                    <w:jc w:val="center"/>
                    <w:rPr>
                      <w:kern w:val="0"/>
                      <w:szCs w:val="21"/>
                    </w:rPr>
                  </w:pPr>
                  <w:r>
                    <w:rPr>
                      <w:rFonts w:hint="eastAsia"/>
                      <w:kern w:val="0"/>
                      <w:szCs w:val="21"/>
                    </w:rPr>
                    <w:t>粉末固化室</w:t>
                  </w:r>
                </w:p>
              </w:tc>
              <w:tc>
                <w:tcPr>
                  <w:tcW w:w="2136" w:type="pct"/>
                  <w:vAlign w:val="center"/>
                </w:tcPr>
                <w:p>
                  <w:pPr>
                    <w:adjustRightInd w:val="0"/>
                    <w:snapToGrid w:val="0"/>
                    <w:jc w:val="center"/>
                    <w:rPr>
                      <w:color w:val="000000"/>
                      <w:szCs w:val="21"/>
                    </w:rPr>
                  </w:pPr>
                  <w:r>
                    <w:rPr>
                      <w:color w:val="000000"/>
                      <w:szCs w:val="21"/>
                    </w:rPr>
                    <w:t>热风循环双行程桥式炉</w:t>
                  </w:r>
                  <w:r>
                    <w:rPr>
                      <w:rFonts w:hint="eastAsia"/>
                      <w:color w:val="000000"/>
                      <w:szCs w:val="21"/>
                    </w:rPr>
                    <w:t>，L33000×W2400×H3500mm</w:t>
                  </w:r>
                </w:p>
              </w:tc>
              <w:tc>
                <w:tcPr>
                  <w:tcW w:w="1197" w:type="pct"/>
                  <w:vAlign w:val="center"/>
                </w:tcPr>
                <w:p>
                  <w:pPr>
                    <w:widowControl/>
                    <w:jc w:val="center"/>
                    <w:rPr>
                      <w:kern w:val="0"/>
                      <w:szCs w:val="21"/>
                    </w:rPr>
                  </w:pPr>
                  <w:r>
                    <w:rPr>
                      <w:rFonts w:hint="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szCs w:val="21"/>
                    </w:rPr>
                    <w:t>4</w:t>
                  </w:r>
                </w:p>
              </w:tc>
              <w:tc>
                <w:tcPr>
                  <w:tcW w:w="1287" w:type="pct"/>
                  <w:vAlign w:val="center"/>
                </w:tcPr>
                <w:p>
                  <w:pPr>
                    <w:jc w:val="center"/>
                    <w:rPr>
                      <w:kern w:val="0"/>
                      <w:szCs w:val="21"/>
                    </w:rPr>
                  </w:pPr>
                  <w:r>
                    <w:rPr>
                      <w:rFonts w:hint="eastAsia"/>
                      <w:kern w:val="0"/>
                      <w:szCs w:val="21"/>
                    </w:rPr>
                    <w:t>双工位自动大旋风喷粉室</w:t>
                  </w:r>
                </w:p>
              </w:tc>
              <w:tc>
                <w:tcPr>
                  <w:tcW w:w="2136" w:type="pct"/>
                  <w:vAlign w:val="center"/>
                </w:tcPr>
                <w:p>
                  <w:pPr>
                    <w:adjustRightInd w:val="0"/>
                    <w:snapToGrid w:val="0"/>
                    <w:jc w:val="center"/>
                    <w:rPr>
                      <w:color w:val="000000"/>
                      <w:szCs w:val="21"/>
                    </w:rPr>
                  </w:pPr>
                  <w:r>
                    <w:rPr>
                      <w:color w:val="000000"/>
                      <w:szCs w:val="21"/>
                    </w:rPr>
                    <w:t>2套自动升降机（行程1.5米），</w:t>
                  </w:r>
                  <w:r>
                    <w:rPr>
                      <w:rFonts w:hint="eastAsia"/>
                      <w:color w:val="000000"/>
                      <w:szCs w:val="21"/>
                    </w:rPr>
                    <w:t>共</w:t>
                  </w:r>
                  <w:r>
                    <w:rPr>
                      <w:color w:val="000000"/>
                      <w:szCs w:val="21"/>
                    </w:rPr>
                    <w:t>6套自动静电喷枪</w:t>
                  </w:r>
                </w:p>
              </w:tc>
              <w:tc>
                <w:tcPr>
                  <w:tcW w:w="1197" w:type="pct"/>
                  <w:vAlign w:val="center"/>
                </w:tcPr>
                <w:p>
                  <w:pPr>
                    <w:widowControl/>
                    <w:jc w:val="center"/>
                    <w:rPr>
                      <w:kern w:val="0"/>
                      <w:szCs w:val="21"/>
                    </w:rPr>
                  </w:pPr>
                  <w:r>
                    <w:rPr>
                      <w:rFonts w:hint="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szCs w:val="21"/>
                    </w:rPr>
                    <w:t>5</w:t>
                  </w:r>
                </w:p>
              </w:tc>
              <w:tc>
                <w:tcPr>
                  <w:tcW w:w="1287" w:type="pct"/>
                  <w:vAlign w:val="center"/>
                </w:tcPr>
                <w:p>
                  <w:pPr>
                    <w:jc w:val="center"/>
                    <w:rPr>
                      <w:kern w:val="0"/>
                      <w:szCs w:val="21"/>
                    </w:rPr>
                  </w:pPr>
                  <w:r>
                    <w:rPr>
                      <w:rFonts w:hint="eastAsia"/>
                      <w:kern w:val="0"/>
                      <w:szCs w:val="21"/>
                    </w:rPr>
                    <w:t>单工位手动喷粉室</w:t>
                  </w:r>
                </w:p>
              </w:tc>
              <w:tc>
                <w:tcPr>
                  <w:tcW w:w="2136" w:type="pct"/>
                  <w:vAlign w:val="center"/>
                </w:tcPr>
                <w:p>
                  <w:pPr>
                    <w:adjustRightInd w:val="0"/>
                    <w:snapToGrid w:val="0"/>
                    <w:jc w:val="center"/>
                    <w:rPr>
                      <w:color w:val="000000"/>
                      <w:szCs w:val="21"/>
                    </w:rPr>
                  </w:pPr>
                  <w:r>
                    <w:rPr>
                      <w:color w:val="000000"/>
                      <w:szCs w:val="21"/>
                    </w:rPr>
                    <w:t>L2500×W2200×H2200mm</w:t>
                  </w:r>
                </w:p>
              </w:tc>
              <w:tc>
                <w:tcPr>
                  <w:tcW w:w="1197" w:type="pct"/>
                  <w:vAlign w:val="center"/>
                </w:tcPr>
                <w:p>
                  <w:pPr>
                    <w:widowControl/>
                    <w:jc w:val="center"/>
                    <w:rPr>
                      <w:kern w:val="0"/>
                      <w:szCs w:val="21"/>
                    </w:rPr>
                  </w:pPr>
                  <w:r>
                    <w:rPr>
                      <w:rFonts w:hint="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rFonts w:hint="eastAsia"/>
                      <w:szCs w:val="21"/>
                    </w:rPr>
                    <w:t>6</w:t>
                  </w:r>
                </w:p>
              </w:tc>
              <w:tc>
                <w:tcPr>
                  <w:tcW w:w="1287" w:type="pct"/>
                  <w:vAlign w:val="center"/>
                </w:tcPr>
                <w:p>
                  <w:pPr>
                    <w:jc w:val="center"/>
                    <w:rPr>
                      <w:kern w:val="0"/>
                      <w:szCs w:val="21"/>
                    </w:rPr>
                  </w:pPr>
                  <w:r>
                    <w:rPr>
                      <w:rFonts w:hint="eastAsia"/>
                      <w:kern w:val="0"/>
                      <w:szCs w:val="21"/>
                    </w:rPr>
                    <w:t>环保集粉系统</w:t>
                  </w:r>
                </w:p>
              </w:tc>
              <w:tc>
                <w:tcPr>
                  <w:tcW w:w="2136" w:type="pct"/>
                  <w:vAlign w:val="center"/>
                </w:tcPr>
                <w:p>
                  <w:pPr>
                    <w:adjustRightInd w:val="0"/>
                    <w:snapToGrid w:val="0"/>
                    <w:jc w:val="center"/>
                    <w:rPr>
                      <w:color w:val="000000"/>
                      <w:szCs w:val="21"/>
                    </w:rPr>
                  </w:pPr>
                  <w:r>
                    <w:rPr>
                      <w:color w:val="000000"/>
                      <w:szCs w:val="21"/>
                    </w:rPr>
                    <w:t>L2200×W1800×H3600mm</w:t>
                  </w:r>
                  <w:r>
                    <w:rPr>
                      <w:rFonts w:hint="eastAsia"/>
                      <w:color w:val="000000"/>
                      <w:szCs w:val="21"/>
                    </w:rPr>
                    <w:t>，风量为16000m</w:t>
                  </w:r>
                  <w:r>
                    <w:rPr>
                      <w:rFonts w:hint="eastAsia"/>
                      <w:color w:val="000000"/>
                      <w:szCs w:val="21"/>
                      <w:vertAlign w:val="superscript"/>
                    </w:rPr>
                    <w:t>3</w:t>
                  </w:r>
                  <w:r>
                    <w:rPr>
                      <w:rFonts w:hint="eastAsia"/>
                      <w:color w:val="000000"/>
                      <w:szCs w:val="21"/>
                    </w:rPr>
                    <w:t>/h</w:t>
                  </w:r>
                </w:p>
              </w:tc>
              <w:tc>
                <w:tcPr>
                  <w:tcW w:w="1197" w:type="pct"/>
                  <w:vAlign w:val="center"/>
                </w:tcPr>
                <w:p>
                  <w:pPr>
                    <w:widowControl/>
                    <w:jc w:val="center"/>
                    <w:rPr>
                      <w:kern w:val="0"/>
                      <w:szCs w:val="21"/>
                    </w:rPr>
                  </w:pPr>
                  <w:r>
                    <w:rPr>
                      <w:rFonts w:hint="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szCs w:val="21"/>
                    </w:rPr>
                    <w:t>7</w:t>
                  </w:r>
                </w:p>
              </w:tc>
              <w:tc>
                <w:tcPr>
                  <w:tcW w:w="1287" w:type="pct"/>
                  <w:vAlign w:val="center"/>
                </w:tcPr>
                <w:p>
                  <w:pPr>
                    <w:jc w:val="center"/>
                    <w:rPr>
                      <w:kern w:val="0"/>
                      <w:szCs w:val="21"/>
                    </w:rPr>
                  </w:pPr>
                  <w:r>
                    <w:rPr>
                      <w:rFonts w:hint="eastAsia"/>
                      <w:kern w:val="0"/>
                      <w:szCs w:val="21"/>
                    </w:rPr>
                    <w:t>悬挂输送装置</w:t>
                  </w:r>
                </w:p>
              </w:tc>
              <w:tc>
                <w:tcPr>
                  <w:tcW w:w="2136" w:type="pct"/>
                  <w:vAlign w:val="center"/>
                </w:tcPr>
                <w:p>
                  <w:pPr>
                    <w:adjustRightInd w:val="0"/>
                    <w:snapToGrid w:val="0"/>
                    <w:jc w:val="center"/>
                    <w:rPr>
                      <w:color w:val="000000"/>
                      <w:szCs w:val="21"/>
                    </w:rPr>
                  </w:pPr>
                  <w:r>
                    <w:rPr>
                      <w:color w:val="000000"/>
                      <w:szCs w:val="21"/>
                    </w:rPr>
                    <w:t>QXT-250</w:t>
                  </w:r>
                </w:p>
              </w:tc>
              <w:tc>
                <w:tcPr>
                  <w:tcW w:w="1197" w:type="pct"/>
                  <w:vAlign w:val="center"/>
                </w:tcPr>
                <w:p>
                  <w:pPr>
                    <w:widowControl/>
                    <w:jc w:val="center"/>
                    <w:rPr>
                      <w:kern w:val="0"/>
                      <w:szCs w:val="21"/>
                    </w:rPr>
                  </w:pPr>
                  <w:r>
                    <w:rPr>
                      <w:rFonts w:hint="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szCs w:val="21"/>
                    </w:rPr>
                    <w:t>8</w:t>
                  </w:r>
                </w:p>
              </w:tc>
              <w:tc>
                <w:tcPr>
                  <w:tcW w:w="1287" w:type="pct"/>
                  <w:vAlign w:val="center"/>
                </w:tcPr>
                <w:p>
                  <w:pPr>
                    <w:jc w:val="center"/>
                    <w:rPr>
                      <w:kern w:val="0"/>
                      <w:szCs w:val="21"/>
                    </w:rPr>
                  </w:pPr>
                  <w:r>
                    <w:rPr>
                      <w:rFonts w:hint="eastAsia"/>
                      <w:kern w:val="0"/>
                      <w:szCs w:val="21"/>
                    </w:rPr>
                    <w:t>智能电器控制装置</w:t>
                  </w:r>
                </w:p>
              </w:tc>
              <w:tc>
                <w:tcPr>
                  <w:tcW w:w="2136" w:type="pct"/>
                  <w:vAlign w:val="center"/>
                </w:tcPr>
                <w:p>
                  <w:pPr>
                    <w:adjustRightInd w:val="0"/>
                    <w:snapToGrid w:val="0"/>
                    <w:jc w:val="center"/>
                    <w:rPr>
                      <w:color w:val="000000"/>
                      <w:szCs w:val="21"/>
                    </w:rPr>
                  </w:pPr>
                  <w:r>
                    <w:rPr>
                      <w:rFonts w:hint="eastAsia"/>
                      <w:color w:val="000000"/>
                      <w:szCs w:val="21"/>
                    </w:rPr>
                    <w:t>/</w:t>
                  </w:r>
                </w:p>
              </w:tc>
              <w:tc>
                <w:tcPr>
                  <w:tcW w:w="1197" w:type="pct"/>
                  <w:vAlign w:val="center"/>
                </w:tcPr>
                <w:p>
                  <w:pPr>
                    <w:widowControl/>
                    <w:jc w:val="center"/>
                    <w:rPr>
                      <w:kern w:val="0"/>
                      <w:szCs w:val="21"/>
                    </w:rPr>
                  </w:pPr>
                  <w:r>
                    <w:rPr>
                      <w:rFonts w:hint="eastAsia"/>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rFonts w:hint="eastAsia"/>
                      <w:szCs w:val="21"/>
                    </w:rPr>
                    <w:t>9</w:t>
                  </w:r>
                </w:p>
              </w:tc>
              <w:tc>
                <w:tcPr>
                  <w:tcW w:w="1287" w:type="pct"/>
                  <w:vAlign w:val="center"/>
                </w:tcPr>
                <w:p>
                  <w:pPr>
                    <w:adjustRightInd w:val="0"/>
                    <w:snapToGrid w:val="0"/>
                    <w:jc w:val="center"/>
                    <w:rPr>
                      <w:rFonts w:hAnsi="宋体"/>
                      <w:szCs w:val="21"/>
                    </w:rPr>
                  </w:pPr>
                  <w:r>
                    <w:rPr>
                      <w:rFonts w:hint="eastAsia" w:hAnsi="宋体"/>
                      <w:szCs w:val="21"/>
                    </w:rPr>
                    <w:t>剪板机</w:t>
                  </w:r>
                </w:p>
              </w:tc>
              <w:tc>
                <w:tcPr>
                  <w:tcW w:w="2136" w:type="pct"/>
                  <w:vAlign w:val="center"/>
                </w:tcPr>
                <w:p>
                  <w:pPr>
                    <w:jc w:val="center"/>
                    <w:rPr>
                      <w:kern w:val="0"/>
                      <w:szCs w:val="21"/>
                    </w:rPr>
                  </w:pPr>
                  <w:r>
                    <w:rPr>
                      <w:rFonts w:hint="eastAsia"/>
                      <w:kern w:val="0"/>
                      <w:szCs w:val="21"/>
                    </w:rPr>
                    <w:t>5kW</w:t>
                  </w:r>
                </w:p>
              </w:tc>
              <w:tc>
                <w:tcPr>
                  <w:tcW w:w="1197" w:type="pct"/>
                  <w:vAlign w:val="center"/>
                </w:tcPr>
                <w:p>
                  <w:pPr>
                    <w:adjustRightInd w:val="0"/>
                    <w:snapToGrid w:val="0"/>
                    <w:jc w:val="center"/>
                    <w:rPr>
                      <w:szCs w:val="21"/>
                    </w:rPr>
                  </w:pPr>
                  <w:r>
                    <w:rPr>
                      <w:rFonts w:hint="eastAsia"/>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rFonts w:hint="eastAsia"/>
                      <w:szCs w:val="21"/>
                    </w:rPr>
                    <w:t>10</w:t>
                  </w:r>
                </w:p>
              </w:tc>
              <w:tc>
                <w:tcPr>
                  <w:tcW w:w="1287" w:type="pct"/>
                  <w:vAlign w:val="center"/>
                </w:tcPr>
                <w:p>
                  <w:pPr>
                    <w:adjustRightInd w:val="0"/>
                    <w:snapToGrid w:val="0"/>
                    <w:jc w:val="center"/>
                    <w:rPr>
                      <w:rFonts w:hAnsi="宋体"/>
                      <w:szCs w:val="21"/>
                    </w:rPr>
                  </w:pPr>
                  <w:r>
                    <w:rPr>
                      <w:rFonts w:hint="eastAsia" w:hAnsi="宋体"/>
                      <w:szCs w:val="21"/>
                    </w:rPr>
                    <w:t>激光切割机</w:t>
                  </w:r>
                </w:p>
              </w:tc>
              <w:tc>
                <w:tcPr>
                  <w:tcW w:w="2136" w:type="pct"/>
                  <w:vAlign w:val="center"/>
                </w:tcPr>
                <w:p>
                  <w:pPr>
                    <w:jc w:val="center"/>
                    <w:rPr>
                      <w:kern w:val="0"/>
                      <w:szCs w:val="21"/>
                    </w:rPr>
                  </w:pPr>
                  <w:r>
                    <w:rPr>
                      <w:rFonts w:hint="eastAsia"/>
                      <w:kern w:val="0"/>
                      <w:szCs w:val="21"/>
                    </w:rPr>
                    <w:t>5kW</w:t>
                  </w:r>
                </w:p>
              </w:tc>
              <w:tc>
                <w:tcPr>
                  <w:tcW w:w="1197" w:type="pct"/>
                  <w:vAlign w:val="center"/>
                </w:tcPr>
                <w:p>
                  <w:pPr>
                    <w:adjustRightInd w:val="0"/>
                    <w:snapToGrid w:val="0"/>
                    <w:jc w:val="center"/>
                    <w:rPr>
                      <w:szCs w:val="21"/>
                    </w:rPr>
                  </w:pPr>
                  <w:r>
                    <w:rPr>
                      <w:rFonts w:hint="eastAsia"/>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rFonts w:hint="eastAsia"/>
                      <w:szCs w:val="21"/>
                    </w:rPr>
                    <w:t>11</w:t>
                  </w:r>
                </w:p>
              </w:tc>
              <w:tc>
                <w:tcPr>
                  <w:tcW w:w="1287" w:type="pct"/>
                  <w:vAlign w:val="center"/>
                </w:tcPr>
                <w:p>
                  <w:pPr>
                    <w:adjustRightInd w:val="0"/>
                    <w:snapToGrid w:val="0"/>
                    <w:jc w:val="center"/>
                    <w:rPr>
                      <w:rFonts w:hAnsi="宋体"/>
                      <w:szCs w:val="21"/>
                    </w:rPr>
                  </w:pPr>
                  <w:r>
                    <w:rPr>
                      <w:rFonts w:hint="eastAsia" w:hAnsi="宋体"/>
                      <w:szCs w:val="21"/>
                    </w:rPr>
                    <w:t>液压折边机</w:t>
                  </w:r>
                </w:p>
              </w:tc>
              <w:tc>
                <w:tcPr>
                  <w:tcW w:w="2136" w:type="pct"/>
                  <w:vAlign w:val="center"/>
                </w:tcPr>
                <w:p>
                  <w:pPr>
                    <w:jc w:val="center"/>
                    <w:rPr>
                      <w:kern w:val="0"/>
                      <w:szCs w:val="21"/>
                    </w:rPr>
                  </w:pPr>
                  <w:r>
                    <w:rPr>
                      <w:rFonts w:hint="eastAsia"/>
                      <w:kern w:val="0"/>
                      <w:szCs w:val="21"/>
                    </w:rPr>
                    <w:t>10kW</w:t>
                  </w:r>
                </w:p>
              </w:tc>
              <w:tc>
                <w:tcPr>
                  <w:tcW w:w="1197" w:type="pct"/>
                  <w:vAlign w:val="center"/>
                </w:tcPr>
                <w:p>
                  <w:pPr>
                    <w:adjustRightInd w:val="0"/>
                    <w:snapToGrid w:val="0"/>
                    <w:jc w:val="center"/>
                    <w:rPr>
                      <w:szCs w:val="21"/>
                    </w:rPr>
                  </w:pPr>
                  <w:r>
                    <w:rPr>
                      <w:rFonts w:hint="eastAsia"/>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rFonts w:hint="eastAsia"/>
                      <w:szCs w:val="21"/>
                    </w:rPr>
                    <w:t>12</w:t>
                  </w:r>
                </w:p>
              </w:tc>
              <w:tc>
                <w:tcPr>
                  <w:tcW w:w="1287" w:type="pct"/>
                  <w:vAlign w:val="center"/>
                </w:tcPr>
                <w:p>
                  <w:pPr>
                    <w:adjustRightInd w:val="0"/>
                    <w:snapToGrid w:val="0"/>
                    <w:jc w:val="center"/>
                    <w:rPr>
                      <w:rFonts w:hAnsi="宋体"/>
                      <w:szCs w:val="21"/>
                    </w:rPr>
                  </w:pPr>
                  <w:r>
                    <w:rPr>
                      <w:rFonts w:hint="eastAsia" w:hAnsi="宋体"/>
                      <w:szCs w:val="21"/>
                    </w:rPr>
                    <w:t>冲床</w:t>
                  </w:r>
                </w:p>
              </w:tc>
              <w:tc>
                <w:tcPr>
                  <w:tcW w:w="2136" w:type="pct"/>
                  <w:vAlign w:val="center"/>
                </w:tcPr>
                <w:p>
                  <w:pPr>
                    <w:jc w:val="center"/>
                    <w:rPr>
                      <w:kern w:val="0"/>
                      <w:szCs w:val="21"/>
                    </w:rPr>
                  </w:pPr>
                  <w:r>
                    <w:rPr>
                      <w:rFonts w:hint="eastAsia"/>
                      <w:kern w:val="0"/>
                      <w:szCs w:val="21"/>
                    </w:rPr>
                    <w:t>10kW</w:t>
                  </w:r>
                </w:p>
              </w:tc>
              <w:tc>
                <w:tcPr>
                  <w:tcW w:w="1197" w:type="pct"/>
                  <w:vAlign w:val="center"/>
                </w:tcPr>
                <w:p>
                  <w:pPr>
                    <w:adjustRightInd w:val="0"/>
                    <w:snapToGrid w:val="0"/>
                    <w:jc w:val="center"/>
                    <w:rPr>
                      <w:szCs w:val="21"/>
                    </w:rPr>
                  </w:pPr>
                  <w:r>
                    <w:rPr>
                      <w:rFonts w:hint="eastAsia"/>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adjustRightInd w:val="0"/>
                    <w:snapToGrid w:val="0"/>
                    <w:jc w:val="center"/>
                    <w:rPr>
                      <w:szCs w:val="21"/>
                    </w:rPr>
                  </w:pPr>
                  <w:r>
                    <w:rPr>
                      <w:rFonts w:hint="eastAsia"/>
                      <w:szCs w:val="21"/>
                    </w:rPr>
                    <w:t>13</w:t>
                  </w:r>
                </w:p>
              </w:tc>
              <w:tc>
                <w:tcPr>
                  <w:tcW w:w="1287" w:type="pct"/>
                  <w:vAlign w:val="center"/>
                </w:tcPr>
                <w:p>
                  <w:pPr>
                    <w:adjustRightInd w:val="0"/>
                    <w:snapToGrid w:val="0"/>
                    <w:jc w:val="center"/>
                    <w:rPr>
                      <w:bCs/>
                      <w:szCs w:val="21"/>
                    </w:rPr>
                  </w:pPr>
                  <w:r>
                    <w:rPr>
                      <w:rFonts w:hint="eastAsia"/>
                      <w:bCs/>
                      <w:szCs w:val="21"/>
                    </w:rPr>
                    <w:t>氩弧焊机</w:t>
                  </w:r>
                </w:p>
              </w:tc>
              <w:tc>
                <w:tcPr>
                  <w:tcW w:w="2136" w:type="pct"/>
                  <w:vAlign w:val="center"/>
                </w:tcPr>
                <w:p>
                  <w:pPr>
                    <w:adjustRightInd w:val="0"/>
                    <w:snapToGrid w:val="0"/>
                    <w:jc w:val="center"/>
                    <w:rPr>
                      <w:bCs/>
                      <w:szCs w:val="21"/>
                    </w:rPr>
                  </w:pPr>
                  <w:r>
                    <w:rPr>
                      <w:rFonts w:hint="eastAsia"/>
                      <w:bCs/>
                      <w:szCs w:val="21"/>
                    </w:rPr>
                    <w:t>/</w:t>
                  </w:r>
                </w:p>
              </w:tc>
              <w:tc>
                <w:tcPr>
                  <w:tcW w:w="1197" w:type="pct"/>
                  <w:vAlign w:val="center"/>
                </w:tcPr>
                <w:p>
                  <w:pPr>
                    <w:adjustRightInd w:val="0"/>
                    <w:snapToGrid w:val="0"/>
                    <w:jc w:val="center"/>
                    <w:rPr>
                      <w:kern w:val="0"/>
                      <w:szCs w:val="21"/>
                    </w:rPr>
                  </w:pPr>
                  <w:r>
                    <w:rPr>
                      <w:rFonts w:hint="eastAsia"/>
                      <w:kern w:val="0"/>
                      <w:szCs w:val="21"/>
                    </w:rPr>
                    <w:t>5台</w:t>
                  </w:r>
                </w:p>
              </w:tc>
            </w:tr>
          </w:tbl>
          <w:p>
            <w:pPr>
              <w:pStyle w:val="16"/>
              <w:numPr>
                <w:ilvl w:val="255"/>
                <w:numId w:val="0"/>
              </w:numPr>
              <w:adjustRightInd w:val="0"/>
              <w:snapToGrid w:val="0"/>
              <w:spacing w:after="0"/>
              <w:jc w:val="center"/>
              <w:rPr>
                <w:b/>
                <w:sz w:val="21"/>
                <w:szCs w:val="21"/>
              </w:rPr>
            </w:pPr>
          </w:p>
          <w:bookmarkEnd w:id="14"/>
          <w:p>
            <w:pPr>
              <w:adjustRightInd w:val="0"/>
              <w:snapToGrid w:val="0"/>
              <w:spacing w:before="120" w:beforeLines="50" w:after="120" w:afterLines="50" w:line="360" w:lineRule="auto"/>
              <w:rPr>
                <w:b/>
                <w:sz w:val="24"/>
              </w:rPr>
            </w:pPr>
            <w:r>
              <w:rPr>
                <w:rFonts w:hint="eastAsia"/>
                <w:b/>
                <w:sz w:val="24"/>
              </w:rPr>
              <w:t>6主要原辅材料及能源</w:t>
            </w:r>
          </w:p>
          <w:p>
            <w:pPr>
              <w:pStyle w:val="16"/>
              <w:adjustRightInd w:val="0"/>
              <w:snapToGrid w:val="0"/>
              <w:spacing w:after="0"/>
              <w:ind w:left="0" w:leftChars="0"/>
              <w:jc w:val="center"/>
              <w:rPr>
                <w:b/>
                <w:sz w:val="21"/>
                <w:szCs w:val="21"/>
              </w:rPr>
            </w:pPr>
            <w:r>
              <w:rPr>
                <w:rFonts w:hint="eastAsia"/>
                <w:b/>
                <w:sz w:val="21"/>
                <w:szCs w:val="21"/>
              </w:rPr>
              <w:t>表2-5 主要原辅材料及能源消耗一览表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725"/>
              <w:gridCol w:w="1605"/>
              <w:gridCol w:w="4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tcBorders>
                    <w:top w:val="single" w:color="auto" w:sz="4" w:space="0"/>
                    <w:left w:val="single" w:color="auto" w:sz="4" w:space="0"/>
                    <w:right w:val="single" w:color="auto" w:sz="4" w:space="0"/>
                  </w:tcBorders>
                  <w:vAlign w:val="center"/>
                </w:tcPr>
                <w:p>
                  <w:pPr>
                    <w:jc w:val="center"/>
                    <w:rPr>
                      <w:b/>
                    </w:rPr>
                  </w:pPr>
                  <w:r>
                    <w:rPr>
                      <w:b/>
                    </w:rPr>
                    <w:t>序号</w:t>
                  </w:r>
                </w:p>
              </w:tc>
              <w:tc>
                <w:tcPr>
                  <w:tcW w:w="1021" w:type="pct"/>
                  <w:tcBorders>
                    <w:top w:val="single" w:color="auto" w:sz="4" w:space="0"/>
                    <w:left w:val="single" w:color="auto" w:sz="4" w:space="0"/>
                    <w:right w:val="single" w:color="auto" w:sz="4" w:space="0"/>
                  </w:tcBorders>
                  <w:vAlign w:val="center"/>
                </w:tcPr>
                <w:p>
                  <w:pPr>
                    <w:jc w:val="center"/>
                    <w:rPr>
                      <w:b/>
                    </w:rPr>
                  </w:pPr>
                  <w:r>
                    <w:rPr>
                      <w:b/>
                    </w:rPr>
                    <w:t>原材料名称</w:t>
                  </w:r>
                </w:p>
              </w:tc>
              <w:tc>
                <w:tcPr>
                  <w:tcW w:w="950" w:type="pct"/>
                  <w:tcBorders>
                    <w:top w:val="single" w:color="auto" w:sz="4" w:space="0"/>
                    <w:left w:val="single" w:color="auto" w:sz="4" w:space="0"/>
                    <w:right w:val="single" w:color="auto" w:sz="4" w:space="0"/>
                  </w:tcBorders>
                  <w:vAlign w:val="center"/>
                </w:tcPr>
                <w:p>
                  <w:pPr>
                    <w:jc w:val="center"/>
                    <w:rPr>
                      <w:b/>
                    </w:rPr>
                  </w:pPr>
                  <w:r>
                    <w:rPr>
                      <w:rFonts w:hint="eastAsia"/>
                      <w:b/>
                    </w:rPr>
                    <w:t>消耗量</w:t>
                  </w:r>
                </w:p>
              </w:tc>
              <w:tc>
                <w:tcPr>
                  <w:tcW w:w="2560" w:type="pct"/>
                  <w:tcBorders>
                    <w:top w:val="single" w:color="auto" w:sz="4" w:space="0"/>
                    <w:left w:val="single" w:color="auto" w:sz="4" w:space="0"/>
                    <w:right w:val="single" w:color="auto" w:sz="4" w:space="0"/>
                  </w:tcBorders>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102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铁件</w:t>
                  </w:r>
                </w:p>
              </w:tc>
              <w:tc>
                <w:tcPr>
                  <w:tcW w:w="95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3000t/a</w:t>
                  </w:r>
                </w:p>
              </w:tc>
              <w:tc>
                <w:tcPr>
                  <w:tcW w:w="256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1021" w:type="pct"/>
                  <w:tcBorders>
                    <w:top w:val="single" w:color="auto" w:sz="4" w:space="0"/>
                    <w:left w:val="single" w:color="auto" w:sz="4" w:space="0"/>
                    <w:bottom w:val="single" w:color="auto" w:sz="4" w:space="0"/>
                    <w:right w:val="single" w:color="auto" w:sz="4" w:space="0"/>
                  </w:tcBorders>
                  <w:vAlign w:val="center"/>
                </w:tcPr>
                <w:p>
                  <w:pPr>
                    <w:tabs>
                      <w:tab w:val="left" w:pos="1020"/>
                    </w:tabs>
                    <w:jc w:val="center"/>
                    <w:rPr>
                      <w:szCs w:val="21"/>
                    </w:rPr>
                  </w:pPr>
                  <w:r>
                    <w:rPr>
                      <w:rFonts w:hint="eastAsia"/>
                      <w:szCs w:val="21"/>
                    </w:rPr>
                    <w:t>热固性粉末涂料</w:t>
                  </w:r>
                </w:p>
              </w:tc>
              <w:tc>
                <w:tcPr>
                  <w:tcW w:w="95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50t/a</w:t>
                  </w:r>
                </w:p>
              </w:tc>
              <w:tc>
                <w:tcPr>
                  <w:tcW w:w="2560"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外购，20kg/箱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1021" w:type="pct"/>
                  <w:tcBorders>
                    <w:top w:val="single" w:color="auto" w:sz="4" w:space="0"/>
                    <w:left w:val="single" w:color="auto" w:sz="4" w:space="0"/>
                    <w:bottom w:val="single" w:color="auto" w:sz="4" w:space="0"/>
                    <w:right w:val="single" w:color="auto" w:sz="4" w:space="0"/>
                  </w:tcBorders>
                  <w:vAlign w:val="center"/>
                </w:tcPr>
                <w:p>
                  <w:pPr>
                    <w:tabs>
                      <w:tab w:val="left" w:pos="1020"/>
                    </w:tabs>
                    <w:jc w:val="center"/>
                    <w:rPr>
                      <w:szCs w:val="21"/>
                    </w:rPr>
                  </w:pPr>
                  <w:r>
                    <w:rPr>
                      <w:rFonts w:hint="eastAsia"/>
                      <w:szCs w:val="21"/>
                    </w:rPr>
                    <w:t>脱脂剂</w:t>
                  </w:r>
                </w:p>
              </w:tc>
              <w:tc>
                <w:tcPr>
                  <w:tcW w:w="950"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24t/a</w:t>
                  </w:r>
                </w:p>
              </w:tc>
              <w:tc>
                <w:tcPr>
                  <w:tcW w:w="2560"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袋装，50kg/袋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4</w:t>
                  </w:r>
                </w:p>
              </w:tc>
              <w:tc>
                <w:tcPr>
                  <w:tcW w:w="1021" w:type="pct"/>
                  <w:vAlign w:val="center"/>
                </w:tcPr>
                <w:p>
                  <w:pPr>
                    <w:tabs>
                      <w:tab w:val="left" w:pos="1020"/>
                    </w:tabs>
                    <w:jc w:val="center"/>
                    <w:rPr>
                      <w:szCs w:val="21"/>
                    </w:rPr>
                  </w:pPr>
                  <w:r>
                    <w:rPr>
                      <w:rFonts w:hint="eastAsia"/>
                      <w:szCs w:val="21"/>
                    </w:rPr>
                    <w:t>硅烷剂</w:t>
                  </w:r>
                </w:p>
              </w:tc>
              <w:tc>
                <w:tcPr>
                  <w:tcW w:w="950" w:type="pct"/>
                  <w:vAlign w:val="center"/>
                </w:tcPr>
                <w:p>
                  <w:pPr>
                    <w:jc w:val="center"/>
                    <w:rPr>
                      <w:szCs w:val="21"/>
                    </w:rPr>
                  </w:pPr>
                  <w:r>
                    <w:rPr>
                      <w:rFonts w:hint="eastAsia"/>
                      <w:szCs w:val="21"/>
                    </w:rPr>
                    <w:t>12t/a</w:t>
                  </w:r>
                </w:p>
              </w:tc>
              <w:tc>
                <w:tcPr>
                  <w:tcW w:w="2560" w:type="pct"/>
                  <w:vAlign w:val="center"/>
                </w:tcPr>
                <w:p>
                  <w:pPr>
                    <w:jc w:val="center"/>
                    <w:rPr>
                      <w:color w:val="000000"/>
                      <w:szCs w:val="21"/>
                    </w:rPr>
                  </w:pPr>
                  <w:r>
                    <w:rPr>
                      <w:rFonts w:hint="eastAsia"/>
                      <w:color w:val="000000"/>
                    </w:rPr>
                    <w:t>桶装</w:t>
                  </w:r>
                  <w:r>
                    <w:rPr>
                      <w:rFonts w:hint="eastAsia"/>
                      <w:color w:val="000000"/>
                      <w:szCs w:val="21"/>
                    </w:rPr>
                    <w:t>，25kg/桶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5</w:t>
                  </w:r>
                </w:p>
              </w:tc>
              <w:tc>
                <w:tcPr>
                  <w:tcW w:w="1021" w:type="pct"/>
                  <w:vAlign w:val="center"/>
                </w:tcPr>
                <w:p>
                  <w:pPr>
                    <w:tabs>
                      <w:tab w:val="left" w:pos="1020"/>
                    </w:tabs>
                    <w:jc w:val="center"/>
                    <w:rPr>
                      <w:szCs w:val="21"/>
                    </w:rPr>
                  </w:pPr>
                  <w:r>
                    <w:rPr>
                      <w:rFonts w:hint="eastAsia"/>
                      <w:szCs w:val="21"/>
                    </w:rPr>
                    <w:t>焊丝</w:t>
                  </w:r>
                </w:p>
              </w:tc>
              <w:tc>
                <w:tcPr>
                  <w:tcW w:w="950" w:type="pct"/>
                  <w:vAlign w:val="center"/>
                </w:tcPr>
                <w:p>
                  <w:pPr>
                    <w:jc w:val="center"/>
                    <w:rPr>
                      <w:szCs w:val="21"/>
                    </w:rPr>
                  </w:pPr>
                  <w:r>
                    <w:rPr>
                      <w:rFonts w:hint="eastAsia"/>
                      <w:szCs w:val="21"/>
                    </w:rPr>
                    <w:t>400kg/a</w:t>
                  </w:r>
                </w:p>
              </w:tc>
              <w:tc>
                <w:tcPr>
                  <w:tcW w:w="2560" w:type="pct"/>
                  <w:vAlign w:val="center"/>
                </w:tcPr>
                <w:p>
                  <w:pPr>
                    <w:jc w:val="center"/>
                    <w:rPr>
                      <w:color w:val="000000"/>
                      <w:szCs w:val="21"/>
                    </w:rPr>
                  </w:pPr>
                  <w:r>
                    <w:rPr>
                      <w:rFonts w:hint="eastAsia"/>
                      <w:color w:val="000000"/>
                      <w:szCs w:val="21"/>
                    </w:rPr>
                    <w:t>外购，10kg/箱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6</w:t>
                  </w:r>
                </w:p>
              </w:tc>
              <w:tc>
                <w:tcPr>
                  <w:tcW w:w="1021" w:type="pct"/>
                  <w:vAlign w:val="center"/>
                </w:tcPr>
                <w:p>
                  <w:pPr>
                    <w:tabs>
                      <w:tab w:val="left" w:pos="1020"/>
                    </w:tabs>
                    <w:jc w:val="center"/>
                    <w:rPr>
                      <w:szCs w:val="21"/>
                    </w:rPr>
                  </w:pPr>
                  <w:r>
                    <w:rPr>
                      <w:rFonts w:hint="eastAsia"/>
                      <w:szCs w:val="21"/>
                    </w:rPr>
                    <w:t>继电器</w:t>
                  </w:r>
                </w:p>
              </w:tc>
              <w:tc>
                <w:tcPr>
                  <w:tcW w:w="950" w:type="pct"/>
                  <w:vAlign w:val="center"/>
                </w:tcPr>
                <w:p>
                  <w:pPr>
                    <w:jc w:val="center"/>
                  </w:pPr>
                  <w:r>
                    <w:rPr>
                      <w:rFonts w:hint="eastAsia"/>
                    </w:rPr>
                    <w:t>5万个/a</w:t>
                  </w:r>
                </w:p>
              </w:tc>
              <w:tc>
                <w:tcPr>
                  <w:tcW w:w="2560" w:type="pct"/>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7</w:t>
                  </w:r>
                </w:p>
              </w:tc>
              <w:tc>
                <w:tcPr>
                  <w:tcW w:w="1021" w:type="pct"/>
                  <w:vAlign w:val="center"/>
                </w:tcPr>
                <w:p>
                  <w:pPr>
                    <w:tabs>
                      <w:tab w:val="left" w:pos="1020"/>
                    </w:tabs>
                    <w:jc w:val="center"/>
                    <w:rPr>
                      <w:szCs w:val="21"/>
                    </w:rPr>
                  </w:pPr>
                  <w:r>
                    <w:rPr>
                      <w:rFonts w:hint="eastAsia"/>
                      <w:szCs w:val="21"/>
                    </w:rPr>
                    <w:t>开关</w:t>
                  </w:r>
                </w:p>
              </w:tc>
              <w:tc>
                <w:tcPr>
                  <w:tcW w:w="950" w:type="pct"/>
                  <w:vAlign w:val="center"/>
                </w:tcPr>
                <w:p>
                  <w:pPr>
                    <w:jc w:val="center"/>
                  </w:pPr>
                  <w:r>
                    <w:rPr>
                      <w:rFonts w:hint="eastAsia"/>
                    </w:rPr>
                    <w:t>5万个/a</w:t>
                  </w:r>
                </w:p>
              </w:tc>
              <w:tc>
                <w:tcPr>
                  <w:tcW w:w="2560" w:type="pct"/>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8</w:t>
                  </w:r>
                </w:p>
              </w:tc>
              <w:tc>
                <w:tcPr>
                  <w:tcW w:w="1021" w:type="pct"/>
                  <w:vAlign w:val="center"/>
                </w:tcPr>
                <w:p>
                  <w:pPr>
                    <w:tabs>
                      <w:tab w:val="left" w:pos="1020"/>
                    </w:tabs>
                    <w:jc w:val="center"/>
                    <w:rPr>
                      <w:szCs w:val="21"/>
                    </w:rPr>
                  </w:pPr>
                  <w:r>
                    <w:rPr>
                      <w:rFonts w:hint="eastAsia"/>
                      <w:szCs w:val="21"/>
                    </w:rPr>
                    <w:t>绝缘材料</w:t>
                  </w:r>
                </w:p>
              </w:tc>
              <w:tc>
                <w:tcPr>
                  <w:tcW w:w="950" w:type="pct"/>
                  <w:vAlign w:val="center"/>
                </w:tcPr>
                <w:p>
                  <w:pPr>
                    <w:jc w:val="center"/>
                  </w:pPr>
                  <w:r>
                    <w:rPr>
                      <w:rFonts w:hint="eastAsia"/>
                    </w:rPr>
                    <w:t>5t/a</w:t>
                  </w:r>
                </w:p>
              </w:tc>
              <w:tc>
                <w:tcPr>
                  <w:tcW w:w="2560" w:type="pct"/>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9</w:t>
                  </w:r>
                </w:p>
              </w:tc>
              <w:tc>
                <w:tcPr>
                  <w:tcW w:w="1021" w:type="pct"/>
                  <w:vAlign w:val="center"/>
                </w:tcPr>
                <w:p>
                  <w:pPr>
                    <w:tabs>
                      <w:tab w:val="left" w:pos="1020"/>
                    </w:tabs>
                    <w:jc w:val="center"/>
                    <w:rPr>
                      <w:szCs w:val="21"/>
                    </w:rPr>
                  </w:pPr>
                  <w:r>
                    <w:rPr>
                      <w:rFonts w:hint="eastAsia"/>
                      <w:szCs w:val="21"/>
                    </w:rPr>
                    <w:t>电线</w:t>
                  </w:r>
                </w:p>
              </w:tc>
              <w:tc>
                <w:tcPr>
                  <w:tcW w:w="950" w:type="pct"/>
                  <w:vAlign w:val="center"/>
                </w:tcPr>
                <w:p>
                  <w:pPr>
                    <w:jc w:val="center"/>
                  </w:pPr>
                  <w:r>
                    <w:rPr>
                      <w:rFonts w:hint="eastAsia"/>
                    </w:rPr>
                    <w:t>50万m/a</w:t>
                  </w:r>
                </w:p>
              </w:tc>
              <w:tc>
                <w:tcPr>
                  <w:tcW w:w="2560" w:type="pct"/>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10</w:t>
                  </w:r>
                </w:p>
              </w:tc>
              <w:tc>
                <w:tcPr>
                  <w:tcW w:w="1021" w:type="pct"/>
                  <w:vAlign w:val="center"/>
                </w:tcPr>
                <w:p>
                  <w:pPr>
                    <w:tabs>
                      <w:tab w:val="left" w:pos="1020"/>
                    </w:tabs>
                    <w:jc w:val="center"/>
                    <w:rPr>
                      <w:szCs w:val="21"/>
                    </w:rPr>
                  </w:pPr>
                  <w:r>
                    <w:rPr>
                      <w:rFonts w:hint="eastAsia"/>
                      <w:szCs w:val="21"/>
                    </w:rPr>
                    <w:t>电缆</w:t>
                  </w:r>
                </w:p>
              </w:tc>
              <w:tc>
                <w:tcPr>
                  <w:tcW w:w="950" w:type="pct"/>
                  <w:vAlign w:val="center"/>
                </w:tcPr>
                <w:p>
                  <w:pPr>
                    <w:jc w:val="center"/>
                  </w:pPr>
                  <w:r>
                    <w:rPr>
                      <w:rFonts w:hint="eastAsia"/>
                    </w:rPr>
                    <w:t>50万m/a</w:t>
                  </w:r>
                </w:p>
              </w:tc>
              <w:tc>
                <w:tcPr>
                  <w:tcW w:w="2560" w:type="pct"/>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11</w:t>
                  </w:r>
                </w:p>
              </w:tc>
              <w:tc>
                <w:tcPr>
                  <w:tcW w:w="1021" w:type="pct"/>
                  <w:vAlign w:val="center"/>
                </w:tcPr>
                <w:p>
                  <w:pPr>
                    <w:tabs>
                      <w:tab w:val="left" w:pos="1020"/>
                    </w:tabs>
                    <w:jc w:val="center"/>
                    <w:rPr>
                      <w:szCs w:val="21"/>
                    </w:rPr>
                  </w:pPr>
                  <w:r>
                    <w:rPr>
                      <w:rFonts w:hint="eastAsia"/>
                      <w:szCs w:val="21"/>
                    </w:rPr>
                    <w:t>液化气</w:t>
                  </w:r>
                </w:p>
              </w:tc>
              <w:tc>
                <w:tcPr>
                  <w:tcW w:w="950" w:type="pct"/>
                  <w:vAlign w:val="center"/>
                </w:tcPr>
                <w:p>
                  <w:pPr>
                    <w:jc w:val="center"/>
                  </w:pPr>
                  <w:r>
                    <w:rPr>
                      <w:rFonts w:hint="eastAsia"/>
                    </w:rPr>
                    <w:t>9万m</w:t>
                  </w:r>
                  <w:r>
                    <w:rPr>
                      <w:rFonts w:hint="eastAsia"/>
                      <w:vertAlign w:val="superscript"/>
                    </w:rPr>
                    <w:t>3</w:t>
                  </w:r>
                  <w:r>
                    <w:rPr>
                      <w:rFonts w:hint="eastAsia"/>
                    </w:rPr>
                    <w:t>/a</w:t>
                  </w:r>
                </w:p>
              </w:tc>
              <w:tc>
                <w:tcPr>
                  <w:tcW w:w="2560" w:type="pct"/>
                  <w:vAlign w:val="center"/>
                </w:tcPr>
                <w:p>
                  <w:pPr>
                    <w:jc w:val="center"/>
                    <w:rPr>
                      <w:color w:val="000000"/>
                      <w:szCs w:val="21"/>
                    </w:rPr>
                  </w:pPr>
                  <w:r>
                    <w:rPr>
                      <w:rFonts w:hint="eastAsia"/>
                      <w:color w:val="000000"/>
                      <w:szCs w:val="21"/>
                    </w:rPr>
                    <w:t>近期使用瓶装液化气，50kg/瓶，最大储存量为6瓶，远期计划接入园区管道天然气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12</w:t>
                  </w:r>
                </w:p>
              </w:tc>
              <w:tc>
                <w:tcPr>
                  <w:tcW w:w="1021" w:type="pct"/>
                  <w:vAlign w:val="center"/>
                </w:tcPr>
                <w:p>
                  <w:pPr>
                    <w:tabs>
                      <w:tab w:val="left" w:pos="1020"/>
                    </w:tabs>
                    <w:jc w:val="center"/>
                    <w:rPr>
                      <w:szCs w:val="21"/>
                    </w:rPr>
                  </w:pPr>
                  <w:r>
                    <w:rPr>
                      <w:rFonts w:hint="eastAsia"/>
                      <w:szCs w:val="21"/>
                    </w:rPr>
                    <w:t>水</w:t>
                  </w:r>
                </w:p>
              </w:tc>
              <w:tc>
                <w:tcPr>
                  <w:tcW w:w="950" w:type="pct"/>
                  <w:vAlign w:val="center"/>
                </w:tcPr>
                <w:p>
                  <w:pPr>
                    <w:jc w:val="center"/>
                  </w:pPr>
                  <w:r>
                    <w:rPr>
                      <w:rFonts w:hint="eastAsia"/>
                    </w:rPr>
                    <w:t>420t/a</w:t>
                  </w:r>
                </w:p>
              </w:tc>
              <w:tc>
                <w:tcPr>
                  <w:tcW w:w="2560" w:type="pct"/>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 w:type="pct"/>
                  <w:vAlign w:val="center"/>
                </w:tcPr>
                <w:p>
                  <w:pPr>
                    <w:jc w:val="center"/>
                    <w:rPr>
                      <w:szCs w:val="21"/>
                    </w:rPr>
                  </w:pPr>
                  <w:r>
                    <w:rPr>
                      <w:rFonts w:hint="eastAsia"/>
                      <w:szCs w:val="21"/>
                    </w:rPr>
                    <w:t>13</w:t>
                  </w:r>
                </w:p>
              </w:tc>
              <w:tc>
                <w:tcPr>
                  <w:tcW w:w="1021" w:type="pct"/>
                  <w:vAlign w:val="center"/>
                </w:tcPr>
                <w:p>
                  <w:pPr>
                    <w:tabs>
                      <w:tab w:val="left" w:pos="1020"/>
                    </w:tabs>
                    <w:jc w:val="center"/>
                    <w:rPr>
                      <w:szCs w:val="21"/>
                    </w:rPr>
                  </w:pPr>
                  <w:r>
                    <w:rPr>
                      <w:rFonts w:hint="eastAsia"/>
                      <w:szCs w:val="21"/>
                    </w:rPr>
                    <w:t>电</w:t>
                  </w:r>
                </w:p>
              </w:tc>
              <w:tc>
                <w:tcPr>
                  <w:tcW w:w="950" w:type="pct"/>
                  <w:vAlign w:val="center"/>
                </w:tcPr>
                <w:p>
                  <w:pPr>
                    <w:jc w:val="center"/>
                  </w:pPr>
                  <w:r>
                    <w:rPr>
                      <w:rFonts w:hint="eastAsia"/>
                    </w:rPr>
                    <w:t>30万kWh/a</w:t>
                  </w:r>
                </w:p>
              </w:tc>
              <w:tc>
                <w:tcPr>
                  <w:tcW w:w="2560" w:type="pct"/>
                  <w:vAlign w:val="center"/>
                </w:tcPr>
                <w:p>
                  <w:pPr>
                    <w:jc w:val="center"/>
                    <w:rPr>
                      <w:color w:val="000000"/>
                      <w:szCs w:val="21"/>
                    </w:rPr>
                  </w:pPr>
                  <w:r>
                    <w:rPr>
                      <w:rFonts w:hint="eastAsia"/>
                      <w:color w:val="000000"/>
                      <w:szCs w:val="21"/>
                    </w:rPr>
                    <w:t>/</w:t>
                  </w:r>
                </w:p>
              </w:tc>
            </w:tr>
          </w:tbl>
          <w:p>
            <w:pPr>
              <w:pStyle w:val="10"/>
              <w:spacing w:before="240" w:beforeLines="100" w:line="440" w:lineRule="exact"/>
              <w:ind w:firstLine="482" w:firstLineChars="200"/>
              <w:rPr>
                <w:color w:val="000000"/>
              </w:rPr>
            </w:pPr>
            <w:r>
              <w:rPr>
                <w:b/>
                <w:bCs/>
                <w:color w:val="000000"/>
              </w:rPr>
              <w:t>原辅材料理化性质</w:t>
            </w:r>
            <w:r>
              <w:rPr>
                <w:color w:val="000000"/>
              </w:rPr>
              <w:t>：</w:t>
            </w:r>
          </w:p>
          <w:p>
            <w:pPr>
              <w:pStyle w:val="16"/>
              <w:adjustRightInd w:val="0"/>
              <w:snapToGrid w:val="0"/>
              <w:spacing w:after="0" w:line="480" w:lineRule="atLeast"/>
              <w:ind w:left="0" w:leftChars="0" w:firstLine="480" w:firstLineChars="200"/>
              <w:rPr>
                <w:bCs/>
              </w:rPr>
            </w:pPr>
            <w:r>
              <w:rPr>
                <w:bCs/>
              </w:rPr>
              <w:t>（1）脱脂剂</w:t>
            </w:r>
          </w:p>
          <w:p>
            <w:pPr>
              <w:pStyle w:val="16"/>
              <w:adjustRightInd w:val="0"/>
              <w:snapToGrid w:val="0"/>
              <w:spacing w:after="0" w:line="480" w:lineRule="atLeast"/>
              <w:ind w:left="0" w:leftChars="0" w:firstLine="480" w:firstLineChars="200"/>
              <w:rPr>
                <w:bCs/>
              </w:rPr>
            </w:pPr>
            <w:r>
              <w:rPr>
                <w:bCs/>
              </w:rPr>
              <w:t>主要用于脱除物体表面油污，项目采用乳液脱脂剂，利用表面活性剂的润湿性、浸透性、乳化性及分散性可以脱除金属表面的污垢。以表面活性剂为主的脱脂剂配方清洗表面活性剂不至于损伤金属制品的质地，而且用少量即可使大量的油脂乳化分散，从而使油垢易于脱离金属表面，是较为理想的一类金属清洗剂。</w:t>
            </w:r>
          </w:p>
          <w:p>
            <w:pPr>
              <w:pStyle w:val="16"/>
              <w:adjustRightInd w:val="0"/>
              <w:snapToGrid w:val="0"/>
              <w:spacing w:after="0" w:line="480" w:lineRule="atLeast"/>
              <w:ind w:left="0" w:leftChars="0" w:firstLine="480" w:firstLineChars="200"/>
              <w:rPr>
                <w:bCs/>
              </w:rPr>
            </w:pPr>
            <w:r>
              <w:rPr>
                <w:bCs/>
              </w:rPr>
              <w:t>（2）硅烷剂</w:t>
            </w:r>
          </w:p>
          <w:p>
            <w:pPr>
              <w:pStyle w:val="16"/>
              <w:adjustRightInd w:val="0"/>
              <w:snapToGrid w:val="0"/>
              <w:spacing w:after="0" w:line="480" w:lineRule="atLeast"/>
              <w:ind w:left="0" w:leftChars="0" w:firstLine="480" w:firstLineChars="200"/>
              <w:rPr>
                <w:bCs/>
              </w:rPr>
            </w:pPr>
            <w:r>
              <w:rPr>
                <w:bCs/>
              </w:rPr>
              <w:t>是采用硅烷技术开发出的一种适合浸渍/喷淋法等处理方法的无磷皮膜金属表面处理剂。硅烷处理剂以有机硅烷为原料，主要为硅烷偶联剂，不含重金属离子，不含磷，无需加温，无渣，常温操作，处理时间短，沸点&gt;99℃，性质稳定，易溶于水。处理后的金属表面形成无色硅烷保护膜，具有优良的耐腐蚀性，能提高涂料的附着力，是优秀的涂装前处理剂。</w:t>
            </w:r>
          </w:p>
          <w:p>
            <w:pPr>
              <w:pStyle w:val="16"/>
              <w:adjustRightInd w:val="0"/>
              <w:snapToGrid w:val="0"/>
              <w:spacing w:after="0" w:line="480" w:lineRule="atLeast"/>
              <w:ind w:left="0" w:leftChars="0" w:firstLine="480" w:firstLineChars="200"/>
              <w:rPr>
                <w:bCs/>
              </w:rPr>
            </w:pPr>
            <w:r>
              <w:rPr>
                <w:bCs/>
              </w:rPr>
              <w:t>（3）热固性粉末涂料</w:t>
            </w:r>
          </w:p>
          <w:p>
            <w:pPr>
              <w:pStyle w:val="16"/>
              <w:adjustRightInd w:val="0"/>
              <w:snapToGrid w:val="0"/>
              <w:spacing w:after="0" w:line="480" w:lineRule="atLeast"/>
              <w:ind w:left="0" w:leftChars="0" w:firstLine="480" w:firstLineChars="200"/>
              <w:rPr>
                <w:b/>
              </w:rPr>
            </w:pPr>
            <w:r>
              <w:rPr>
                <w:bCs/>
              </w:rPr>
              <w:t>热固性粉末涂料，</w:t>
            </w:r>
            <w:r>
              <w:rPr>
                <w:rFonts w:hint="eastAsia"/>
                <w:bCs/>
              </w:rPr>
              <w:t>包括</w:t>
            </w:r>
            <w:r>
              <w:rPr>
                <w:bCs/>
              </w:rPr>
              <w:t>丙烯酸</w:t>
            </w:r>
            <w:r>
              <w:rPr>
                <w:rFonts w:hint="eastAsia"/>
                <w:bCs/>
              </w:rPr>
              <w:t>树脂</w:t>
            </w:r>
            <w:r>
              <w:rPr>
                <w:bCs/>
              </w:rPr>
              <w:t>粉末和聚酯粉末</w:t>
            </w:r>
            <w:r>
              <w:rPr>
                <w:rFonts w:hint="eastAsia"/>
                <w:bCs/>
              </w:rPr>
              <w:t>、环氧树脂粉末</w:t>
            </w:r>
            <w:r>
              <w:rPr>
                <w:bCs/>
              </w:rPr>
              <w:t>等，通过静电作用吸附到零件的表面，粉末会均匀分布，经过高温烘烤后，即可在表面形成涂层。项目采用的塑粉属于环保型材料，</w:t>
            </w:r>
            <w:r>
              <w:rPr>
                <w:rFonts w:hint="eastAsia"/>
                <w:bCs/>
              </w:rPr>
              <w:t>为聚酯环氧树脂混合型粉末塑粉，</w:t>
            </w:r>
            <w:r>
              <w:rPr>
                <w:bCs/>
              </w:rPr>
              <w:t>主要为聚酯类粉末，无毒无害。具体的优点：在常温下不会软化和结块，机械分散性好，容易形成平整的涂膜。</w:t>
            </w:r>
          </w:p>
          <w:p>
            <w:pPr>
              <w:adjustRightInd w:val="0"/>
              <w:snapToGrid w:val="0"/>
              <w:spacing w:before="120" w:beforeLines="50" w:after="120" w:afterLines="50" w:line="360" w:lineRule="auto"/>
              <w:rPr>
                <w:b/>
                <w:sz w:val="24"/>
              </w:rPr>
            </w:pPr>
            <w:r>
              <w:rPr>
                <w:rFonts w:hint="eastAsia"/>
                <w:b/>
                <w:sz w:val="24"/>
              </w:rPr>
              <w:t>7劳动定员及工作制度</w:t>
            </w:r>
          </w:p>
          <w:p>
            <w:pPr>
              <w:adjustRightInd w:val="0"/>
              <w:snapToGrid w:val="0"/>
              <w:spacing w:line="360" w:lineRule="auto"/>
              <w:ind w:firstLine="480" w:firstLineChars="200"/>
              <w:rPr>
                <w:color w:val="000000"/>
                <w:kern w:val="0"/>
                <w:sz w:val="24"/>
              </w:rPr>
            </w:pPr>
            <w:r>
              <w:rPr>
                <w:rFonts w:hint="eastAsia"/>
                <w:snapToGrid w:val="0"/>
                <w:kern w:val="0"/>
                <w:sz w:val="24"/>
              </w:rPr>
              <w:t>本项目</w:t>
            </w:r>
            <w:r>
              <w:rPr>
                <w:snapToGrid w:val="0"/>
                <w:kern w:val="0"/>
                <w:sz w:val="24"/>
              </w:rPr>
              <w:t>劳动定员</w:t>
            </w:r>
            <w:r>
              <w:rPr>
                <w:rFonts w:hint="eastAsia"/>
                <w:snapToGrid w:val="0"/>
                <w:kern w:val="0"/>
                <w:sz w:val="24"/>
              </w:rPr>
              <w:t>10</w:t>
            </w:r>
            <w:r>
              <w:rPr>
                <w:snapToGrid w:val="0"/>
                <w:kern w:val="0"/>
                <w:sz w:val="24"/>
              </w:rPr>
              <w:t>人</w:t>
            </w:r>
            <w:r>
              <w:rPr>
                <w:rFonts w:hint="eastAsia"/>
                <w:snapToGrid w:val="0"/>
                <w:kern w:val="0"/>
                <w:sz w:val="24"/>
              </w:rPr>
              <w:t>，单班白班制，每班8小时</w:t>
            </w:r>
            <w:r>
              <w:rPr>
                <w:snapToGrid w:val="0"/>
                <w:kern w:val="0"/>
                <w:sz w:val="24"/>
              </w:rPr>
              <w:t>，</w:t>
            </w:r>
            <w:r>
              <w:rPr>
                <w:rFonts w:hint="eastAsia"/>
                <w:snapToGrid w:val="0"/>
                <w:kern w:val="0"/>
                <w:sz w:val="24"/>
              </w:rPr>
              <w:t>年工作300天，不设食堂、宿舍。</w:t>
            </w:r>
          </w:p>
          <w:p>
            <w:pPr>
              <w:adjustRightInd w:val="0"/>
              <w:snapToGrid w:val="0"/>
              <w:spacing w:before="120" w:beforeLines="50" w:after="120" w:afterLines="50" w:line="360" w:lineRule="auto"/>
              <w:rPr>
                <w:b/>
                <w:sz w:val="24"/>
              </w:rPr>
            </w:pPr>
            <w:r>
              <w:rPr>
                <w:rFonts w:hint="eastAsia"/>
                <w:b/>
                <w:sz w:val="24"/>
              </w:rPr>
              <w:t>8车间平面布置</w:t>
            </w:r>
          </w:p>
          <w:p>
            <w:pPr>
              <w:adjustRightInd w:val="0"/>
              <w:snapToGrid w:val="0"/>
              <w:spacing w:line="360" w:lineRule="auto"/>
              <w:ind w:firstLine="480" w:firstLineChars="200"/>
              <w:rPr>
                <w:color w:val="000000"/>
                <w:sz w:val="24"/>
              </w:rPr>
            </w:pPr>
            <w:r>
              <w:rPr>
                <w:rFonts w:hint="eastAsia"/>
                <w:sz w:val="24"/>
              </w:rPr>
              <w:t>本项目位于杭州市临安区青山湖街道南环路72号（4幢2层），租用杭州屹澄智慧科技有限公司闲置厂房，共1855.7平方米（共一层）。车间根据生产需要划分为喷塑区、机加工区、堆放区，车间平面布置图见附图3。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8" w:type="pct"/>
            <w:vAlign w:val="center"/>
          </w:tcPr>
          <w:p>
            <w:pPr>
              <w:widowControl/>
              <w:jc w:val="left"/>
            </w:pPr>
            <w:r>
              <w:fldChar w:fldCharType="begin"/>
            </w:r>
            <w:r>
              <w:instrText xml:space="preserve"> HYPERLINK "https://www.msn.cn/zh-cn/feed" \t "_blank" </w:instrText>
            </w:r>
            <w:r>
              <w:fldChar w:fldCharType="separate"/>
            </w:r>
            <w:r>
              <w:fldChar w:fldCharType="end"/>
            </w:r>
          </w:p>
          <w:p>
            <w:pPr>
              <w:pStyle w:val="33"/>
              <w:adjustRightInd w:val="0"/>
              <w:snapToGrid w:val="0"/>
              <w:spacing w:before="0" w:beforeAutospacing="0" w:after="0" w:afterAutospacing="0"/>
              <w:jc w:val="center"/>
              <w:rPr>
                <w:rFonts w:ascii="Times New Roman" w:hAnsi="Times New Roman"/>
                <w:b/>
                <w:bCs/>
                <w:sz w:val="28"/>
                <w:szCs w:val="28"/>
              </w:rPr>
            </w:pPr>
            <w:r>
              <w:rPr>
                <w:rFonts w:ascii="Times New Roman" w:hAnsi="Times New Roman"/>
                <w:b/>
                <w:bCs/>
                <w:sz w:val="28"/>
                <w:szCs w:val="28"/>
              </w:rPr>
              <w:t>工艺流程和产排污环节</w:t>
            </w:r>
          </w:p>
        </w:tc>
        <w:tc>
          <w:tcPr>
            <w:tcW w:w="4721" w:type="pct"/>
            <w:vAlign w:val="center"/>
          </w:tcPr>
          <w:p>
            <w:pPr>
              <w:adjustRightInd w:val="0"/>
              <w:snapToGrid w:val="0"/>
              <w:spacing w:before="120" w:beforeLines="50" w:after="120" w:afterLines="50" w:line="360" w:lineRule="auto"/>
              <w:rPr>
                <w:b/>
                <w:sz w:val="24"/>
              </w:rPr>
            </w:pPr>
            <w:r>
              <w:rPr>
                <w:rFonts w:hint="eastAsia"/>
                <w:b/>
                <w:sz w:val="24"/>
              </w:rPr>
              <w:t>1生产工艺流程及污染因素分析</w:t>
            </w:r>
          </w:p>
          <w:p>
            <w:pPr>
              <w:adjustRightInd w:val="0"/>
              <w:snapToGrid w:val="0"/>
              <w:spacing w:line="360" w:lineRule="auto"/>
              <w:ind w:firstLine="480" w:firstLineChars="200"/>
              <w:rPr>
                <w:kern w:val="0"/>
                <w:sz w:val="24"/>
                <w:szCs w:val="20"/>
              </w:rPr>
            </w:pPr>
            <w:r>
              <w:rPr>
                <w:rFonts w:hint="eastAsia"/>
                <w:kern w:val="0"/>
                <w:sz w:val="24"/>
                <w:szCs w:val="20"/>
              </w:rPr>
              <w:t>本项目年生产10万套电梯控制柜及电梯配件，生产工艺如下：</w:t>
            </w:r>
          </w:p>
          <w:p>
            <w:pPr>
              <w:pStyle w:val="2"/>
            </w:pPr>
            <w:r>
              <w:rPr>
                <w:rFonts w:hint="eastAsia"/>
              </w:rPr>
              <w:drawing>
                <wp:inline distT="0" distB="0" distL="114300" distR="114300">
                  <wp:extent cx="4716145" cy="1525905"/>
                  <wp:effectExtent l="0" t="0" r="8255" b="17145"/>
                  <wp:docPr id="2" name="ECB019B1-382A-4266-B25C-5B523AA43C14-1" descr="C:/Users/Admin/AppData/Local/Temp/wps.yxYjBV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C:/Users/Admin/AppData/Local/Temp/wps.yxYjBVwps"/>
                          <pic:cNvPicPr>
                            <a:picLocks noChangeAspect="1"/>
                          </pic:cNvPicPr>
                        </pic:nvPicPr>
                        <pic:blipFill>
                          <a:blip r:embed="rId8"/>
                          <a:srcRect l="4040" t="7602" r="2583" b="10529"/>
                          <a:stretch>
                            <a:fillRect/>
                          </a:stretch>
                        </pic:blipFill>
                        <pic:spPr>
                          <a:xfrm>
                            <a:off x="0" y="0"/>
                            <a:ext cx="4716145" cy="1525905"/>
                          </a:xfrm>
                          <a:prstGeom prst="rect">
                            <a:avLst/>
                          </a:prstGeom>
                          <a:ln>
                            <a:noFill/>
                            <a:prstDash val="sysDot"/>
                          </a:ln>
                        </pic:spPr>
                      </pic:pic>
                    </a:graphicData>
                  </a:graphic>
                </wp:inline>
              </w:drawing>
            </w:r>
          </w:p>
          <w:p>
            <w:pPr>
              <w:jc w:val="center"/>
              <w:rPr>
                <w:b/>
                <w:kern w:val="0"/>
                <w:szCs w:val="21"/>
              </w:rPr>
            </w:pPr>
          </w:p>
          <w:p>
            <w:pPr>
              <w:jc w:val="center"/>
              <w:rPr>
                <w:b/>
                <w:kern w:val="0"/>
                <w:szCs w:val="21"/>
              </w:rPr>
            </w:pPr>
            <w:r>
              <w:rPr>
                <w:rFonts w:hint="eastAsia"/>
                <w:b/>
                <w:kern w:val="0"/>
                <w:szCs w:val="21"/>
              </w:rPr>
              <w:t>图2-1 主要生产工艺流程及产污流程图</w:t>
            </w:r>
          </w:p>
          <w:p>
            <w:pPr>
              <w:pStyle w:val="2"/>
            </w:pPr>
          </w:p>
          <w:p>
            <w:pPr>
              <w:adjustRightInd w:val="0"/>
              <w:snapToGrid w:val="0"/>
              <w:spacing w:line="360" w:lineRule="auto"/>
              <w:rPr>
                <w:color w:val="000000"/>
                <w:sz w:val="24"/>
              </w:rPr>
            </w:pPr>
            <w:r>
              <w:rPr>
                <w:rFonts w:hint="eastAsia" w:hAnsi="宋体"/>
                <w:sz w:val="24"/>
              </w:rPr>
              <w:drawing>
                <wp:inline distT="0" distB="0" distL="114300" distR="114300">
                  <wp:extent cx="5363845" cy="1819910"/>
                  <wp:effectExtent l="0" t="0" r="8255" b="8255"/>
                  <wp:docPr id="60" name="ECB019B1-382A-4266-B25C-5B523AA43C14-2" descr="C:/Users/Admin/AppData/Local/Temp/wps.KTUfPS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CB019B1-382A-4266-B25C-5B523AA43C14-2" descr="C:/Users/Admin/AppData/Local/Temp/wps.KTUfPSwps"/>
                          <pic:cNvPicPr>
                            <a:picLocks noChangeAspect="1"/>
                          </pic:cNvPicPr>
                        </pic:nvPicPr>
                        <pic:blipFill>
                          <a:blip r:embed="rId9"/>
                          <a:srcRect l="5065" t="3091" r="2596" b="6964"/>
                          <a:stretch>
                            <a:fillRect/>
                          </a:stretch>
                        </pic:blipFill>
                        <pic:spPr>
                          <a:xfrm>
                            <a:off x="0" y="0"/>
                            <a:ext cx="5363845" cy="1819910"/>
                          </a:xfrm>
                          <a:prstGeom prst="rect">
                            <a:avLst/>
                          </a:prstGeom>
                        </pic:spPr>
                      </pic:pic>
                    </a:graphicData>
                  </a:graphic>
                </wp:inline>
              </w:drawing>
            </w:r>
          </w:p>
          <w:p>
            <w:pPr>
              <w:jc w:val="center"/>
              <w:rPr>
                <w:b/>
                <w:kern w:val="0"/>
                <w:szCs w:val="21"/>
              </w:rPr>
            </w:pPr>
            <w:r>
              <w:rPr>
                <w:rFonts w:hint="eastAsia"/>
                <w:b/>
                <w:kern w:val="0"/>
                <w:szCs w:val="21"/>
              </w:rPr>
              <w:t>图2-2 喷塑工序生产工艺流程及产污流程图</w:t>
            </w:r>
          </w:p>
          <w:p>
            <w:pPr>
              <w:adjustRightInd w:val="0"/>
              <w:snapToGrid w:val="0"/>
              <w:spacing w:before="120" w:beforeLines="50" w:after="120" w:afterLines="50" w:line="360" w:lineRule="auto"/>
              <w:rPr>
                <w:b/>
                <w:sz w:val="24"/>
              </w:rPr>
            </w:pPr>
            <w:r>
              <w:rPr>
                <w:rFonts w:hint="eastAsia"/>
                <w:b/>
                <w:sz w:val="24"/>
              </w:rPr>
              <w:t>工艺流程简述：</w:t>
            </w:r>
          </w:p>
          <w:p>
            <w:pPr>
              <w:adjustRightInd w:val="0"/>
              <w:snapToGrid w:val="0"/>
              <w:spacing w:line="360" w:lineRule="auto"/>
              <w:ind w:firstLine="480" w:firstLineChars="200"/>
              <w:rPr>
                <w:color w:val="000000"/>
                <w:sz w:val="24"/>
              </w:rPr>
            </w:pPr>
            <w:r>
              <w:rPr>
                <w:rFonts w:hint="eastAsia"/>
                <w:color w:val="000000"/>
                <w:sz w:val="24"/>
              </w:rPr>
              <w:t>机加工：铁件通过剪板机、激光切割机切割成指定的尺寸后，通过冲床冲压出所需形状，由折边机折弯成所需形状，再通过电焊机将需要连接的部件连接起来。</w:t>
            </w:r>
          </w:p>
          <w:p>
            <w:pPr>
              <w:adjustRightInd w:val="0"/>
              <w:snapToGrid w:val="0"/>
              <w:spacing w:line="360" w:lineRule="auto"/>
              <w:ind w:firstLine="480" w:firstLineChars="200"/>
              <w:rPr>
                <w:sz w:val="24"/>
              </w:rPr>
            </w:pPr>
            <w:r>
              <w:rPr>
                <w:rFonts w:hint="eastAsia"/>
                <w:bCs/>
                <w:color w:val="000000"/>
                <w:sz w:val="24"/>
              </w:rPr>
              <w:t>预脱脂、</w:t>
            </w:r>
            <w:r>
              <w:rPr>
                <w:rFonts w:hint="eastAsia"/>
                <w:color w:val="000000"/>
                <w:sz w:val="24"/>
              </w:rPr>
              <w:t>脱脂：</w:t>
            </w:r>
            <w:r>
              <w:rPr>
                <w:rFonts w:hint="eastAsia"/>
                <w:sz w:val="24"/>
              </w:rPr>
              <w:t>金属表面经脱脂后，清除油污，为硅烷处理打下基础。脱脂的目的为保证涂膜的理化性能和产品的质量。定期对脱脂槽液进行更换，更换下来的脱脂槽液则回用于预脱脂，最后预脱脂槽液定期排放。</w:t>
            </w:r>
          </w:p>
          <w:p>
            <w:pPr>
              <w:adjustRightInd w:val="0"/>
              <w:snapToGrid w:val="0"/>
              <w:spacing w:line="360" w:lineRule="auto"/>
              <w:ind w:firstLine="480" w:firstLineChars="200"/>
              <w:rPr>
                <w:sz w:val="24"/>
              </w:rPr>
            </w:pPr>
            <w:r>
              <w:rPr>
                <w:rFonts w:hint="eastAsia"/>
                <w:sz w:val="24"/>
              </w:rPr>
              <w:t>脱脂液采用金属表面脱脂剂加有水溶性润湿剂配制，槽液成分为：脱脂剂浓度为1.0%-2.5%，其中苛性钠浓度0.25%-0.63%，碳酸钠0.35%-0.88%，硅酸钠0.35%-0.88%，葡萄糖酸钠0.065%-0.16%，表面活性剂0.065%-0.16%；NP-100润湿剂2.0-5.0%；其余为水。</w:t>
            </w:r>
          </w:p>
          <w:p>
            <w:pPr>
              <w:adjustRightInd w:val="0"/>
              <w:snapToGrid w:val="0"/>
              <w:spacing w:line="360" w:lineRule="auto"/>
              <w:ind w:firstLine="480" w:firstLineChars="200"/>
              <w:rPr>
                <w:color w:val="000000"/>
                <w:sz w:val="24"/>
              </w:rPr>
            </w:pPr>
            <w:r>
              <w:rPr>
                <w:rFonts w:hint="eastAsia"/>
                <w:color w:val="000000"/>
                <w:sz w:val="24"/>
              </w:rPr>
              <w:t>清洗：</w:t>
            </w:r>
            <w:r>
              <w:rPr>
                <w:rFonts w:hint="eastAsia"/>
                <w:sz w:val="24"/>
              </w:rPr>
              <w:t>脱脂后需进行两道水洗，采用喷淋的方式进行水洗。</w:t>
            </w:r>
            <w:r>
              <w:rPr>
                <w:sz w:val="24"/>
              </w:rPr>
              <w:t>企业采用2道清洗工序，定期排放第1道清洗水，将第2道清洗水作为第1道清洗水使用，新补充的清洗水做为第2道清洗水使用。</w:t>
            </w:r>
          </w:p>
          <w:p>
            <w:pPr>
              <w:adjustRightInd w:val="0"/>
              <w:snapToGrid w:val="0"/>
              <w:spacing w:line="360" w:lineRule="auto"/>
              <w:ind w:firstLine="480" w:firstLineChars="200"/>
              <w:rPr>
                <w:sz w:val="24"/>
              </w:rPr>
            </w:pPr>
            <w:r>
              <w:rPr>
                <w:rFonts w:hint="eastAsia"/>
                <w:color w:val="000000"/>
                <w:sz w:val="24"/>
              </w:rPr>
              <w:t>硅烷化：</w:t>
            </w:r>
            <w:r>
              <w:rPr>
                <w:rFonts w:hint="eastAsia"/>
                <w:sz w:val="24"/>
              </w:rPr>
              <w:t>硅烷是一类有机/无机杂化物。通过水解产生可与金属表面氧化层结合的硅醇（Si-OH），当金属浸泡于硅烷溶液中，硅醇通过氢键吸附在金属表面的氧化层上，脱水后，硅烷分子同金属表面形成牢固的共价键。</w:t>
            </w:r>
            <w:r>
              <w:rPr>
                <w:sz w:val="24"/>
              </w:rPr>
              <w:t>硅烷化槽内的废渣定期清理，硅烷清洗剂循环使用，定期添加</w:t>
            </w:r>
            <w:r>
              <w:rPr>
                <w:rFonts w:hint="eastAsia"/>
                <w:sz w:val="24"/>
              </w:rPr>
              <w:t>。</w:t>
            </w:r>
          </w:p>
          <w:p>
            <w:pPr>
              <w:adjustRightInd w:val="0"/>
              <w:snapToGrid w:val="0"/>
              <w:spacing w:line="360" w:lineRule="auto"/>
              <w:ind w:firstLine="480" w:firstLineChars="200"/>
            </w:pPr>
            <w:r>
              <w:rPr>
                <w:rFonts w:hint="eastAsia"/>
                <w:sz w:val="24"/>
              </w:rPr>
              <w:t>清洗：硅烷化后需进行两道水洗，采用喷淋的方式进行水洗。</w:t>
            </w:r>
            <w:r>
              <w:rPr>
                <w:sz w:val="24"/>
              </w:rPr>
              <w:t>企业采用2道清洗工序，定期排放第1道清洗水，将第2道清洗水作为第1道清洗水使用，新补充的清洗水做为第2道清洗水使用。</w:t>
            </w:r>
          </w:p>
          <w:p>
            <w:pPr>
              <w:adjustRightInd w:val="0"/>
              <w:snapToGrid w:val="0"/>
              <w:spacing w:line="360" w:lineRule="auto"/>
              <w:ind w:firstLine="480" w:firstLineChars="200"/>
              <w:rPr>
                <w:color w:val="000000"/>
                <w:sz w:val="24"/>
              </w:rPr>
            </w:pPr>
            <w:r>
              <w:rPr>
                <w:rFonts w:hint="eastAsia"/>
                <w:color w:val="000000"/>
                <w:sz w:val="24"/>
              </w:rPr>
              <w:t>烘干：于烘干烘道100-140℃烘干，烘干时间为14min。液化气加热。</w:t>
            </w:r>
          </w:p>
          <w:p>
            <w:pPr>
              <w:adjustRightInd w:val="0"/>
              <w:snapToGrid w:val="0"/>
              <w:spacing w:line="360" w:lineRule="auto"/>
              <w:ind w:firstLine="480" w:firstLineChars="200"/>
            </w:pPr>
            <w:r>
              <w:rPr>
                <w:rFonts w:hint="eastAsia"/>
                <w:color w:val="000000"/>
                <w:sz w:val="24"/>
              </w:rPr>
              <w:t>冷却：工件自</w:t>
            </w:r>
            <w:r>
              <w:rPr>
                <w:rFonts w:hint="eastAsia"/>
                <w:sz w:val="24"/>
              </w:rPr>
              <w:t>然冷却，时间约为6min。</w:t>
            </w:r>
          </w:p>
          <w:p>
            <w:pPr>
              <w:adjustRightInd w:val="0"/>
              <w:snapToGrid w:val="0"/>
              <w:spacing w:line="360" w:lineRule="auto"/>
              <w:ind w:firstLine="480" w:firstLineChars="200"/>
              <w:rPr>
                <w:color w:val="000000"/>
                <w:sz w:val="24"/>
              </w:rPr>
            </w:pPr>
            <w:r>
              <w:rPr>
                <w:rFonts w:hint="eastAsia"/>
                <w:sz w:val="24"/>
              </w:rPr>
              <w:t>静电喷塑：项目主要工艺为静电喷塑，采用的是固体树脂粉末，经静电喷涂吸附在金属表面，再经高温（约180℃~210℃）烘烤后熔化固定在金属表面，该流程在密闭的喷粉室内完成</w:t>
            </w:r>
            <w:r>
              <w:rPr>
                <w:rFonts w:hint="eastAsia"/>
                <w:color w:val="000000"/>
                <w:sz w:val="24"/>
              </w:rPr>
              <w:t>。供粉系统把压缩空气与粉筒内的粉末充分混合后流体状并通过粉泵输送到喷枪附近区域的空气电离，从喷枪中喷出的粉体通过该电离区域时带上负电荷，通过风机产生负压，将喷粉室内未吸附在工件表面的粉体收集后经静电除尘器处理后送回供粉系统重新使用。</w:t>
            </w:r>
          </w:p>
          <w:p>
            <w:pPr>
              <w:adjustRightInd w:val="0"/>
              <w:snapToGrid w:val="0"/>
              <w:spacing w:line="360" w:lineRule="auto"/>
              <w:ind w:firstLine="480" w:firstLineChars="200"/>
              <w:rPr>
                <w:color w:val="000000"/>
                <w:sz w:val="24"/>
              </w:rPr>
            </w:pPr>
            <w:r>
              <w:rPr>
                <w:rFonts w:hint="eastAsia"/>
                <w:color w:val="000000"/>
                <w:sz w:val="24"/>
              </w:rPr>
              <w:t>补喷：对上一道静电喷塑后的工件进行检查，未喷到部位，进行手动补喷。</w:t>
            </w:r>
          </w:p>
          <w:p>
            <w:pPr>
              <w:adjustRightInd w:val="0"/>
              <w:snapToGrid w:val="0"/>
              <w:spacing w:line="360" w:lineRule="auto"/>
              <w:ind w:firstLine="480" w:firstLineChars="200"/>
              <w:rPr>
                <w:color w:val="000000"/>
                <w:sz w:val="24"/>
              </w:rPr>
            </w:pPr>
            <w:r>
              <w:rPr>
                <w:rFonts w:hint="eastAsia"/>
                <w:color w:val="000000"/>
                <w:sz w:val="24"/>
              </w:rPr>
              <w:t>烘烤固化：经过喷涂的工件送入固化烘道，在180℃~210℃下加热15-20min，形成稳定漆膜即完成涂装。液化气加热。</w:t>
            </w:r>
          </w:p>
          <w:p>
            <w:pPr>
              <w:adjustRightInd w:val="0"/>
              <w:snapToGrid w:val="0"/>
              <w:spacing w:line="360" w:lineRule="auto"/>
              <w:ind w:firstLine="480" w:firstLineChars="200"/>
              <w:rPr>
                <w:color w:val="000000"/>
                <w:sz w:val="24"/>
              </w:rPr>
            </w:pPr>
            <w:r>
              <w:rPr>
                <w:rFonts w:hint="eastAsia"/>
                <w:color w:val="000000"/>
                <w:sz w:val="24"/>
              </w:rPr>
              <w:t>组装：将外购的继电器、开关、绝缘材料、电线、电缆等配件按需求进行组装。</w:t>
            </w:r>
          </w:p>
          <w:p>
            <w:pPr>
              <w:adjustRightInd w:val="0"/>
              <w:snapToGrid w:val="0"/>
              <w:spacing w:line="360" w:lineRule="auto"/>
              <w:ind w:firstLine="480" w:firstLineChars="200"/>
              <w:rPr>
                <w:color w:val="000000"/>
                <w:sz w:val="24"/>
              </w:rPr>
            </w:pPr>
            <w:r>
              <w:rPr>
                <w:rFonts w:hint="eastAsia"/>
                <w:color w:val="000000"/>
                <w:sz w:val="24"/>
              </w:rPr>
              <w:t>本项目设备维护修理均由设备厂家负责，所使用机油等由厂家自备，产生的废机油、含油废手套、抹布等由设备厂家处理。</w:t>
            </w:r>
          </w:p>
          <w:p>
            <w:pPr>
              <w:adjustRightInd w:val="0"/>
              <w:snapToGrid w:val="0"/>
              <w:spacing w:line="360" w:lineRule="auto"/>
              <w:rPr>
                <w:color w:val="000000"/>
                <w:sz w:val="24"/>
              </w:rPr>
            </w:pPr>
            <w:r>
              <w:rPr>
                <w:color w:val="000000"/>
                <w:sz w:val="24"/>
              </w:rPr>
              <w:t>本项目生产过程中主要污染因子如下</w:t>
            </w:r>
            <w:r>
              <w:rPr>
                <w:rFonts w:hint="eastAsia"/>
                <w:color w:val="000000"/>
                <w:sz w:val="24"/>
              </w:rPr>
              <w:t>表所示</w:t>
            </w:r>
            <w:r>
              <w:rPr>
                <w:color w:val="000000"/>
                <w:sz w:val="24"/>
              </w:rPr>
              <w:t>：</w:t>
            </w:r>
          </w:p>
          <w:p>
            <w:pPr>
              <w:adjustRightInd w:val="0"/>
              <w:snapToGrid w:val="0"/>
              <w:jc w:val="center"/>
              <w:rPr>
                <w:b/>
                <w:color w:val="000000"/>
                <w:szCs w:val="21"/>
              </w:rPr>
            </w:pPr>
            <w:r>
              <w:rPr>
                <w:rFonts w:hint="eastAsia"/>
                <w:b/>
                <w:color w:val="000000"/>
                <w:szCs w:val="21"/>
              </w:rPr>
              <w:t>表2</w:t>
            </w:r>
            <w:r>
              <w:rPr>
                <w:b/>
                <w:color w:val="000000"/>
                <w:szCs w:val="21"/>
              </w:rPr>
              <w:t>-</w:t>
            </w:r>
            <w:r>
              <w:rPr>
                <w:rFonts w:hint="eastAsia"/>
                <w:b/>
                <w:color w:val="000000"/>
                <w:szCs w:val="21"/>
              </w:rPr>
              <w:t>5本项目污染因子分析表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543"/>
              <w:gridCol w:w="1930"/>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Align w:val="center"/>
                </w:tcPr>
                <w:p>
                  <w:pPr>
                    <w:adjustRightInd w:val="0"/>
                    <w:snapToGrid w:val="0"/>
                    <w:jc w:val="center"/>
                    <w:rPr>
                      <w:b/>
                      <w:bCs/>
                      <w:szCs w:val="21"/>
                    </w:rPr>
                  </w:pPr>
                  <w:r>
                    <w:rPr>
                      <w:b/>
                      <w:bCs/>
                      <w:szCs w:val="21"/>
                    </w:rPr>
                    <w:t>名称</w:t>
                  </w:r>
                </w:p>
              </w:tc>
              <w:tc>
                <w:tcPr>
                  <w:tcW w:w="1505" w:type="pct"/>
                  <w:vAlign w:val="center"/>
                </w:tcPr>
                <w:p>
                  <w:pPr>
                    <w:adjustRightInd w:val="0"/>
                    <w:snapToGrid w:val="0"/>
                    <w:jc w:val="center"/>
                    <w:rPr>
                      <w:b/>
                      <w:bCs/>
                      <w:szCs w:val="21"/>
                    </w:rPr>
                  </w:pPr>
                  <w:r>
                    <w:rPr>
                      <w:b/>
                      <w:bCs/>
                      <w:szCs w:val="21"/>
                    </w:rPr>
                    <w:t>排放工序/排放源</w:t>
                  </w:r>
                </w:p>
              </w:tc>
              <w:tc>
                <w:tcPr>
                  <w:tcW w:w="1142" w:type="pct"/>
                  <w:vAlign w:val="center"/>
                </w:tcPr>
                <w:p>
                  <w:pPr>
                    <w:adjustRightInd w:val="0"/>
                    <w:snapToGrid w:val="0"/>
                    <w:jc w:val="center"/>
                    <w:rPr>
                      <w:b/>
                      <w:bCs/>
                      <w:szCs w:val="21"/>
                    </w:rPr>
                  </w:pPr>
                  <w:r>
                    <w:rPr>
                      <w:b/>
                      <w:bCs/>
                      <w:szCs w:val="21"/>
                    </w:rPr>
                    <w:t>污染物名称</w:t>
                  </w:r>
                </w:p>
              </w:tc>
              <w:tc>
                <w:tcPr>
                  <w:tcW w:w="1871" w:type="pct"/>
                  <w:vAlign w:val="center"/>
                </w:tcPr>
                <w:p>
                  <w:pPr>
                    <w:adjustRightInd w:val="0"/>
                    <w:snapToGrid w:val="0"/>
                    <w:jc w:val="center"/>
                    <w:rPr>
                      <w:b/>
                      <w:bCs/>
                      <w:szCs w:val="21"/>
                    </w:rPr>
                  </w:pPr>
                  <w:r>
                    <w:rPr>
                      <w:b/>
                      <w:bCs/>
                      <w:szCs w:val="21"/>
                    </w:rPr>
                    <w:t>主要污染物因子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restart"/>
                  <w:vAlign w:val="center"/>
                </w:tcPr>
                <w:p>
                  <w:pPr>
                    <w:adjustRightInd w:val="0"/>
                    <w:snapToGrid w:val="0"/>
                    <w:jc w:val="center"/>
                    <w:rPr>
                      <w:snapToGrid w:val="0"/>
                      <w:kern w:val="0"/>
                      <w:szCs w:val="21"/>
                    </w:rPr>
                  </w:pPr>
                  <w:r>
                    <w:rPr>
                      <w:rFonts w:hint="eastAsia"/>
                      <w:snapToGrid w:val="0"/>
                      <w:kern w:val="0"/>
                      <w:szCs w:val="21"/>
                    </w:rPr>
                    <w:t>废气</w:t>
                  </w:r>
                </w:p>
              </w:tc>
              <w:tc>
                <w:tcPr>
                  <w:tcW w:w="1505" w:type="pct"/>
                  <w:vAlign w:val="center"/>
                </w:tcPr>
                <w:p>
                  <w:pPr>
                    <w:adjustRightInd w:val="0"/>
                    <w:snapToGrid w:val="0"/>
                    <w:jc w:val="center"/>
                    <w:rPr>
                      <w:snapToGrid w:val="0"/>
                      <w:kern w:val="0"/>
                      <w:szCs w:val="21"/>
                    </w:rPr>
                  </w:pPr>
                  <w:r>
                    <w:rPr>
                      <w:rFonts w:hint="eastAsia"/>
                      <w:snapToGrid w:val="0"/>
                      <w:kern w:val="0"/>
                      <w:szCs w:val="21"/>
                    </w:rPr>
                    <w:t>机加工</w:t>
                  </w:r>
                </w:p>
              </w:tc>
              <w:tc>
                <w:tcPr>
                  <w:tcW w:w="1142" w:type="pct"/>
                  <w:vAlign w:val="center"/>
                </w:tcPr>
                <w:p>
                  <w:pPr>
                    <w:adjustRightInd w:val="0"/>
                    <w:snapToGrid w:val="0"/>
                    <w:jc w:val="center"/>
                    <w:rPr>
                      <w:snapToGrid w:val="0"/>
                      <w:kern w:val="0"/>
                      <w:szCs w:val="21"/>
                    </w:rPr>
                  </w:pPr>
                  <w:r>
                    <w:rPr>
                      <w:rFonts w:hint="eastAsia"/>
                      <w:snapToGrid w:val="0"/>
                      <w:kern w:val="0"/>
                      <w:szCs w:val="21"/>
                    </w:rPr>
                    <w:t>金属粉尘</w:t>
                  </w:r>
                </w:p>
              </w:tc>
              <w:tc>
                <w:tcPr>
                  <w:tcW w:w="1871" w:type="pct"/>
                  <w:vAlign w:val="center"/>
                </w:tcPr>
                <w:p>
                  <w:pPr>
                    <w:adjustRightInd w:val="0"/>
                    <w:snapToGrid w:val="0"/>
                    <w:jc w:val="center"/>
                    <w:rPr>
                      <w:snapToGrid w:val="0"/>
                      <w:kern w:val="0"/>
                      <w:szCs w:val="21"/>
                    </w:rPr>
                  </w:pPr>
                  <w:r>
                    <w:rPr>
                      <w:rFonts w:hint="eastAsia"/>
                      <w:snapToGrid w:val="0"/>
                      <w:kern w:val="0"/>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焊接</w:t>
                  </w:r>
                </w:p>
              </w:tc>
              <w:tc>
                <w:tcPr>
                  <w:tcW w:w="1142" w:type="pct"/>
                  <w:vAlign w:val="center"/>
                </w:tcPr>
                <w:p>
                  <w:pPr>
                    <w:adjustRightInd w:val="0"/>
                    <w:snapToGrid w:val="0"/>
                    <w:jc w:val="center"/>
                    <w:rPr>
                      <w:snapToGrid w:val="0"/>
                      <w:kern w:val="0"/>
                      <w:szCs w:val="21"/>
                    </w:rPr>
                  </w:pPr>
                  <w:r>
                    <w:rPr>
                      <w:rFonts w:hint="eastAsia"/>
                      <w:snapToGrid w:val="0"/>
                      <w:kern w:val="0"/>
                      <w:szCs w:val="21"/>
                    </w:rPr>
                    <w:t>焊接废气</w:t>
                  </w:r>
                </w:p>
              </w:tc>
              <w:tc>
                <w:tcPr>
                  <w:tcW w:w="1871" w:type="pct"/>
                  <w:vAlign w:val="center"/>
                </w:tcPr>
                <w:p>
                  <w:pPr>
                    <w:adjustRightInd w:val="0"/>
                    <w:snapToGrid w:val="0"/>
                    <w:jc w:val="center"/>
                    <w:rPr>
                      <w:snapToGrid w:val="0"/>
                      <w:kern w:val="0"/>
                      <w:szCs w:val="21"/>
                    </w:rPr>
                  </w:pPr>
                  <w:r>
                    <w:rPr>
                      <w:rFonts w:hint="eastAsia"/>
                      <w:snapToGrid w:val="0"/>
                      <w:kern w:val="0"/>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喷塑</w:t>
                  </w:r>
                </w:p>
              </w:tc>
              <w:tc>
                <w:tcPr>
                  <w:tcW w:w="1142" w:type="pct"/>
                  <w:vAlign w:val="center"/>
                </w:tcPr>
                <w:p>
                  <w:pPr>
                    <w:adjustRightInd w:val="0"/>
                    <w:snapToGrid w:val="0"/>
                    <w:jc w:val="center"/>
                    <w:rPr>
                      <w:snapToGrid w:val="0"/>
                      <w:kern w:val="0"/>
                      <w:szCs w:val="21"/>
                    </w:rPr>
                  </w:pPr>
                  <w:r>
                    <w:rPr>
                      <w:rFonts w:hint="eastAsia"/>
                      <w:snapToGrid w:val="0"/>
                      <w:kern w:val="0"/>
                      <w:szCs w:val="21"/>
                    </w:rPr>
                    <w:t>喷塑粉尘</w:t>
                  </w:r>
                </w:p>
              </w:tc>
              <w:tc>
                <w:tcPr>
                  <w:tcW w:w="1871" w:type="pct"/>
                  <w:vAlign w:val="center"/>
                </w:tcPr>
                <w:p>
                  <w:pPr>
                    <w:adjustRightInd w:val="0"/>
                    <w:snapToGrid w:val="0"/>
                    <w:jc w:val="center"/>
                    <w:rPr>
                      <w:snapToGrid w:val="0"/>
                      <w:kern w:val="0"/>
                      <w:szCs w:val="21"/>
                    </w:rPr>
                  </w:pPr>
                  <w:r>
                    <w:rPr>
                      <w:rFonts w:hint="eastAsia"/>
                      <w:snapToGrid w:val="0"/>
                      <w:kern w:val="0"/>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烘烤固化</w:t>
                  </w:r>
                </w:p>
              </w:tc>
              <w:tc>
                <w:tcPr>
                  <w:tcW w:w="1142" w:type="pct"/>
                  <w:vAlign w:val="center"/>
                </w:tcPr>
                <w:p>
                  <w:pPr>
                    <w:adjustRightInd w:val="0"/>
                    <w:snapToGrid w:val="0"/>
                    <w:jc w:val="center"/>
                    <w:rPr>
                      <w:snapToGrid w:val="0"/>
                      <w:kern w:val="0"/>
                      <w:szCs w:val="21"/>
                    </w:rPr>
                  </w:pPr>
                  <w:r>
                    <w:rPr>
                      <w:rFonts w:hint="eastAsia"/>
                      <w:snapToGrid w:val="0"/>
                      <w:kern w:val="0"/>
                      <w:szCs w:val="21"/>
                    </w:rPr>
                    <w:t>有机废气</w:t>
                  </w:r>
                </w:p>
              </w:tc>
              <w:tc>
                <w:tcPr>
                  <w:tcW w:w="1871" w:type="pct"/>
                  <w:vAlign w:val="center"/>
                </w:tcPr>
                <w:p>
                  <w:pPr>
                    <w:adjustRightInd w:val="0"/>
                    <w:snapToGrid w:val="0"/>
                    <w:jc w:val="center"/>
                    <w:rPr>
                      <w:snapToGrid w:val="0"/>
                      <w:kern w:val="0"/>
                      <w:szCs w:val="21"/>
                    </w:rPr>
                  </w:pPr>
                  <w:r>
                    <w:rPr>
                      <w:rFonts w:hint="eastAsia"/>
                      <w:snapToGrid w:val="0"/>
                      <w:kern w:val="0"/>
                      <w:szCs w:val="21"/>
                    </w:rPr>
                    <w:t>以非甲烷总烃计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液化气燃烧</w:t>
                  </w:r>
                </w:p>
              </w:tc>
              <w:tc>
                <w:tcPr>
                  <w:tcW w:w="1142" w:type="pct"/>
                  <w:vAlign w:val="center"/>
                </w:tcPr>
                <w:p>
                  <w:pPr>
                    <w:adjustRightInd w:val="0"/>
                    <w:snapToGrid w:val="0"/>
                    <w:jc w:val="center"/>
                    <w:rPr>
                      <w:snapToGrid w:val="0"/>
                      <w:kern w:val="0"/>
                      <w:szCs w:val="21"/>
                    </w:rPr>
                  </w:pPr>
                  <w:r>
                    <w:rPr>
                      <w:rFonts w:hint="eastAsia"/>
                      <w:snapToGrid w:val="0"/>
                      <w:kern w:val="0"/>
                      <w:szCs w:val="21"/>
                    </w:rPr>
                    <w:t>燃烧烟气</w:t>
                  </w:r>
                </w:p>
              </w:tc>
              <w:tc>
                <w:tcPr>
                  <w:tcW w:w="1871" w:type="pct"/>
                  <w:vAlign w:val="center"/>
                </w:tcPr>
                <w:p>
                  <w:pPr>
                    <w:adjustRightInd w:val="0"/>
                    <w:snapToGrid w:val="0"/>
                    <w:jc w:val="center"/>
                    <w:rPr>
                      <w:snapToGrid w:val="0"/>
                      <w:kern w:val="0"/>
                      <w:szCs w:val="21"/>
                    </w:rPr>
                  </w:pPr>
                  <w:r>
                    <w:rPr>
                      <w:rFonts w:hint="eastAsia"/>
                      <w:snapToGrid w:val="0"/>
                      <w:kern w:val="0"/>
                      <w:szCs w:val="21"/>
                    </w:rPr>
                    <w:t>烟尘、</w:t>
                  </w:r>
                  <w:r>
                    <w:rPr>
                      <w:szCs w:val="21"/>
                    </w:rPr>
                    <w:t>SO</w:t>
                  </w:r>
                  <w:r>
                    <w:rPr>
                      <w:szCs w:val="21"/>
                      <w:vertAlign w:val="subscript"/>
                    </w:rPr>
                    <w:t>2</w:t>
                  </w:r>
                  <w:r>
                    <w:rPr>
                      <w:szCs w:val="21"/>
                    </w:rPr>
                    <w:t>、NO</w:t>
                  </w:r>
                  <w:r>
                    <w:rPr>
                      <w:szCs w:val="21"/>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restart"/>
                  <w:vAlign w:val="center"/>
                </w:tcPr>
                <w:p>
                  <w:pPr>
                    <w:adjustRightInd w:val="0"/>
                    <w:snapToGrid w:val="0"/>
                    <w:jc w:val="center"/>
                    <w:rPr>
                      <w:snapToGrid w:val="0"/>
                      <w:kern w:val="0"/>
                      <w:szCs w:val="21"/>
                    </w:rPr>
                  </w:pPr>
                  <w:r>
                    <w:rPr>
                      <w:rFonts w:hint="eastAsia"/>
                      <w:snapToGrid w:val="0"/>
                      <w:kern w:val="0"/>
                      <w:szCs w:val="21"/>
                    </w:rPr>
                    <w:t>废水</w:t>
                  </w:r>
                </w:p>
              </w:tc>
              <w:tc>
                <w:tcPr>
                  <w:tcW w:w="1505" w:type="pct"/>
                  <w:vAlign w:val="center"/>
                </w:tcPr>
                <w:p>
                  <w:pPr>
                    <w:adjustRightInd w:val="0"/>
                    <w:snapToGrid w:val="0"/>
                    <w:jc w:val="center"/>
                    <w:rPr>
                      <w:snapToGrid w:val="0"/>
                      <w:kern w:val="0"/>
                      <w:szCs w:val="21"/>
                    </w:rPr>
                  </w:pPr>
                  <w:r>
                    <w:rPr>
                      <w:rFonts w:hint="eastAsia"/>
                      <w:snapToGrid w:val="0"/>
                      <w:kern w:val="0"/>
                      <w:szCs w:val="21"/>
                    </w:rPr>
                    <w:t>清洗</w:t>
                  </w:r>
                </w:p>
              </w:tc>
              <w:tc>
                <w:tcPr>
                  <w:tcW w:w="1142" w:type="pct"/>
                  <w:vAlign w:val="center"/>
                </w:tcPr>
                <w:p>
                  <w:pPr>
                    <w:adjustRightInd w:val="0"/>
                    <w:snapToGrid w:val="0"/>
                    <w:jc w:val="center"/>
                    <w:rPr>
                      <w:snapToGrid w:val="0"/>
                      <w:kern w:val="0"/>
                      <w:szCs w:val="21"/>
                    </w:rPr>
                  </w:pPr>
                  <w:r>
                    <w:rPr>
                      <w:rFonts w:hint="eastAsia"/>
                      <w:snapToGrid w:val="0"/>
                      <w:kern w:val="0"/>
                      <w:szCs w:val="21"/>
                    </w:rPr>
                    <w:t>清洗废水</w:t>
                  </w:r>
                </w:p>
              </w:tc>
              <w:tc>
                <w:tcPr>
                  <w:tcW w:w="1871" w:type="pct"/>
                  <w:vAlign w:val="center"/>
                </w:tcPr>
                <w:p>
                  <w:pPr>
                    <w:adjustRightInd w:val="0"/>
                    <w:snapToGrid w:val="0"/>
                    <w:jc w:val="center"/>
                    <w:rPr>
                      <w:snapToGrid w:val="0"/>
                      <w:color w:val="00B0F0"/>
                      <w:kern w:val="0"/>
                      <w:szCs w:val="21"/>
                      <w:lang w:val="de-DE"/>
                    </w:rPr>
                  </w:pPr>
                  <w:r>
                    <w:rPr>
                      <w:szCs w:val="21"/>
                    </w:rPr>
                    <w:t>pH、COD、</w:t>
                  </w:r>
                  <w:r>
                    <w:rPr>
                      <w:rFonts w:hint="eastAsia"/>
                      <w:szCs w:val="21"/>
                    </w:rPr>
                    <w:t>氨氮、</w:t>
                  </w:r>
                  <w:r>
                    <w:rPr>
                      <w:szCs w:val="21"/>
                    </w:rPr>
                    <w:t>SS、石油类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lang w:val="de-DE"/>
                    </w:rPr>
                  </w:pPr>
                  <w:r>
                    <w:rPr>
                      <w:rFonts w:hint="eastAsia"/>
                      <w:snapToGrid w:val="0"/>
                      <w:kern w:val="0"/>
                      <w:szCs w:val="21"/>
                    </w:rPr>
                    <w:t>职工生活</w:t>
                  </w:r>
                </w:p>
              </w:tc>
              <w:tc>
                <w:tcPr>
                  <w:tcW w:w="1142" w:type="pct"/>
                  <w:vAlign w:val="center"/>
                </w:tcPr>
                <w:p>
                  <w:pPr>
                    <w:adjustRightInd w:val="0"/>
                    <w:snapToGrid w:val="0"/>
                    <w:jc w:val="center"/>
                    <w:rPr>
                      <w:snapToGrid w:val="0"/>
                      <w:kern w:val="0"/>
                      <w:szCs w:val="21"/>
                    </w:rPr>
                  </w:pPr>
                  <w:r>
                    <w:rPr>
                      <w:rFonts w:hint="eastAsia"/>
                      <w:snapToGrid w:val="0"/>
                      <w:kern w:val="0"/>
                      <w:szCs w:val="21"/>
                    </w:rPr>
                    <w:t>生活污水</w:t>
                  </w:r>
                </w:p>
              </w:tc>
              <w:tc>
                <w:tcPr>
                  <w:tcW w:w="1871" w:type="pct"/>
                  <w:vAlign w:val="center"/>
                </w:tcPr>
                <w:p>
                  <w:pPr>
                    <w:adjustRightInd w:val="0"/>
                    <w:snapToGrid w:val="0"/>
                    <w:jc w:val="center"/>
                    <w:rPr>
                      <w:snapToGrid w:val="0"/>
                      <w:kern w:val="0"/>
                      <w:szCs w:val="21"/>
                      <w:lang w:val="pt-BR"/>
                    </w:rPr>
                  </w:pPr>
                  <w:r>
                    <w:rPr>
                      <w:rFonts w:hint="eastAsia"/>
                      <w:snapToGrid w:val="0"/>
                      <w:kern w:val="0"/>
                      <w:szCs w:val="21"/>
                      <w:lang w:val="de-DE"/>
                    </w:rPr>
                    <w:t>COD</w:t>
                  </w:r>
                  <w:r>
                    <w:rPr>
                      <w:rFonts w:hint="eastAsia"/>
                      <w:snapToGrid w:val="0"/>
                      <w:kern w:val="0"/>
                      <w:szCs w:val="21"/>
                      <w:vertAlign w:val="subscript"/>
                      <w:lang w:val="de-DE"/>
                    </w:rPr>
                    <w:t>Cr</w:t>
                  </w:r>
                  <w:r>
                    <w:rPr>
                      <w:rFonts w:hint="eastAsia"/>
                      <w:snapToGrid w:val="0"/>
                      <w:kern w:val="0"/>
                      <w:szCs w:val="21"/>
                      <w:lang w:val="de-DE"/>
                    </w:rPr>
                    <w:t>、SS、NH</w:t>
                  </w:r>
                  <w:r>
                    <w:rPr>
                      <w:rFonts w:hint="eastAsia"/>
                      <w:snapToGrid w:val="0"/>
                      <w:kern w:val="0"/>
                      <w:szCs w:val="21"/>
                      <w:vertAlign w:val="subscript"/>
                      <w:lang w:val="de-DE"/>
                    </w:rPr>
                    <w:t>3</w:t>
                  </w:r>
                  <w:r>
                    <w:rPr>
                      <w:rFonts w:hint="eastAsia"/>
                      <w:snapToGrid w:val="0"/>
                      <w:kern w:val="0"/>
                      <w:szCs w:val="21"/>
                      <w:lang w:val="de-D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Align w:val="center"/>
                </w:tcPr>
                <w:p>
                  <w:pPr>
                    <w:adjustRightInd w:val="0"/>
                    <w:snapToGrid w:val="0"/>
                    <w:jc w:val="center"/>
                    <w:rPr>
                      <w:snapToGrid w:val="0"/>
                      <w:kern w:val="0"/>
                      <w:szCs w:val="21"/>
                    </w:rPr>
                  </w:pPr>
                  <w:r>
                    <w:rPr>
                      <w:rFonts w:hint="eastAsia"/>
                      <w:snapToGrid w:val="0"/>
                      <w:kern w:val="0"/>
                      <w:szCs w:val="21"/>
                    </w:rPr>
                    <w:t>噪声</w:t>
                  </w:r>
                </w:p>
              </w:tc>
              <w:tc>
                <w:tcPr>
                  <w:tcW w:w="1505" w:type="pct"/>
                  <w:vAlign w:val="center"/>
                </w:tcPr>
                <w:p>
                  <w:pPr>
                    <w:adjustRightInd w:val="0"/>
                    <w:snapToGrid w:val="0"/>
                    <w:jc w:val="center"/>
                    <w:rPr>
                      <w:snapToGrid w:val="0"/>
                      <w:kern w:val="0"/>
                      <w:szCs w:val="21"/>
                    </w:rPr>
                  </w:pPr>
                  <w:r>
                    <w:rPr>
                      <w:rFonts w:hint="eastAsia"/>
                      <w:snapToGrid w:val="0"/>
                      <w:kern w:val="0"/>
                      <w:szCs w:val="21"/>
                    </w:rPr>
                    <w:t>生产设备及配套设施运行</w:t>
                  </w:r>
                </w:p>
              </w:tc>
              <w:tc>
                <w:tcPr>
                  <w:tcW w:w="1142" w:type="pct"/>
                  <w:vAlign w:val="center"/>
                </w:tcPr>
                <w:p>
                  <w:pPr>
                    <w:adjustRightInd w:val="0"/>
                    <w:snapToGrid w:val="0"/>
                    <w:jc w:val="center"/>
                    <w:rPr>
                      <w:snapToGrid w:val="0"/>
                      <w:kern w:val="0"/>
                      <w:szCs w:val="21"/>
                    </w:rPr>
                  </w:pPr>
                  <w:r>
                    <w:rPr>
                      <w:rFonts w:hint="eastAsia"/>
                      <w:snapToGrid w:val="0"/>
                      <w:kern w:val="0"/>
                      <w:szCs w:val="21"/>
                    </w:rPr>
                    <w:t>设备运行噪声</w:t>
                  </w:r>
                </w:p>
              </w:tc>
              <w:tc>
                <w:tcPr>
                  <w:tcW w:w="1871" w:type="pct"/>
                  <w:vAlign w:val="center"/>
                </w:tcPr>
                <w:p>
                  <w:pPr>
                    <w:adjustRightInd w:val="0"/>
                    <w:snapToGrid w:val="0"/>
                    <w:jc w:val="center"/>
                    <w:rPr>
                      <w:snapToGrid w:val="0"/>
                      <w:kern w:val="0"/>
                      <w:szCs w:val="21"/>
                      <w:lang w:val="de-DE"/>
                    </w:rPr>
                  </w:pPr>
                  <w:r>
                    <w:rPr>
                      <w:rFonts w:hint="eastAsia"/>
                      <w:snapToGrid w:val="0"/>
                      <w:kern w:val="0"/>
                      <w:szCs w:val="21"/>
                      <w:lang w:val="de-DE"/>
                    </w:rPr>
                    <w:t>Leq（A）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481" w:type="pct"/>
                  <w:vMerge w:val="restart"/>
                  <w:vAlign w:val="center"/>
                </w:tcPr>
                <w:p>
                  <w:pPr>
                    <w:adjustRightInd w:val="0"/>
                    <w:snapToGrid w:val="0"/>
                    <w:jc w:val="center"/>
                    <w:rPr>
                      <w:snapToGrid w:val="0"/>
                      <w:kern w:val="0"/>
                      <w:szCs w:val="21"/>
                    </w:rPr>
                  </w:pPr>
                  <w:r>
                    <w:rPr>
                      <w:rFonts w:hint="eastAsia"/>
                      <w:snapToGrid w:val="0"/>
                      <w:kern w:val="0"/>
                      <w:szCs w:val="21"/>
                    </w:rPr>
                    <w:t>固废</w:t>
                  </w:r>
                </w:p>
              </w:tc>
              <w:tc>
                <w:tcPr>
                  <w:tcW w:w="1505" w:type="pct"/>
                  <w:vAlign w:val="center"/>
                </w:tcPr>
                <w:p>
                  <w:pPr>
                    <w:adjustRightInd w:val="0"/>
                    <w:snapToGrid w:val="0"/>
                    <w:jc w:val="center"/>
                    <w:rPr>
                      <w:snapToGrid w:val="0"/>
                      <w:kern w:val="0"/>
                      <w:szCs w:val="21"/>
                    </w:rPr>
                  </w:pPr>
                  <w:r>
                    <w:rPr>
                      <w:rFonts w:hint="eastAsia"/>
                      <w:snapToGrid w:val="0"/>
                      <w:kern w:val="0"/>
                      <w:szCs w:val="21"/>
                    </w:rPr>
                    <w:t>机加工</w:t>
                  </w:r>
                </w:p>
              </w:tc>
              <w:tc>
                <w:tcPr>
                  <w:tcW w:w="1142" w:type="pct"/>
                  <w:vAlign w:val="center"/>
                </w:tcPr>
                <w:p>
                  <w:pPr>
                    <w:adjustRightInd w:val="0"/>
                    <w:snapToGrid w:val="0"/>
                    <w:jc w:val="center"/>
                    <w:rPr>
                      <w:snapToGrid w:val="0"/>
                      <w:kern w:val="0"/>
                      <w:szCs w:val="21"/>
                    </w:rPr>
                  </w:pPr>
                  <w:r>
                    <w:rPr>
                      <w:rFonts w:hint="eastAsia"/>
                      <w:snapToGrid w:val="0"/>
                      <w:kern w:val="0"/>
                      <w:szCs w:val="21"/>
                    </w:rPr>
                    <w:t>废边角料</w:t>
                  </w:r>
                </w:p>
              </w:tc>
              <w:tc>
                <w:tcPr>
                  <w:tcW w:w="1871" w:type="pct"/>
                  <w:vAlign w:val="center"/>
                </w:tcPr>
                <w:p>
                  <w:pPr>
                    <w:adjustRightInd w:val="0"/>
                    <w:snapToGrid w:val="0"/>
                    <w:jc w:val="center"/>
                    <w:rPr>
                      <w:snapToGrid w:val="0"/>
                      <w:kern w:val="0"/>
                      <w:szCs w:val="21"/>
                    </w:rPr>
                  </w:pPr>
                  <w:r>
                    <w:rPr>
                      <w:rFonts w:hint="eastAsia"/>
                      <w:snapToGrid w:val="0"/>
                      <w:kern w:val="0"/>
                      <w:szCs w:val="21"/>
                    </w:rPr>
                    <w:t>废边角料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机加工废气治理</w:t>
                  </w:r>
                </w:p>
              </w:tc>
              <w:tc>
                <w:tcPr>
                  <w:tcW w:w="1142" w:type="pct"/>
                  <w:vAlign w:val="center"/>
                </w:tcPr>
                <w:p>
                  <w:pPr>
                    <w:adjustRightInd w:val="0"/>
                    <w:snapToGrid w:val="0"/>
                    <w:jc w:val="center"/>
                    <w:rPr>
                      <w:snapToGrid w:val="0"/>
                      <w:kern w:val="0"/>
                      <w:szCs w:val="21"/>
                    </w:rPr>
                  </w:pPr>
                  <w:r>
                    <w:rPr>
                      <w:rFonts w:hint="eastAsia"/>
                      <w:snapToGrid w:val="0"/>
                      <w:kern w:val="0"/>
                      <w:szCs w:val="21"/>
                    </w:rPr>
                    <w:t>布袋除尘器收集的粉尘</w:t>
                  </w:r>
                </w:p>
              </w:tc>
              <w:tc>
                <w:tcPr>
                  <w:tcW w:w="1871" w:type="pct"/>
                  <w:vAlign w:val="center"/>
                </w:tcPr>
                <w:p>
                  <w:pPr>
                    <w:adjustRightInd w:val="0"/>
                    <w:snapToGrid w:val="0"/>
                    <w:jc w:val="center"/>
                    <w:rPr>
                      <w:snapToGrid w:val="0"/>
                      <w:kern w:val="0"/>
                      <w:szCs w:val="21"/>
                    </w:rPr>
                  </w:pPr>
                  <w:r>
                    <w:rPr>
                      <w:rFonts w:hint="eastAsia"/>
                      <w:snapToGrid w:val="0"/>
                      <w:kern w:val="0"/>
                      <w:szCs w:val="21"/>
                    </w:rPr>
                    <w:t>金属颗粒物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原料包装</w:t>
                  </w:r>
                </w:p>
              </w:tc>
              <w:tc>
                <w:tcPr>
                  <w:tcW w:w="1142" w:type="pct"/>
                  <w:vAlign w:val="center"/>
                </w:tcPr>
                <w:p>
                  <w:pPr>
                    <w:adjustRightInd w:val="0"/>
                    <w:snapToGrid w:val="0"/>
                    <w:jc w:val="center"/>
                    <w:rPr>
                      <w:snapToGrid w:val="0"/>
                      <w:kern w:val="0"/>
                      <w:szCs w:val="21"/>
                    </w:rPr>
                  </w:pPr>
                  <w:r>
                    <w:rPr>
                      <w:rFonts w:hint="eastAsia"/>
                      <w:snapToGrid w:val="0"/>
                      <w:kern w:val="0"/>
                      <w:szCs w:val="21"/>
                    </w:rPr>
                    <w:t>废包装</w:t>
                  </w:r>
                </w:p>
              </w:tc>
              <w:tc>
                <w:tcPr>
                  <w:tcW w:w="1871" w:type="pct"/>
                  <w:vAlign w:val="center"/>
                </w:tcPr>
                <w:p>
                  <w:pPr>
                    <w:adjustRightInd w:val="0"/>
                    <w:snapToGrid w:val="0"/>
                    <w:jc w:val="center"/>
                    <w:rPr>
                      <w:snapToGrid w:val="0"/>
                      <w:kern w:val="0"/>
                      <w:szCs w:val="21"/>
                    </w:rPr>
                  </w:pPr>
                  <w:r>
                    <w:rPr>
                      <w:rFonts w:hint="eastAsia"/>
                      <w:snapToGrid w:val="0"/>
                      <w:kern w:val="0"/>
                      <w:szCs w:val="21"/>
                    </w:rPr>
                    <w:t>废包装桶、袋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预脱脂、脱脂</w:t>
                  </w:r>
                </w:p>
              </w:tc>
              <w:tc>
                <w:tcPr>
                  <w:tcW w:w="1142" w:type="pct"/>
                  <w:vAlign w:val="center"/>
                </w:tcPr>
                <w:p>
                  <w:pPr>
                    <w:adjustRightInd w:val="0"/>
                    <w:snapToGrid w:val="0"/>
                    <w:jc w:val="center"/>
                    <w:rPr>
                      <w:snapToGrid w:val="0"/>
                      <w:kern w:val="0"/>
                      <w:szCs w:val="21"/>
                    </w:rPr>
                  </w:pPr>
                  <w:r>
                    <w:rPr>
                      <w:rFonts w:hint="eastAsia"/>
                      <w:snapToGrid w:val="0"/>
                      <w:kern w:val="0"/>
                      <w:szCs w:val="21"/>
                    </w:rPr>
                    <w:t>槽渣、槽液</w:t>
                  </w:r>
                </w:p>
              </w:tc>
              <w:tc>
                <w:tcPr>
                  <w:tcW w:w="1871" w:type="pct"/>
                  <w:vAlign w:val="center"/>
                </w:tcPr>
                <w:p>
                  <w:pPr>
                    <w:adjustRightInd w:val="0"/>
                    <w:snapToGrid w:val="0"/>
                    <w:jc w:val="center"/>
                    <w:rPr>
                      <w:snapToGrid w:val="0"/>
                      <w:kern w:val="0"/>
                      <w:szCs w:val="21"/>
                    </w:rPr>
                  </w:pPr>
                  <w:r>
                    <w:rPr>
                      <w:rFonts w:hint="eastAsia"/>
                      <w:snapToGrid w:val="0"/>
                      <w:kern w:val="0"/>
                      <w:szCs w:val="21"/>
                    </w:rPr>
                    <w:t>槽渣、槽液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硅烷化</w:t>
                  </w:r>
                </w:p>
              </w:tc>
              <w:tc>
                <w:tcPr>
                  <w:tcW w:w="1142" w:type="pct"/>
                  <w:vAlign w:val="center"/>
                </w:tcPr>
                <w:p>
                  <w:pPr>
                    <w:adjustRightInd w:val="0"/>
                    <w:snapToGrid w:val="0"/>
                    <w:jc w:val="center"/>
                    <w:rPr>
                      <w:snapToGrid w:val="0"/>
                      <w:kern w:val="0"/>
                      <w:szCs w:val="21"/>
                    </w:rPr>
                  </w:pPr>
                  <w:r>
                    <w:rPr>
                      <w:rFonts w:hint="eastAsia"/>
                      <w:snapToGrid w:val="0"/>
                      <w:kern w:val="0"/>
                      <w:szCs w:val="21"/>
                    </w:rPr>
                    <w:t>槽渣、槽液</w:t>
                  </w:r>
                </w:p>
              </w:tc>
              <w:tc>
                <w:tcPr>
                  <w:tcW w:w="1871" w:type="pct"/>
                  <w:vAlign w:val="center"/>
                </w:tcPr>
                <w:p>
                  <w:pPr>
                    <w:adjustRightInd w:val="0"/>
                    <w:snapToGrid w:val="0"/>
                    <w:jc w:val="center"/>
                    <w:rPr>
                      <w:snapToGrid w:val="0"/>
                      <w:kern w:val="0"/>
                      <w:szCs w:val="21"/>
                    </w:rPr>
                  </w:pPr>
                  <w:r>
                    <w:rPr>
                      <w:rFonts w:hint="eastAsia"/>
                      <w:snapToGrid w:val="0"/>
                      <w:kern w:val="0"/>
                      <w:szCs w:val="21"/>
                    </w:rPr>
                    <w:t>槽渣、槽液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污水处理</w:t>
                  </w:r>
                </w:p>
              </w:tc>
              <w:tc>
                <w:tcPr>
                  <w:tcW w:w="1142" w:type="pct"/>
                  <w:vAlign w:val="center"/>
                </w:tcPr>
                <w:p>
                  <w:pPr>
                    <w:adjustRightInd w:val="0"/>
                    <w:snapToGrid w:val="0"/>
                    <w:jc w:val="center"/>
                    <w:rPr>
                      <w:snapToGrid w:val="0"/>
                      <w:kern w:val="0"/>
                      <w:szCs w:val="21"/>
                    </w:rPr>
                  </w:pPr>
                  <w:r>
                    <w:rPr>
                      <w:rFonts w:hint="eastAsia"/>
                      <w:snapToGrid w:val="0"/>
                      <w:kern w:val="0"/>
                      <w:szCs w:val="21"/>
                    </w:rPr>
                    <w:t>污泥</w:t>
                  </w:r>
                </w:p>
              </w:tc>
              <w:tc>
                <w:tcPr>
                  <w:tcW w:w="1871" w:type="pct"/>
                  <w:vAlign w:val="center"/>
                </w:tcPr>
                <w:p>
                  <w:pPr>
                    <w:adjustRightInd w:val="0"/>
                    <w:snapToGrid w:val="0"/>
                    <w:jc w:val="center"/>
                    <w:rPr>
                      <w:snapToGrid w:val="0"/>
                      <w:kern w:val="0"/>
                      <w:szCs w:val="21"/>
                    </w:rPr>
                  </w:pPr>
                  <w:r>
                    <w:rPr>
                      <w:rFonts w:hint="eastAsia"/>
                      <w:snapToGrid w:val="0"/>
                      <w:kern w:val="0"/>
                      <w:szCs w:val="21"/>
                    </w:rPr>
                    <w:t>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有机废气处理</w:t>
                  </w:r>
                </w:p>
              </w:tc>
              <w:tc>
                <w:tcPr>
                  <w:tcW w:w="1142" w:type="pct"/>
                  <w:vAlign w:val="center"/>
                </w:tcPr>
                <w:p>
                  <w:pPr>
                    <w:adjustRightInd w:val="0"/>
                    <w:snapToGrid w:val="0"/>
                    <w:jc w:val="center"/>
                    <w:rPr>
                      <w:snapToGrid w:val="0"/>
                      <w:kern w:val="0"/>
                      <w:szCs w:val="21"/>
                    </w:rPr>
                  </w:pPr>
                  <w:r>
                    <w:rPr>
                      <w:rFonts w:hint="eastAsia"/>
                      <w:snapToGrid w:val="0"/>
                      <w:kern w:val="0"/>
                      <w:szCs w:val="21"/>
                    </w:rPr>
                    <w:t>废活性炭</w:t>
                  </w:r>
                </w:p>
              </w:tc>
              <w:tc>
                <w:tcPr>
                  <w:tcW w:w="1871" w:type="pct"/>
                  <w:vAlign w:val="center"/>
                </w:tcPr>
                <w:p>
                  <w:pPr>
                    <w:adjustRightInd w:val="0"/>
                    <w:snapToGrid w:val="0"/>
                    <w:jc w:val="center"/>
                    <w:rPr>
                      <w:snapToGrid w:val="0"/>
                      <w:kern w:val="0"/>
                      <w:szCs w:val="21"/>
                    </w:rPr>
                  </w:pPr>
                  <w:r>
                    <w:rPr>
                      <w:rFonts w:hint="eastAsia"/>
                      <w:snapToGrid w:val="0"/>
                      <w:kern w:val="0"/>
                      <w:szCs w:val="21"/>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1" w:type="pct"/>
                  <w:vMerge w:val="continue"/>
                  <w:vAlign w:val="center"/>
                </w:tcPr>
                <w:p>
                  <w:pPr>
                    <w:adjustRightInd w:val="0"/>
                    <w:snapToGrid w:val="0"/>
                    <w:jc w:val="center"/>
                    <w:rPr>
                      <w:snapToGrid w:val="0"/>
                      <w:kern w:val="0"/>
                      <w:szCs w:val="21"/>
                    </w:rPr>
                  </w:pPr>
                </w:p>
              </w:tc>
              <w:tc>
                <w:tcPr>
                  <w:tcW w:w="1505" w:type="pct"/>
                  <w:vAlign w:val="center"/>
                </w:tcPr>
                <w:p>
                  <w:pPr>
                    <w:adjustRightInd w:val="0"/>
                    <w:snapToGrid w:val="0"/>
                    <w:jc w:val="center"/>
                    <w:rPr>
                      <w:snapToGrid w:val="0"/>
                      <w:kern w:val="0"/>
                      <w:szCs w:val="21"/>
                    </w:rPr>
                  </w:pPr>
                  <w:r>
                    <w:rPr>
                      <w:rFonts w:hint="eastAsia"/>
                      <w:snapToGrid w:val="0"/>
                      <w:kern w:val="0"/>
                      <w:szCs w:val="21"/>
                    </w:rPr>
                    <w:t>职工日常生活</w:t>
                  </w:r>
                </w:p>
              </w:tc>
              <w:tc>
                <w:tcPr>
                  <w:tcW w:w="1142" w:type="pct"/>
                  <w:vAlign w:val="center"/>
                </w:tcPr>
                <w:p>
                  <w:pPr>
                    <w:adjustRightInd w:val="0"/>
                    <w:snapToGrid w:val="0"/>
                    <w:jc w:val="center"/>
                    <w:rPr>
                      <w:snapToGrid w:val="0"/>
                      <w:kern w:val="0"/>
                      <w:szCs w:val="21"/>
                    </w:rPr>
                  </w:pPr>
                  <w:r>
                    <w:rPr>
                      <w:rFonts w:hint="eastAsia"/>
                      <w:snapToGrid w:val="0"/>
                      <w:kern w:val="0"/>
                      <w:szCs w:val="21"/>
                    </w:rPr>
                    <w:t>生活垃圾</w:t>
                  </w:r>
                </w:p>
              </w:tc>
              <w:tc>
                <w:tcPr>
                  <w:tcW w:w="1871" w:type="pct"/>
                  <w:vAlign w:val="center"/>
                </w:tcPr>
                <w:p>
                  <w:pPr>
                    <w:adjustRightInd w:val="0"/>
                    <w:snapToGrid w:val="0"/>
                    <w:jc w:val="center"/>
                    <w:rPr>
                      <w:snapToGrid w:val="0"/>
                      <w:kern w:val="0"/>
                      <w:szCs w:val="21"/>
                    </w:rPr>
                  </w:pPr>
                  <w:r>
                    <w:rPr>
                      <w:rFonts w:hint="eastAsia"/>
                      <w:snapToGrid w:val="0"/>
                      <w:kern w:val="0"/>
                      <w:szCs w:val="21"/>
                    </w:rPr>
                    <w:t>废纸屑、塑料等</w:t>
                  </w:r>
                </w:p>
              </w:tc>
            </w:tr>
          </w:tbl>
          <w:p>
            <w:pPr>
              <w:pStyle w:val="16"/>
              <w:tabs>
                <w:tab w:val="left" w:pos="3150"/>
                <w:tab w:val="center" w:pos="4904"/>
              </w:tabs>
              <w:adjustRightInd w:val="0"/>
              <w:snapToGrid w:val="0"/>
              <w:spacing w:after="0" w:line="360" w:lineRule="auto"/>
              <w:ind w:left="0" w:leftChars="0"/>
              <w:rPr>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0" w:hRule="atLeast"/>
          <w:jc w:val="center"/>
        </w:trPr>
        <w:tc>
          <w:tcPr>
            <w:tcW w:w="278" w:type="pct"/>
            <w:vAlign w:val="center"/>
          </w:tcPr>
          <w:p>
            <w:pPr>
              <w:pStyle w:val="33"/>
              <w:adjustRightInd w:val="0"/>
              <w:snapToGrid w:val="0"/>
              <w:spacing w:before="0" w:beforeAutospacing="0" w:after="0" w:afterAutospacing="0"/>
              <w:jc w:val="center"/>
              <w:rPr>
                <w:rFonts w:ascii="Times New Roman" w:hAnsi="Times New Roman"/>
                <w:b/>
                <w:kern w:val="2"/>
                <w:sz w:val="28"/>
                <w:szCs w:val="28"/>
              </w:rPr>
            </w:pPr>
            <w:bookmarkStart w:id="15" w:name="_Toc77864638"/>
            <w:r>
              <w:rPr>
                <w:rFonts w:ascii="Times New Roman" w:hAnsi="Times New Roman"/>
                <w:b/>
                <w:kern w:val="2"/>
                <w:sz w:val="28"/>
                <w:szCs w:val="28"/>
              </w:rPr>
              <w:t>与项目有关的原有环境污染问题</w:t>
            </w:r>
          </w:p>
          <w:p>
            <w:pPr>
              <w:pStyle w:val="33"/>
              <w:adjustRightInd w:val="0"/>
              <w:snapToGrid w:val="0"/>
              <w:spacing w:before="0" w:beforeAutospacing="0" w:after="0" w:afterAutospacing="0"/>
              <w:jc w:val="both"/>
              <w:rPr>
                <w:rFonts w:ascii="Times New Roman" w:hAnsi="Times New Roman"/>
                <w:b/>
                <w:kern w:val="2"/>
                <w:szCs w:val="24"/>
              </w:rPr>
            </w:pPr>
          </w:p>
        </w:tc>
        <w:tc>
          <w:tcPr>
            <w:tcW w:w="4721" w:type="pct"/>
            <w:vAlign w:val="center"/>
          </w:tcPr>
          <w:p>
            <w:pPr>
              <w:adjustRightInd w:val="0"/>
              <w:snapToGrid w:val="0"/>
              <w:spacing w:line="360" w:lineRule="auto"/>
              <w:ind w:firstLine="480" w:firstLineChars="200"/>
              <w:jc w:val="left"/>
              <w:rPr>
                <w:rFonts w:hAnsi="宋体"/>
                <w:bCs/>
                <w:snapToGrid w:val="0"/>
                <w:color w:val="000000"/>
                <w:kern w:val="0"/>
                <w:sz w:val="24"/>
              </w:rPr>
            </w:pPr>
            <w:r>
              <w:rPr>
                <w:rFonts w:hint="eastAsia" w:hAnsi="宋体"/>
                <w:bCs/>
                <w:snapToGrid w:val="0"/>
                <w:color w:val="000000"/>
                <w:kern w:val="0"/>
                <w:sz w:val="24"/>
              </w:rPr>
              <w:t>本项目为新建项目，拟建设地厂房已存在，暂时空置，不存在原有环境污染问题。</w:t>
            </w:r>
          </w:p>
        </w:tc>
      </w:tr>
    </w:tbl>
    <w:p>
      <w:pPr>
        <w:rPr>
          <w:b/>
          <w:snapToGrid w:val="0"/>
          <w:sz w:val="30"/>
          <w:szCs w:val="30"/>
        </w:rPr>
      </w:pPr>
      <w:r>
        <w:rPr>
          <w:b/>
          <w:snapToGrid w:val="0"/>
          <w:sz w:val="30"/>
          <w:szCs w:val="30"/>
        </w:rPr>
        <w:br w:type="page"/>
      </w:r>
      <w:r>
        <w:rPr>
          <w:b/>
          <w:snapToGrid w:val="0"/>
          <w:sz w:val="30"/>
          <w:szCs w:val="30"/>
        </w:rPr>
        <w:t>三、区域环境质量现状、环境保护目标及评价标准</w:t>
      </w:r>
      <w:bookmarkEnd w:id="15"/>
    </w:p>
    <w:tbl>
      <w:tblPr>
        <w:tblStyle w:val="3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85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278" w:type="pct"/>
            <w:vAlign w:val="center"/>
          </w:tcPr>
          <w:p>
            <w:pPr>
              <w:adjustRightInd w:val="0"/>
              <w:snapToGrid w:val="0"/>
              <w:jc w:val="center"/>
              <w:rPr>
                <w:b/>
                <w:bCs/>
                <w:kern w:val="0"/>
                <w:sz w:val="28"/>
                <w:szCs w:val="28"/>
              </w:rPr>
            </w:pPr>
            <w:r>
              <w:rPr>
                <w:b/>
                <w:bCs/>
                <w:kern w:val="0"/>
                <w:sz w:val="28"/>
                <w:szCs w:val="28"/>
              </w:rPr>
              <w:t>区域</w:t>
            </w:r>
          </w:p>
          <w:p>
            <w:pPr>
              <w:adjustRightInd w:val="0"/>
              <w:snapToGrid w:val="0"/>
              <w:jc w:val="center"/>
              <w:rPr>
                <w:b/>
                <w:bCs/>
                <w:kern w:val="0"/>
                <w:sz w:val="28"/>
                <w:szCs w:val="28"/>
              </w:rPr>
            </w:pPr>
            <w:r>
              <w:rPr>
                <w:b/>
                <w:bCs/>
                <w:kern w:val="0"/>
                <w:sz w:val="28"/>
                <w:szCs w:val="28"/>
              </w:rPr>
              <w:t>环境</w:t>
            </w:r>
          </w:p>
          <w:p>
            <w:pPr>
              <w:adjustRightInd w:val="0"/>
              <w:snapToGrid w:val="0"/>
              <w:jc w:val="center"/>
              <w:rPr>
                <w:b/>
                <w:bCs/>
                <w:kern w:val="0"/>
                <w:sz w:val="28"/>
                <w:szCs w:val="28"/>
              </w:rPr>
            </w:pPr>
            <w:r>
              <w:rPr>
                <w:b/>
                <w:bCs/>
                <w:kern w:val="0"/>
                <w:sz w:val="28"/>
                <w:szCs w:val="28"/>
              </w:rPr>
              <w:t>质量</w:t>
            </w:r>
          </w:p>
          <w:p>
            <w:pPr>
              <w:adjustRightInd w:val="0"/>
              <w:snapToGrid w:val="0"/>
              <w:jc w:val="center"/>
              <w:rPr>
                <w:rFonts w:ascii="宋体" w:hAnsi="宋体" w:cs="宋体"/>
                <w:kern w:val="0"/>
                <w:szCs w:val="21"/>
              </w:rPr>
            </w:pPr>
            <w:r>
              <w:rPr>
                <w:b/>
                <w:bCs/>
                <w:kern w:val="0"/>
                <w:sz w:val="28"/>
                <w:szCs w:val="28"/>
              </w:rPr>
              <w:t>现状</w:t>
            </w:r>
          </w:p>
        </w:tc>
        <w:tc>
          <w:tcPr>
            <w:tcW w:w="4722" w:type="pct"/>
          </w:tcPr>
          <w:p>
            <w:pPr>
              <w:adjustRightInd w:val="0"/>
              <w:snapToGrid w:val="0"/>
              <w:spacing w:before="120" w:beforeLines="50" w:after="120" w:afterLines="50" w:line="360" w:lineRule="auto"/>
              <w:rPr>
                <w:b/>
                <w:bCs/>
                <w:sz w:val="24"/>
              </w:rPr>
            </w:pPr>
            <w:r>
              <w:rPr>
                <w:rFonts w:hint="eastAsia" w:ascii="宋体" w:hAnsi="宋体" w:cs="宋体"/>
                <w:b/>
                <w:bCs/>
                <w:kern w:val="0"/>
                <w:sz w:val="24"/>
              </w:rPr>
              <w:t>1</w:t>
            </w:r>
            <w:r>
              <w:rPr>
                <w:b/>
                <w:bCs/>
                <w:sz w:val="24"/>
              </w:rPr>
              <w:t>环境空气</w:t>
            </w:r>
          </w:p>
          <w:p>
            <w:pPr>
              <w:adjustRightInd w:val="0"/>
              <w:snapToGrid w:val="0"/>
              <w:spacing w:line="360" w:lineRule="auto"/>
              <w:ind w:firstLine="480" w:firstLineChars="200"/>
              <w:rPr>
                <w:sz w:val="24"/>
              </w:rPr>
            </w:pPr>
            <w:bookmarkStart w:id="16" w:name="_Hlk44230128"/>
            <w:r>
              <w:rPr>
                <w:rFonts w:hint="eastAsia"/>
                <w:sz w:val="24"/>
              </w:rPr>
              <w:t>根据《浙江省环境空气质量功能区划》中的有关要求，本项目所在地环境空气执行《环境空气质量标准》（GB3095-2012）的二级标准及其修改单。本环评引用2021年杭州市临安区生态环境状况公报中（SO</w:t>
            </w:r>
            <w:r>
              <w:rPr>
                <w:rFonts w:hint="eastAsia"/>
                <w:sz w:val="24"/>
                <w:vertAlign w:val="subscript"/>
              </w:rPr>
              <w:t>2</w:t>
            </w:r>
            <w:r>
              <w:rPr>
                <w:rFonts w:hint="eastAsia"/>
                <w:sz w:val="24"/>
              </w:rPr>
              <w:t>、NO</w:t>
            </w:r>
            <w:r>
              <w:rPr>
                <w:rFonts w:hint="eastAsia"/>
                <w:sz w:val="24"/>
                <w:vertAlign w:val="subscript"/>
              </w:rPr>
              <w:t>2</w:t>
            </w:r>
            <w:r>
              <w:rPr>
                <w:rFonts w:hint="eastAsia"/>
                <w:sz w:val="24"/>
              </w:rPr>
              <w:t>、PM</w:t>
            </w:r>
            <w:r>
              <w:rPr>
                <w:rFonts w:hint="eastAsia"/>
                <w:sz w:val="24"/>
                <w:vertAlign w:val="subscript"/>
              </w:rPr>
              <w:t>10</w:t>
            </w:r>
            <w:r>
              <w:rPr>
                <w:rFonts w:hint="eastAsia"/>
                <w:sz w:val="24"/>
              </w:rPr>
              <w:t>、PM</w:t>
            </w:r>
            <w:r>
              <w:rPr>
                <w:rFonts w:hint="eastAsia"/>
                <w:sz w:val="24"/>
                <w:vertAlign w:val="subscript"/>
              </w:rPr>
              <w:t>2.5</w:t>
            </w:r>
            <w:r>
              <w:rPr>
                <w:rFonts w:hint="eastAsia"/>
                <w:sz w:val="24"/>
              </w:rPr>
              <w:t>、CO及O</w:t>
            </w:r>
            <w:r>
              <w:rPr>
                <w:rFonts w:hint="eastAsia"/>
                <w:sz w:val="24"/>
                <w:vertAlign w:val="subscript"/>
              </w:rPr>
              <w:t>3</w:t>
            </w:r>
            <w:r>
              <w:rPr>
                <w:rFonts w:hint="eastAsia"/>
                <w:sz w:val="24"/>
              </w:rPr>
              <w:t>）监测数据判定所在区域环境空气质量达标情况，具体见表3-1。</w:t>
            </w:r>
          </w:p>
          <w:p>
            <w:pPr>
              <w:numPr>
                <w:ilvl w:val="0"/>
                <w:numId w:val="3"/>
              </w:numPr>
              <w:adjustRightInd w:val="0"/>
              <w:snapToGrid w:val="0"/>
              <w:jc w:val="center"/>
              <w:textAlignment w:val="baseline"/>
              <w:rPr>
                <w:b/>
                <w:szCs w:val="21"/>
              </w:rPr>
            </w:pPr>
            <w:r>
              <w:rPr>
                <w:b/>
                <w:bCs/>
              </w:rPr>
              <w:t>大气环境监测结果</w:t>
            </w:r>
          </w:p>
          <w:tbl>
            <w:tblPr>
              <w:tblStyle w:val="36"/>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2498"/>
              <w:gridCol w:w="1085"/>
              <w:gridCol w:w="1253"/>
              <w:gridCol w:w="946"/>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04" w:type="dxa"/>
                  <w:tcMar>
                    <w:top w:w="15" w:type="dxa"/>
                    <w:left w:w="15" w:type="dxa"/>
                    <w:right w:w="15" w:type="dxa"/>
                  </w:tcMar>
                  <w:vAlign w:val="center"/>
                </w:tcPr>
                <w:p>
                  <w:pPr>
                    <w:pStyle w:val="70"/>
                    <w:rPr>
                      <w:b/>
                      <w:bCs/>
                    </w:rPr>
                  </w:pPr>
                  <w:r>
                    <w:rPr>
                      <w:b/>
                      <w:bCs/>
                      <w:lang w:bidi="ar"/>
                    </w:rPr>
                    <w:t>污染物名称</w:t>
                  </w:r>
                </w:p>
              </w:tc>
              <w:tc>
                <w:tcPr>
                  <w:tcW w:w="2498" w:type="dxa"/>
                  <w:tcMar>
                    <w:top w:w="15" w:type="dxa"/>
                    <w:left w:w="15" w:type="dxa"/>
                    <w:right w:w="15" w:type="dxa"/>
                  </w:tcMar>
                  <w:vAlign w:val="center"/>
                </w:tcPr>
                <w:p>
                  <w:pPr>
                    <w:widowControl/>
                    <w:adjustRightInd w:val="0"/>
                    <w:snapToGrid w:val="0"/>
                    <w:jc w:val="center"/>
                    <w:rPr>
                      <w:b/>
                      <w:bCs/>
                    </w:rPr>
                  </w:pPr>
                  <w:r>
                    <w:rPr>
                      <w:rFonts w:hint="eastAsia" w:cs="宋体"/>
                      <w:b/>
                      <w:bCs/>
                      <w:kern w:val="0"/>
                      <w:lang w:bidi="ar"/>
                    </w:rPr>
                    <w:t>年评价指标</w:t>
                  </w:r>
                </w:p>
              </w:tc>
              <w:tc>
                <w:tcPr>
                  <w:tcW w:w="1085" w:type="dxa"/>
                  <w:tcMar>
                    <w:top w:w="15" w:type="dxa"/>
                    <w:left w:w="15" w:type="dxa"/>
                    <w:right w:w="15" w:type="dxa"/>
                  </w:tcMar>
                  <w:vAlign w:val="center"/>
                </w:tcPr>
                <w:p>
                  <w:pPr>
                    <w:widowControl/>
                    <w:adjustRightInd w:val="0"/>
                    <w:snapToGrid w:val="0"/>
                    <w:jc w:val="center"/>
                    <w:rPr>
                      <w:b/>
                      <w:bCs/>
                    </w:rPr>
                  </w:pPr>
                  <w:r>
                    <w:rPr>
                      <w:rFonts w:hint="eastAsia" w:cs="宋体"/>
                      <w:b/>
                      <w:bCs/>
                      <w:kern w:val="0"/>
                      <w:lang w:bidi="ar"/>
                    </w:rPr>
                    <w:t>现状浓度</w:t>
                  </w:r>
                  <w:r>
                    <w:rPr>
                      <w:b/>
                      <w:bCs/>
                      <w:kern w:val="0"/>
                      <w:lang w:bidi="ar"/>
                    </w:rPr>
                    <w:t>(μg/m</w:t>
                  </w:r>
                  <w:r>
                    <w:rPr>
                      <w:b/>
                      <w:bCs/>
                      <w:kern w:val="0"/>
                      <w:vertAlign w:val="superscript"/>
                      <w:lang w:bidi="ar"/>
                    </w:rPr>
                    <w:t>3</w:t>
                  </w:r>
                  <w:r>
                    <w:rPr>
                      <w:b/>
                      <w:bCs/>
                      <w:kern w:val="0"/>
                      <w:lang w:bidi="ar"/>
                    </w:rPr>
                    <w:t>)</w:t>
                  </w:r>
                </w:p>
              </w:tc>
              <w:tc>
                <w:tcPr>
                  <w:tcW w:w="1253" w:type="dxa"/>
                  <w:tcMar>
                    <w:top w:w="15" w:type="dxa"/>
                    <w:left w:w="15" w:type="dxa"/>
                    <w:right w:w="15" w:type="dxa"/>
                  </w:tcMar>
                  <w:vAlign w:val="center"/>
                </w:tcPr>
                <w:p>
                  <w:pPr>
                    <w:widowControl/>
                    <w:adjustRightInd w:val="0"/>
                    <w:snapToGrid w:val="0"/>
                    <w:jc w:val="center"/>
                    <w:rPr>
                      <w:b/>
                      <w:bCs/>
                    </w:rPr>
                  </w:pPr>
                  <w:r>
                    <w:rPr>
                      <w:rFonts w:hint="eastAsia" w:cs="宋体"/>
                      <w:b/>
                      <w:bCs/>
                      <w:kern w:val="0"/>
                      <w:lang w:bidi="ar"/>
                    </w:rPr>
                    <w:t>标准值</w:t>
                  </w:r>
                  <w:r>
                    <w:rPr>
                      <w:b/>
                      <w:bCs/>
                      <w:kern w:val="0"/>
                      <w:lang w:bidi="ar"/>
                    </w:rPr>
                    <w:t>(μg/m</w:t>
                  </w:r>
                  <w:r>
                    <w:rPr>
                      <w:b/>
                      <w:bCs/>
                      <w:kern w:val="0"/>
                      <w:vertAlign w:val="superscript"/>
                      <w:lang w:bidi="ar"/>
                    </w:rPr>
                    <w:t>3</w:t>
                  </w:r>
                  <w:r>
                    <w:rPr>
                      <w:b/>
                      <w:bCs/>
                      <w:kern w:val="0"/>
                      <w:lang w:bidi="ar"/>
                    </w:rPr>
                    <w:t>)</w:t>
                  </w:r>
                </w:p>
              </w:tc>
              <w:tc>
                <w:tcPr>
                  <w:tcW w:w="946" w:type="dxa"/>
                  <w:tcMar>
                    <w:top w:w="15" w:type="dxa"/>
                    <w:left w:w="15" w:type="dxa"/>
                    <w:right w:w="15" w:type="dxa"/>
                  </w:tcMar>
                  <w:vAlign w:val="center"/>
                </w:tcPr>
                <w:p>
                  <w:pPr>
                    <w:widowControl/>
                    <w:adjustRightInd w:val="0"/>
                    <w:snapToGrid w:val="0"/>
                    <w:jc w:val="center"/>
                    <w:rPr>
                      <w:b/>
                      <w:bCs/>
                    </w:rPr>
                  </w:pPr>
                  <w:r>
                    <w:rPr>
                      <w:rFonts w:hint="eastAsia" w:cs="宋体"/>
                      <w:b/>
                      <w:bCs/>
                      <w:kern w:val="0"/>
                      <w:lang w:bidi="ar"/>
                    </w:rPr>
                    <w:t>占标率</w:t>
                  </w:r>
                  <w:r>
                    <w:rPr>
                      <w:b/>
                      <w:bCs/>
                      <w:kern w:val="0"/>
                      <w:lang w:bidi="ar"/>
                    </w:rPr>
                    <w:t>/%</w:t>
                  </w:r>
                </w:p>
              </w:tc>
              <w:tc>
                <w:tcPr>
                  <w:tcW w:w="945" w:type="dxa"/>
                  <w:tcMar>
                    <w:top w:w="15" w:type="dxa"/>
                    <w:left w:w="15" w:type="dxa"/>
                    <w:right w:w="15" w:type="dxa"/>
                  </w:tcMar>
                  <w:vAlign w:val="center"/>
                </w:tcPr>
                <w:p>
                  <w:pPr>
                    <w:widowControl/>
                    <w:adjustRightInd w:val="0"/>
                    <w:snapToGrid w:val="0"/>
                    <w:jc w:val="center"/>
                    <w:rPr>
                      <w:rFonts w:cs="宋体"/>
                      <w:b/>
                      <w:bCs/>
                      <w:kern w:val="0"/>
                      <w:lang w:bidi="ar"/>
                    </w:rPr>
                  </w:pPr>
                  <w:r>
                    <w:rPr>
                      <w:rFonts w:hint="eastAsia" w:cs="宋体"/>
                      <w:b/>
                      <w:bCs/>
                      <w:kern w:val="0"/>
                      <w:lang w:bidi="ar"/>
                    </w:rPr>
                    <w:t>达标</w:t>
                  </w:r>
                </w:p>
                <w:p>
                  <w:pPr>
                    <w:widowControl/>
                    <w:adjustRightInd w:val="0"/>
                    <w:snapToGrid w:val="0"/>
                    <w:jc w:val="center"/>
                    <w:rPr>
                      <w:b/>
                      <w:bCs/>
                    </w:rPr>
                  </w:pPr>
                  <w:r>
                    <w:rPr>
                      <w:rFonts w:hint="eastAsia" w:cs="宋体"/>
                      <w:b/>
                      <w:bCs/>
                      <w:kern w:val="0"/>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4" w:type="dxa"/>
                  <w:tcMar>
                    <w:top w:w="15" w:type="dxa"/>
                    <w:left w:w="15" w:type="dxa"/>
                    <w:right w:w="15" w:type="dxa"/>
                  </w:tcMar>
                  <w:vAlign w:val="center"/>
                </w:tcPr>
                <w:p>
                  <w:pPr>
                    <w:pStyle w:val="70"/>
                  </w:pPr>
                  <w:r>
                    <w:rPr>
                      <w:lang w:bidi="ar"/>
                    </w:rPr>
                    <w:t>二氧化硫SO</w:t>
                  </w:r>
                  <w:r>
                    <w:rPr>
                      <w:vertAlign w:val="subscript"/>
                      <w:lang w:bidi="ar"/>
                    </w:rPr>
                    <w:t>2</w:t>
                  </w:r>
                </w:p>
              </w:tc>
              <w:tc>
                <w:tcPr>
                  <w:tcW w:w="2498" w:type="dxa"/>
                  <w:tcMar>
                    <w:top w:w="15" w:type="dxa"/>
                    <w:left w:w="15" w:type="dxa"/>
                    <w:right w:w="15" w:type="dxa"/>
                  </w:tcMar>
                  <w:vAlign w:val="center"/>
                </w:tcPr>
                <w:p>
                  <w:pPr>
                    <w:widowControl/>
                    <w:adjustRightInd w:val="0"/>
                    <w:snapToGrid w:val="0"/>
                    <w:jc w:val="center"/>
                  </w:pPr>
                  <w:r>
                    <w:rPr>
                      <w:rFonts w:hint="eastAsia" w:cs="宋体"/>
                      <w:kern w:val="0"/>
                      <w:lang w:bidi="ar"/>
                    </w:rPr>
                    <w:t>年平均质量浓度</w:t>
                  </w:r>
                </w:p>
              </w:tc>
              <w:tc>
                <w:tcPr>
                  <w:tcW w:w="1085" w:type="dxa"/>
                  <w:tcMar>
                    <w:top w:w="15" w:type="dxa"/>
                    <w:left w:w="15" w:type="dxa"/>
                    <w:right w:w="15" w:type="dxa"/>
                  </w:tcMar>
                  <w:vAlign w:val="center"/>
                </w:tcPr>
                <w:p>
                  <w:pPr>
                    <w:pStyle w:val="8"/>
                    <w:spacing w:after="0" w:line="240" w:lineRule="auto"/>
                  </w:pPr>
                  <w:r>
                    <w:rPr>
                      <w:rFonts w:eastAsia="宋体"/>
                    </w:rPr>
                    <w:t>6</w:t>
                  </w:r>
                </w:p>
              </w:tc>
              <w:tc>
                <w:tcPr>
                  <w:tcW w:w="1253" w:type="dxa"/>
                  <w:tcMar>
                    <w:top w:w="15" w:type="dxa"/>
                    <w:left w:w="15" w:type="dxa"/>
                    <w:right w:w="15" w:type="dxa"/>
                  </w:tcMar>
                  <w:vAlign w:val="center"/>
                </w:tcPr>
                <w:p>
                  <w:pPr>
                    <w:pStyle w:val="8"/>
                    <w:spacing w:after="0" w:line="240" w:lineRule="auto"/>
                  </w:pPr>
                  <w:r>
                    <w:rPr>
                      <w:rFonts w:eastAsia="宋体"/>
                    </w:rPr>
                    <w:t>60</w:t>
                  </w:r>
                </w:p>
              </w:tc>
              <w:tc>
                <w:tcPr>
                  <w:tcW w:w="946" w:type="dxa"/>
                  <w:tcMar>
                    <w:top w:w="15" w:type="dxa"/>
                    <w:left w:w="15" w:type="dxa"/>
                    <w:right w:w="15" w:type="dxa"/>
                  </w:tcMar>
                  <w:vAlign w:val="center"/>
                </w:tcPr>
                <w:p>
                  <w:pPr>
                    <w:pStyle w:val="8"/>
                    <w:spacing w:after="0" w:line="240" w:lineRule="auto"/>
                  </w:pPr>
                  <w:r>
                    <w:rPr>
                      <w:rFonts w:eastAsia="宋体"/>
                    </w:rPr>
                    <w:t>10.0</w:t>
                  </w:r>
                </w:p>
              </w:tc>
              <w:tc>
                <w:tcPr>
                  <w:tcW w:w="945" w:type="dxa"/>
                  <w:tcMar>
                    <w:top w:w="15" w:type="dxa"/>
                    <w:left w:w="15" w:type="dxa"/>
                    <w:right w:w="15" w:type="dxa"/>
                  </w:tcMar>
                  <w:vAlign w:val="center"/>
                </w:tcPr>
                <w:p>
                  <w:pPr>
                    <w:pStyle w:val="8"/>
                    <w:spacing w:after="0" w:line="240" w:lineRule="auto"/>
                  </w:pPr>
                  <w:r>
                    <w:rPr>
                      <w:rFonts w:hint="eastAsia" w:eastAsia="宋体"/>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4" w:type="dxa"/>
                  <w:tcMar>
                    <w:top w:w="15" w:type="dxa"/>
                    <w:left w:w="15" w:type="dxa"/>
                    <w:right w:w="15" w:type="dxa"/>
                  </w:tcMar>
                  <w:vAlign w:val="center"/>
                </w:tcPr>
                <w:p>
                  <w:pPr>
                    <w:pStyle w:val="70"/>
                  </w:pPr>
                  <w:r>
                    <w:rPr>
                      <w:lang w:bidi="ar"/>
                    </w:rPr>
                    <w:t>二氧化氮NO</w:t>
                  </w:r>
                  <w:r>
                    <w:rPr>
                      <w:vertAlign w:val="subscript"/>
                      <w:lang w:bidi="ar"/>
                    </w:rPr>
                    <w:t>2</w:t>
                  </w:r>
                </w:p>
              </w:tc>
              <w:tc>
                <w:tcPr>
                  <w:tcW w:w="2498" w:type="dxa"/>
                  <w:tcMar>
                    <w:top w:w="15" w:type="dxa"/>
                    <w:left w:w="15" w:type="dxa"/>
                    <w:right w:w="15" w:type="dxa"/>
                  </w:tcMar>
                  <w:vAlign w:val="center"/>
                </w:tcPr>
                <w:p>
                  <w:pPr>
                    <w:widowControl/>
                    <w:adjustRightInd w:val="0"/>
                    <w:snapToGrid w:val="0"/>
                    <w:jc w:val="center"/>
                  </w:pPr>
                  <w:r>
                    <w:rPr>
                      <w:rFonts w:hint="eastAsia" w:cs="宋体"/>
                      <w:kern w:val="0"/>
                      <w:lang w:bidi="ar"/>
                    </w:rPr>
                    <w:t>年平均质量浓度</w:t>
                  </w:r>
                </w:p>
              </w:tc>
              <w:tc>
                <w:tcPr>
                  <w:tcW w:w="1085" w:type="dxa"/>
                  <w:tcMar>
                    <w:top w:w="15" w:type="dxa"/>
                    <w:left w:w="15" w:type="dxa"/>
                    <w:right w:w="15" w:type="dxa"/>
                  </w:tcMar>
                  <w:vAlign w:val="center"/>
                </w:tcPr>
                <w:p>
                  <w:pPr>
                    <w:pStyle w:val="8"/>
                    <w:spacing w:after="0" w:line="240" w:lineRule="auto"/>
                  </w:pPr>
                  <w:r>
                    <w:rPr>
                      <w:rFonts w:eastAsia="宋体"/>
                    </w:rPr>
                    <w:t>29</w:t>
                  </w:r>
                </w:p>
              </w:tc>
              <w:tc>
                <w:tcPr>
                  <w:tcW w:w="1253" w:type="dxa"/>
                  <w:tcMar>
                    <w:top w:w="15" w:type="dxa"/>
                    <w:left w:w="15" w:type="dxa"/>
                    <w:right w:w="15" w:type="dxa"/>
                  </w:tcMar>
                  <w:vAlign w:val="center"/>
                </w:tcPr>
                <w:p>
                  <w:pPr>
                    <w:pStyle w:val="8"/>
                    <w:spacing w:after="0" w:line="240" w:lineRule="auto"/>
                  </w:pPr>
                  <w:r>
                    <w:rPr>
                      <w:rFonts w:eastAsia="宋体"/>
                    </w:rPr>
                    <w:t>40</w:t>
                  </w:r>
                </w:p>
              </w:tc>
              <w:tc>
                <w:tcPr>
                  <w:tcW w:w="946" w:type="dxa"/>
                  <w:tcMar>
                    <w:top w:w="15" w:type="dxa"/>
                    <w:left w:w="15" w:type="dxa"/>
                    <w:right w:w="15" w:type="dxa"/>
                  </w:tcMar>
                  <w:vAlign w:val="center"/>
                </w:tcPr>
                <w:p>
                  <w:pPr>
                    <w:pStyle w:val="8"/>
                    <w:spacing w:after="0" w:line="240" w:lineRule="auto"/>
                  </w:pPr>
                  <w:r>
                    <w:rPr>
                      <w:rFonts w:eastAsia="宋体"/>
                    </w:rPr>
                    <w:t>72.5</w:t>
                  </w:r>
                </w:p>
              </w:tc>
              <w:tc>
                <w:tcPr>
                  <w:tcW w:w="945" w:type="dxa"/>
                  <w:tcMar>
                    <w:top w:w="15" w:type="dxa"/>
                    <w:left w:w="15" w:type="dxa"/>
                    <w:right w:w="15" w:type="dxa"/>
                  </w:tcMar>
                  <w:vAlign w:val="center"/>
                </w:tcPr>
                <w:p>
                  <w:pPr>
                    <w:pStyle w:val="8"/>
                    <w:spacing w:after="0" w:line="240" w:lineRule="auto"/>
                  </w:pPr>
                  <w:r>
                    <w:rPr>
                      <w:rFonts w:hint="eastAsia" w:eastAsia="宋体"/>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04" w:type="dxa"/>
                  <w:tcMar>
                    <w:top w:w="15" w:type="dxa"/>
                    <w:left w:w="15" w:type="dxa"/>
                    <w:right w:w="15" w:type="dxa"/>
                  </w:tcMar>
                  <w:vAlign w:val="center"/>
                </w:tcPr>
                <w:p>
                  <w:pPr>
                    <w:pStyle w:val="70"/>
                  </w:pPr>
                  <w:r>
                    <w:rPr>
                      <w:lang w:bidi="ar"/>
                    </w:rPr>
                    <w:t>颗粒物PM</w:t>
                  </w:r>
                  <w:r>
                    <w:rPr>
                      <w:vertAlign w:val="subscript"/>
                      <w:lang w:bidi="ar"/>
                    </w:rPr>
                    <w:t>10</w:t>
                  </w:r>
                </w:p>
              </w:tc>
              <w:tc>
                <w:tcPr>
                  <w:tcW w:w="2498" w:type="dxa"/>
                  <w:tcMar>
                    <w:top w:w="15" w:type="dxa"/>
                    <w:left w:w="15" w:type="dxa"/>
                    <w:right w:w="15" w:type="dxa"/>
                  </w:tcMar>
                  <w:vAlign w:val="center"/>
                </w:tcPr>
                <w:p>
                  <w:pPr>
                    <w:widowControl/>
                    <w:adjustRightInd w:val="0"/>
                    <w:snapToGrid w:val="0"/>
                    <w:jc w:val="center"/>
                  </w:pPr>
                  <w:r>
                    <w:rPr>
                      <w:rFonts w:hint="eastAsia" w:cs="宋体"/>
                      <w:kern w:val="0"/>
                      <w:lang w:bidi="ar"/>
                    </w:rPr>
                    <w:t>年平均质量浓度</w:t>
                  </w:r>
                </w:p>
              </w:tc>
              <w:tc>
                <w:tcPr>
                  <w:tcW w:w="1085" w:type="dxa"/>
                  <w:tcMar>
                    <w:top w:w="15" w:type="dxa"/>
                    <w:left w:w="15" w:type="dxa"/>
                    <w:right w:w="15" w:type="dxa"/>
                  </w:tcMar>
                  <w:vAlign w:val="center"/>
                </w:tcPr>
                <w:p>
                  <w:pPr>
                    <w:pStyle w:val="8"/>
                    <w:spacing w:after="0" w:line="240" w:lineRule="auto"/>
                  </w:pPr>
                  <w:r>
                    <w:rPr>
                      <w:rFonts w:eastAsia="宋体"/>
                    </w:rPr>
                    <w:t>54</w:t>
                  </w:r>
                </w:p>
              </w:tc>
              <w:tc>
                <w:tcPr>
                  <w:tcW w:w="1253" w:type="dxa"/>
                  <w:tcMar>
                    <w:top w:w="15" w:type="dxa"/>
                    <w:left w:w="15" w:type="dxa"/>
                    <w:right w:w="15" w:type="dxa"/>
                  </w:tcMar>
                  <w:vAlign w:val="center"/>
                </w:tcPr>
                <w:p>
                  <w:pPr>
                    <w:pStyle w:val="8"/>
                    <w:spacing w:after="0" w:line="240" w:lineRule="auto"/>
                  </w:pPr>
                  <w:r>
                    <w:rPr>
                      <w:rFonts w:eastAsia="宋体"/>
                    </w:rPr>
                    <w:t>70</w:t>
                  </w:r>
                </w:p>
              </w:tc>
              <w:tc>
                <w:tcPr>
                  <w:tcW w:w="946" w:type="dxa"/>
                  <w:tcMar>
                    <w:top w:w="15" w:type="dxa"/>
                    <w:left w:w="15" w:type="dxa"/>
                    <w:right w:w="15" w:type="dxa"/>
                  </w:tcMar>
                  <w:vAlign w:val="center"/>
                </w:tcPr>
                <w:p>
                  <w:pPr>
                    <w:pStyle w:val="8"/>
                    <w:spacing w:after="0" w:line="240" w:lineRule="auto"/>
                  </w:pPr>
                  <w:r>
                    <w:rPr>
                      <w:rFonts w:eastAsia="宋体"/>
                    </w:rPr>
                    <w:t>77.1</w:t>
                  </w:r>
                </w:p>
              </w:tc>
              <w:tc>
                <w:tcPr>
                  <w:tcW w:w="945" w:type="dxa"/>
                  <w:tcMar>
                    <w:top w:w="15" w:type="dxa"/>
                    <w:left w:w="15" w:type="dxa"/>
                    <w:right w:w="15" w:type="dxa"/>
                  </w:tcMar>
                  <w:vAlign w:val="center"/>
                </w:tcPr>
                <w:p>
                  <w:pPr>
                    <w:pStyle w:val="8"/>
                    <w:spacing w:after="0" w:line="240" w:lineRule="auto"/>
                  </w:pPr>
                  <w:r>
                    <w:rPr>
                      <w:rFonts w:hint="eastAsia" w:eastAsia="宋体"/>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4" w:type="dxa"/>
                  <w:tcMar>
                    <w:top w:w="15" w:type="dxa"/>
                    <w:left w:w="15" w:type="dxa"/>
                    <w:right w:w="15" w:type="dxa"/>
                  </w:tcMar>
                  <w:vAlign w:val="center"/>
                </w:tcPr>
                <w:p>
                  <w:pPr>
                    <w:pStyle w:val="70"/>
                  </w:pPr>
                  <w:r>
                    <w:rPr>
                      <w:lang w:bidi="ar"/>
                    </w:rPr>
                    <w:t>颗粒物PM</w:t>
                  </w:r>
                  <w:r>
                    <w:rPr>
                      <w:vertAlign w:val="subscript"/>
                      <w:lang w:bidi="ar"/>
                    </w:rPr>
                    <w:t>2.5</w:t>
                  </w:r>
                </w:p>
              </w:tc>
              <w:tc>
                <w:tcPr>
                  <w:tcW w:w="2498" w:type="dxa"/>
                  <w:tcMar>
                    <w:top w:w="15" w:type="dxa"/>
                    <w:left w:w="15" w:type="dxa"/>
                    <w:right w:w="15" w:type="dxa"/>
                  </w:tcMar>
                  <w:vAlign w:val="center"/>
                </w:tcPr>
                <w:p>
                  <w:pPr>
                    <w:widowControl/>
                    <w:adjustRightInd w:val="0"/>
                    <w:snapToGrid w:val="0"/>
                    <w:jc w:val="center"/>
                  </w:pPr>
                  <w:r>
                    <w:rPr>
                      <w:rFonts w:hint="eastAsia" w:cs="宋体"/>
                      <w:kern w:val="0"/>
                      <w:lang w:bidi="ar"/>
                    </w:rPr>
                    <w:t>年平均质量浓度</w:t>
                  </w:r>
                </w:p>
              </w:tc>
              <w:tc>
                <w:tcPr>
                  <w:tcW w:w="1085" w:type="dxa"/>
                  <w:tcMar>
                    <w:top w:w="15" w:type="dxa"/>
                    <w:left w:w="15" w:type="dxa"/>
                    <w:right w:w="15" w:type="dxa"/>
                  </w:tcMar>
                  <w:vAlign w:val="center"/>
                </w:tcPr>
                <w:p>
                  <w:pPr>
                    <w:pStyle w:val="8"/>
                    <w:spacing w:after="0" w:line="240" w:lineRule="auto"/>
                  </w:pPr>
                  <w:r>
                    <w:rPr>
                      <w:rFonts w:eastAsia="宋体"/>
                    </w:rPr>
                    <w:t>30</w:t>
                  </w:r>
                </w:p>
              </w:tc>
              <w:tc>
                <w:tcPr>
                  <w:tcW w:w="1253" w:type="dxa"/>
                  <w:tcMar>
                    <w:top w:w="15" w:type="dxa"/>
                    <w:left w:w="15" w:type="dxa"/>
                    <w:right w:w="15" w:type="dxa"/>
                  </w:tcMar>
                  <w:vAlign w:val="center"/>
                </w:tcPr>
                <w:p>
                  <w:pPr>
                    <w:pStyle w:val="8"/>
                    <w:spacing w:after="0" w:line="240" w:lineRule="auto"/>
                  </w:pPr>
                  <w:r>
                    <w:rPr>
                      <w:rFonts w:eastAsia="宋体"/>
                    </w:rPr>
                    <w:t>35</w:t>
                  </w:r>
                </w:p>
              </w:tc>
              <w:tc>
                <w:tcPr>
                  <w:tcW w:w="946" w:type="dxa"/>
                  <w:tcMar>
                    <w:top w:w="15" w:type="dxa"/>
                    <w:left w:w="15" w:type="dxa"/>
                    <w:right w:w="15" w:type="dxa"/>
                  </w:tcMar>
                  <w:vAlign w:val="center"/>
                </w:tcPr>
                <w:p>
                  <w:pPr>
                    <w:pStyle w:val="8"/>
                    <w:spacing w:after="0" w:line="240" w:lineRule="auto"/>
                  </w:pPr>
                  <w:r>
                    <w:rPr>
                      <w:rFonts w:eastAsia="宋体"/>
                    </w:rPr>
                    <w:t>85.7</w:t>
                  </w:r>
                </w:p>
              </w:tc>
              <w:tc>
                <w:tcPr>
                  <w:tcW w:w="945" w:type="dxa"/>
                  <w:tcMar>
                    <w:top w:w="15" w:type="dxa"/>
                    <w:left w:w="15" w:type="dxa"/>
                    <w:right w:w="15" w:type="dxa"/>
                  </w:tcMar>
                  <w:vAlign w:val="center"/>
                </w:tcPr>
                <w:p>
                  <w:pPr>
                    <w:pStyle w:val="8"/>
                    <w:spacing w:after="0" w:line="240" w:lineRule="auto"/>
                  </w:pPr>
                  <w:r>
                    <w:rPr>
                      <w:rFonts w:hint="eastAsia" w:eastAsia="宋体"/>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4" w:type="dxa"/>
                  <w:tcMar>
                    <w:top w:w="15" w:type="dxa"/>
                    <w:left w:w="15" w:type="dxa"/>
                    <w:right w:w="15" w:type="dxa"/>
                  </w:tcMar>
                  <w:vAlign w:val="center"/>
                </w:tcPr>
                <w:p>
                  <w:pPr>
                    <w:pStyle w:val="70"/>
                  </w:pPr>
                  <w:r>
                    <w:rPr>
                      <w:lang w:bidi="ar"/>
                    </w:rPr>
                    <w:t>一氧化碳CO</w:t>
                  </w:r>
                </w:p>
              </w:tc>
              <w:tc>
                <w:tcPr>
                  <w:tcW w:w="2498" w:type="dxa"/>
                  <w:tcMar>
                    <w:top w:w="15" w:type="dxa"/>
                    <w:left w:w="15" w:type="dxa"/>
                    <w:right w:w="15" w:type="dxa"/>
                  </w:tcMar>
                  <w:vAlign w:val="center"/>
                </w:tcPr>
                <w:p>
                  <w:pPr>
                    <w:widowControl/>
                    <w:adjustRightInd w:val="0"/>
                    <w:snapToGrid w:val="0"/>
                    <w:jc w:val="center"/>
                  </w:pPr>
                  <w:r>
                    <w:rPr>
                      <w:kern w:val="0"/>
                      <w:lang w:bidi="ar"/>
                    </w:rPr>
                    <w:t>24</w:t>
                  </w:r>
                  <w:r>
                    <w:rPr>
                      <w:rFonts w:hint="eastAsia" w:cs="宋体"/>
                      <w:kern w:val="0"/>
                      <w:lang w:bidi="ar"/>
                    </w:rPr>
                    <w:t>小时平均第</w:t>
                  </w:r>
                  <w:r>
                    <w:rPr>
                      <w:kern w:val="0"/>
                      <w:lang w:bidi="ar"/>
                    </w:rPr>
                    <w:t>95</w:t>
                  </w:r>
                  <w:r>
                    <w:rPr>
                      <w:rFonts w:hint="eastAsia" w:cs="宋体"/>
                      <w:kern w:val="0"/>
                      <w:lang w:bidi="ar"/>
                    </w:rPr>
                    <w:t>百分位数</w:t>
                  </w:r>
                </w:p>
              </w:tc>
              <w:tc>
                <w:tcPr>
                  <w:tcW w:w="1085" w:type="dxa"/>
                  <w:tcMar>
                    <w:top w:w="15" w:type="dxa"/>
                    <w:left w:w="15" w:type="dxa"/>
                    <w:right w:w="15" w:type="dxa"/>
                  </w:tcMar>
                  <w:vAlign w:val="center"/>
                </w:tcPr>
                <w:p>
                  <w:pPr>
                    <w:pStyle w:val="8"/>
                    <w:spacing w:after="0" w:line="240" w:lineRule="auto"/>
                  </w:pPr>
                  <w:r>
                    <w:rPr>
                      <w:rFonts w:eastAsia="宋体"/>
                    </w:rPr>
                    <w:t>1.1mg/m</w:t>
                  </w:r>
                  <w:r>
                    <w:rPr>
                      <w:rFonts w:eastAsia="宋体"/>
                      <w:vertAlign w:val="superscript"/>
                    </w:rPr>
                    <w:t>3</w:t>
                  </w:r>
                </w:p>
              </w:tc>
              <w:tc>
                <w:tcPr>
                  <w:tcW w:w="1253" w:type="dxa"/>
                  <w:tcMar>
                    <w:top w:w="15" w:type="dxa"/>
                    <w:left w:w="15" w:type="dxa"/>
                    <w:right w:w="15" w:type="dxa"/>
                  </w:tcMar>
                  <w:vAlign w:val="center"/>
                </w:tcPr>
                <w:p>
                  <w:pPr>
                    <w:pStyle w:val="8"/>
                    <w:spacing w:after="0" w:line="240" w:lineRule="auto"/>
                  </w:pPr>
                  <w:r>
                    <w:rPr>
                      <w:rFonts w:eastAsia="宋体"/>
                    </w:rPr>
                    <w:t>4mg/m</w:t>
                  </w:r>
                  <w:r>
                    <w:rPr>
                      <w:rFonts w:eastAsia="宋体"/>
                      <w:vertAlign w:val="superscript"/>
                    </w:rPr>
                    <w:t>3</w:t>
                  </w:r>
                </w:p>
              </w:tc>
              <w:tc>
                <w:tcPr>
                  <w:tcW w:w="946" w:type="dxa"/>
                  <w:tcMar>
                    <w:top w:w="15" w:type="dxa"/>
                    <w:left w:w="15" w:type="dxa"/>
                    <w:right w:w="15" w:type="dxa"/>
                  </w:tcMar>
                  <w:vAlign w:val="center"/>
                </w:tcPr>
                <w:p>
                  <w:pPr>
                    <w:pStyle w:val="8"/>
                    <w:spacing w:after="0" w:line="240" w:lineRule="auto"/>
                  </w:pPr>
                  <w:r>
                    <w:rPr>
                      <w:rFonts w:eastAsia="宋体"/>
                    </w:rPr>
                    <w:t>27.5</w:t>
                  </w:r>
                </w:p>
              </w:tc>
              <w:tc>
                <w:tcPr>
                  <w:tcW w:w="945" w:type="dxa"/>
                  <w:tcMar>
                    <w:top w:w="15" w:type="dxa"/>
                    <w:left w:w="15" w:type="dxa"/>
                    <w:right w:w="15" w:type="dxa"/>
                  </w:tcMar>
                  <w:vAlign w:val="center"/>
                </w:tcPr>
                <w:p>
                  <w:pPr>
                    <w:pStyle w:val="8"/>
                    <w:spacing w:after="0" w:line="240" w:lineRule="auto"/>
                  </w:pPr>
                  <w:r>
                    <w:rPr>
                      <w:rFonts w:hint="eastAsia" w:eastAsia="宋体"/>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4" w:type="dxa"/>
                  <w:tcMar>
                    <w:top w:w="15" w:type="dxa"/>
                    <w:left w:w="15" w:type="dxa"/>
                    <w:right w:w="15" w:type="dxa"/>
                  </w:tcMar>
                  <w:vAlign w:val="center"/>
                </w:tcPr>
                <w:p>
                  <w:pPr>
                    <w:pStyle w:val="70"/>
                  </w:pPr>
                  <w:r>
                    <w:rPr>
                      <w:lang w:bidi="ar"/>
                    </w:rPr>
                    <w:t>臭氧O</w:t>
                  </w:r>
                  <w:r>
                    <w:rPr>
                      <w:vertAlign w:val="subscript"/>
                      <w:lang w:bidi="ar"/>
                    </w:rPr>
                    <w:t>3</w:t>
                  </w:r>
                </w:p>
              </w:tc>
              <w:tc>
                <w:tcPr>
                  <w:tcW w:w="2498" w:type="dxa"/>
                  <w:tcMar>
                    <w:top w:w="15" w:type="dxa"/>
                    <w:left w:w="15" w:type="dxa"/>
                    <w:right w:w="15" w:type="dxa"/>
                  </w:tcMar>
                  <w:vAlign w:val="center"/>
                </w:tcPr>
                <w:p>
                  <w:pPr>
                    <w:widowControl/>
                    <w:adjustRightInd w:val="0"/>
                    <w:snapToGrid w:val="0"/>
                    <w:jc w:val="center"/>
                  </w:pPr>
                  <w:r>
                    <w:rPr>
                      <w:rFonts w:hint="eastAsia" w:cs="宋体"/>
                      <w:kern w:val="0"/>
                      <w:lang w:bidi="ar"/>
                    </w:rPr>
                    <w:t>日最大</w:t>
                  </w:r>
                  <w:r>
                    <w:rPr>
                      <w:kern w:val="0"/>
                      <w:lang w:bidi="ar"/>
                    </w:rPr>
                    <w:t>8</w:t>
                  </w:r>
                  <w:r>
                    <w:rPr>
                      <w:rFonts w:hint="eastAsia" w:cs="宋体"/>
                      <w:kern w:val="0"/>
                      <w:lang w:bidi="ar"/>
                    </w:rPr>
                    <w:t>小时平均第</w:t>
                  </w:r>
                  <w:r>
                    <w:rPr>
                      <w:kern w:val="0"/>
                      <w:lang w:bidi="ar"/>
                    </w:rPr>
                    <w:t>90</w:t>
                  </w:r>
                  <w:r>
                    <w:rPr>
                      <w:rFonts w:hint="eastAsia" w:cs="宋体"/>
                      <w:kern w:val="0"/>
                      <w:lang w:bidi="ar"/>
                    </w:rPr>
                    <w:t>百分位数</w:t>
                  </w:r>
                </w:p>
              </w:tc>
              <w:tc>
                <w:tcPr>
                  <w:tcW w:w="1085" w:type="dxa"/>
                  <w:tcMar>
                    <w:top w:w="15" w:type="dxa"/>
                    <w:left w:w="15" w:type="dxa"/>
                    <w:right w:w="15" w:type="dxa"/>
                  </w:tcMar>
                  <w:vAlign w:val="center"/>
                </w:tcPr>
                <w:p>
                  <w:pPr>
                    <w:pStyle w:val="8"/>
                    <w:spacing w:after="0" w:line="240" w:lineRule="auto"/>
                  </w:pPr>
                  <w:r>
                    <w:rPr>
                      <w:rFonts w:eastAsia="宋体"/>
                    </w:rPr>
                    <w:t>130</w:t>
                  </w:r>
                </w:p>
              </w:tc>
              <w:tc>
                <w:tcPr>
                  <w:tcW w:w="1253" w:type="dxa"/>
                  <w:tcMar>
                    <w:top w:w="15" w:type="dxa"/>
                    <w:left w:w="15" w:type="dxa"/>
                    <w:right w:w="15" w:type="dxa"/>
                  </w:tcMar>
                  <w:vAlign w:val="center"/>
                </w:tcPr>
                <w:p>
                  <w:pPr>
                    <w:pStyle w:val="8"/>
                    <w:spacing w:after="0" w:line="240" w:lineRule="auto"/>
                  </w:pPr>
                  <w:r>
                    <w:rPr>
                      <w:rFonts w:eastAsia="宋体"/>
                    </w:rPr>
                    <w:t>160</w:t>
                  </w:r>
                </w:p>
              </w:tc>
              <w:tc>
                <w:tcPr>
                  <w:tcW w:w="946" w:type="dxa"/>
                  <w:tcMar>
                    <w:top w:w="15" w:type="dxa"/>
                    <w:left w:w="15" w:type="dxa"/>
                    <w:right w:w="15" w:type="dxa"/>
                  </w:tcMar>
                  <w:vAlign w:val="center"/>
                </w:tcPr>
                <w:p>
                  <w:pPr>
                    <w:pStyle w:val="8"/>
                    <w:spacing w:after="0" w:line="240" w:lineRule="auto"/>
                    <w:rPr>
                      <w:rFonts w:eastAsia="宋体"/>
                    </w:rPr>
                  </w:pPr>
                  <w:r>
                    <w:rPr>
                      <w:rFonts w:eastAsia="宋体"/>
                    </w:rPr>
                    <w:t>81.</w:t>
                  </w:r>
                  <w:r>
                    <w:rPr>
                      <w:rFonts w:hint="eastAsia" w:eastAsia="宋体"/>
                    </w:rPr>
                    <w:t>3</w:t>
                  </w:r>
                </w:p>
              </w:tc>
              <w:tc>
                <w:tcPr>
                  <w:tcW w:w="945" w:type="dxa"/>
                  <w:tcMar>
                    <w:top w:w="15" w:type="dxa"/>
                    <w:left w:w="15" w:type="dxa"/>
                    <w:right w:w="15" w:type="dxa"/>
                  </w:tcMar>
                  <w:vAlign w:val="center"/>
                </w:tcPr>
                <w:p>
                  <w:pPr>
                    <w:pStyle w:val="8"/>
                    <w:spacing w:after="0" w:line="240" w:lineRule="auto"/>
                  </w:pPr>
                  <w:r>
                    <w:rPr>
                      <w:rFonts w:hint="eastAsia" w:eastAsia="宋体"/>
                    </w:rPr>
                    <w:t>达标</w:t>
                  </w:r>
                </w:p>
              </w:tc>
            </w:tr>
          </w:tbl>
          <w:p>
            <w:pPr>
              <w:autoSpaceDE w:val="0"/>
              <w:autoSpaceDN w:val="0"/>
              <w:spacing w:line="360" w:lineRule="auto"/>
              <w:ind w:firstLine="480" w:firstLineChars="200"/>
              <w:rPr>
                <w:rFonts w:cs="宋体"/>
                <w:kern w:val="0"/>
                <w:sz w:val="24"/>
              </w:rPr>
            </w:pPr>
            <w:r>
              <w:rPr>
                <w:rFonts w:hint="eastAsia" w:cs="宋体"/>
                <w:sz w:val="24"/>
              </w:rPr>
              <w:t>根据</w:t>
            </w:r>
            <w:r>
              <w:rPr>
                <w:rFonts w:hint="eastAsia"/>
                <w:sz w:val="24"/>
              </w:rPr>
              <w:t>2021年杭州市临安区生态环境状况公报，临安区全年空气优良天数346天，优良天数比例94.8%，重污染天数0天，</w:t>
            </w:r>
            <w:r>
              <w:rPr>
                <w:rFonts w:hint="eastAsia" w:cs="宋体"/>
                <w:sz w:val="24"/>
              </w:rPr>
              <w:t>环境空气质量六项指标均达到《环境空气质量标准》（</w:t>
            </w:r>
            <w:r>
              <w:rPr>
                <w:sz w:val="24"/>
              </w:rPr>
              <w:t>GB3095-2012</w:t>
            </w:r>
            <w:r>
              <w:rPr>
                <w:rFonts w:hint="eastAsia" w:cs="宋体"/>
                <w:sz w:val="24"/>
              </w:rPr>
              <w:t>）中的二级标准，判定本项目所在区域为达标区</w:t>
            </w:r>
            <w:r>
              <w:rPr>
                <w:rFonts w:hint="eastAsia"/>
                <w:sz w:val="24"/>
              </w:rPr>
              <w:t>。</w:t>
            </w:r>
          </w:p>
          <w:bookmarkEnd w:id="16"/>
          <w:p>
            <w:pPr>
              <w:adjustRightInd w:val="0"/>
              <w:snapToGrid w:val="0"/>
              <w:spacing w:before="120" w:beforeLines="50" w:after="120" w:afterLines="50" w:line="360" w:lineRule="auto"/>
              <w:rPr>
                <w:b/>
                <w:bCs/>
                <w:sz w:val="24"/>
              </w:rPr>
            </w:pPr>
            <w:r>
              <w:rPr>
                <w:b/>
                <w:bCs/>
                <w:kern w:val="0"/>
                <w:sz w:val="24"/>
              </w:rPr>
              <w:t>2</w:t>
            </w:r>
            <w:r>
              <w:rPr>
                <w:b/>
                <w:bCs/>
                <w:sz w:val="24"/>
              </w:rPr>
              <w:t>地表水环境</w:t>
            </w:r>
          </w:p>
          <w:p>
            <w:pPr>
              <w:adjustRightInd w:val="0"/>
              <w:snapToGrid w:val="0"/>
              <w:spacing w:line="360" w:lineRule="auto"/>
              <w:ind w:firstLine="600" w:firstLineChars="250"/>
              <w:rPr>
                <w:color w:val="000000"/>
                <w:sz w:val="24"/>
              </w:rPr>
            </w:pPr>
            <w:r>
              <w:rPr>
                <w:rFonts w:hint="eastAsia"/>
                <w:color w:val="000000"/>
                <w:sz w:val="24"/>
              </w:rPr>
              <w:t>根据《浙江省水功能区水环境功能区划分方案》（2015修订版），项目附近地表水为南苕溪，为苕溪支流（苕溪58），苕溪58段水功能区为南苕溪临安农业用水区3，水环境功能区为农业用水区，目标水质为</w:t>
            </w:r>
            <w:r>
              <w:rPr>
                <w:color w:val="000000"/>
                <w:sz w:val="24"/>
              </w:rPr>
              <w:t>Ⅲ</w:t>
            </w:r>
            <w:r>
              <w:rPr>
                <w:rFonts w:hint="eastAsia"/>
                <w:color w:val="000000"/>
                <w:sz w:val="24"/>
              </w:rPr>
              <w:t>类，执行《地表水环境质量标准》（GB3838-2002）中</w:t>
            </w:r>
            <w:r>
              <w:rPr>
                <w:color w:val="000000"/>
                <w:sz w:val="24"/>
              </w:rPr>
              <w:t>Ⅲ</w:t>
            </w:r>
            <w:r>
              <w:rPr>
                <w:rFonts w:hint="eastAsia"/>
                <w:color w:val="000000"/>
                <w:sz w:val="24"/>
              </w:rPr>
              <w:t>类标准。为了解地表水水质现状，本次评价</w:t>
            </w:r>
            <w:r>
              <w:rPr>
                <w:rFonts w:hAnsi="宋体"/>
                <w:color w:val="000000"/>
                <w:sz w:val="24"/>
              </w:rPr>
              <w:t>采用临安</w:t>
            </w:r>
            <w:r>
              <w:rPr>
                <w:rFonts w:hint="eastAsia" w:hAnsi="宋体"/>
                <w:color w:val="000000"/>
                <w:sz w:val="24"/>
              </w:rPr>
              <w:t>区</w:t>
            </w:r>
            <w:r>
              <w:rPr>
                <w:rFonts w:hAnsi="宋体"/>
                <w:color w:val="000000"/>
                <w:sz w:val="24"/>
              </w:rPr>
              <w:t>环境监测站于</w:t>
            </w:r>
            <w:r>
              <w:rPr>
                <w:color w:val="000000"/>
                <w:sz w:val="24"/>
              </w:rPr>
              <w:t>20</w:t>
            </w:r>
            <w:r>
              <w:rPr>
                <w:rFonts w:hint="eastAsia"/>
                <w:color w:val="000000"/>
                <w:sz w:val="24"/>
              </w:rPr>
              <w:t>22年5月1日南苕溪青山水库下游河道</w:t>
            </w:r>
            <w:r>
              <w:rPr>
                <w:color w:val="000000"/>
                <w:sz w:val="24"/>
              </w:rPr>
              <w:t>的地表水质监测数据</w:t>
            </w:r>
            <w:r>
              <w:rPr>
                <w:rFonts w:hint="eastAsia"/>
                <w:color w:val="000000"/>
                <w:sz w:val="24"/>
              </w:rPr>
              <w:t>。</w:t>
            </w:r>
          </w:p>
          <w:p>
            <w:pPr>
              <w:numPr>
                <w:ilvl w:val="0"/>
                <w:numId w:val="3"/>
              </w:numPr>
              <w:adjustRightInd w:val="0"/>
              <w:snapToGrid w:val="0"/>
              <w:ind w:left="0"/>
              <w:jc w:val="center"/>
              <w:rPr>
                <w:b/>
              </w:rPr>
            </w:pPr>
            <w:r>
              <w:rPr>
                <w:rFonts w:hint="eastAsia"/>
                <w:b/>
              </w:rPr>
              <w:t xml:space="preserve"> </w:t>
            </w:r>
            <w:r>
              <w:rPr>
                <w:b/>
              </w:rPr>
              <w:t>地表水监测数据</w:t>
            </w:r>
          </w:p>
          <w:tbl>
            <w:tblPr>
              <w:tblStyle w:val="36"/>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1486"/>
              <w:gridCol w:w="825"/>
              <w:gridCol w:w="1035"/>
              <w:gridCol w:w="1144"/>
              <w:gridCol w:w="1097"/>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pct"/>
                  <w:vAlign w:val="center"/>
                </w:tcPr>
                <w:p>
                  <w:pPr>
                    <w:pStyle w:val="70"/>
                    <w:rPr>
                      <w:b/>
                      <w:bCs/>
                      <w:lang w:bidi="ar"/>
                    </w:rPr>
                  </w:pPr>
                  <w:r>
                    <w:rPr>
                      <w:b/>
                      <w:bCs/>
                      <w:lang w:bidi="ar"/>
                    </w:rPr>
                    <w:t>时间</w:t>
                  </w:r>
                </w:p>
              </w:tc>
              <w:tc>
                <w:tcPr>
                  <w:tcW w:w="899" w:type="pct"/>
                  <w:vAlign w:val="center"/>
                </w:tcPr>
                <w:p>
                  <w:pPr>
                    <w:pStyle w:val="70"/>
                    <w:rPr>
                      <w:b/>
                      <w:bCs/>
                      <w:lang w:bidi="ar"/>
                    </w:rPr>
                  </w:pPr>
                  <w:r>
                    <w:rPr>
                      <w:b/>
                      <w:bCs/>
                      <w:lang w:bidi="ar"/>
                    </w:rPr>
                    <w:t>地表水</w:t>
                  </w:r>
                </w:p>
                <w:p>
                  <w:pPr>
                    <w:pStyle w:val="70"/>
                    <w:rPr>
                      <w:b/>
                      <w:bCs/>
                      <w:lang w:bidi="ar"/>
                    </w:rPr>
                  </w:pPr>
                  <w:r>
                    <w:rPr>
                      <w:b/>
                      <w:bCs/>
                      <w:lang w:bidi="ar"/>
                    </w:rPr>
                    <w:t>名称</w:t>
                  </w:r>
                </w:p>
              </w:tc>
              <w:tc>
                <w:tcPr>
                  <w:tcW w:w="499" w:type="pct"/>
                  <w:vAlign w:val="center"/>
                </w:tcPr>
                <w:p>
                  <w:pPr>
                    <w:pStyle w:val="70"/>
                    <w:rPr>
                      <w:b/>
                      <w:bCs/>
                      <w:lang w:bidi="ar"/>
                    </w:rPr>
                  </w:pPr>
                  <w:r>
                    <w:rPr>
                      <w:b/>
                      <w:bCs/>
                      <w:lang w:bidi="ar"/>
                    </w:rPr>
                    <w:t>pH</w:t>
                  </w:r>
                </w:p>
              </w:tc>
              <w:tc>
                <w:tcPr>
                  <w:tcW w:w="626" w:type="pct"/>
                  <w:vAlign w:val="center"/>
                </w:tcPr>
                <w:p>
                  <w:pPr>
                    <w:pStyle w:val="70"/>
                    <w:rPr>
                      <w:b/>
                      <w:bCs/>
                      <w:lang w:bidi="ar"/>
                    </w:rPr>
                  </w:pPr>
                  <w:r>
                    <w:rPr>
                      <w:b/>
                      <w:bCs/>
                      <w:lang w:bidi="ar"/>
                    </w:rPr>
                    <w:t>溶解氧</w:t>
                  </w:r>
                </w:p>
                <w:p>
                  <w:pPr>
                    <w:pStyle w:val="70"/>
                    <w:rPr>
                      <w:b/>
                      <w:bCs/>
                      <w:lang w:bidi="ar"/>
                    </w:rPr>
                  </w:pPr>
                  <w:r>
                    <w:rPr>
                      <w:b/>
                      <w:bCs/>
                      <w:lang w:bidi="ar"/>
                    </w:rPr>
                    <w:t>mg/L</w:t>
                  </w:r>
                </w:p>
              </w:tc>
              <w:tc>
                <w:tcPr>
                  <w:tcW w:w="692" w:type="pct"/>
                  <w:vAlign w:val="center"/>
                </w:tcPr>
                <w:p>
                  <w:pPr>
                    <w:pStyle w:val="70"/>
                    <w:rPr>
                      <w:b/>
                      <w:bCs/>
                      <w:lang w:bidi="ar"/>
                    </w:rPr>
                  </w:pPr>
                  <w:r>
                    <w:rPr>
                      <w:b/>
                      <w:bCs/>
                      <w:lang w:bidi="ar"/>
                    </w:rPr>
                    <w:t>高锰酸盐</w:t>
                  </w:r>
                </w:p>
                <w:p>
                  <w:pPr>
                    <w:pStyle w:val="70"/>
                    <w:rPr>
                      <w:b/>
                      <w:bCs/>
                      <w:lang w:bidi="ar"/>
                    </w:rPr>
                  </w:pPr>
                  <w:r>
                    <w:rPr>
                      <w:b/>
                      <w:bCs/>
                      <w:lang w:bidi="ar"/>
                    </w:rPr>
                    <w:t>指数mg/L</w:t>
                  </w:r>
                </w:p>
              </w:tc>
              <w:tc>
                <w:tcPr>
                  <w:tcW w:w="664" w:type="pct"/>
                  <w:vAlign w:val="center"/>
                </w:tcPr>
                <w:p>
                  <w:pPr>
                    <w:pStyle w:val="70"/>
                    <w:rPr>
                      <w:b/>
                      <w:bCs/>
                      <w:lang w:bidi="ar"/>
                    </w:rPr>
                  </w:pPr>
                  <w:r>
                    <w:rPr>
                      <w:b/>
                      <w:bCs/>
                      <w:lang w:bidi="ar"/>
                    </w:rPr>
                    <w:t>氨氮</w:t>
                  </w:r>
                </w:p>
                <w:p>
                  <w:pPr>
                    <w:pStyle w:val="70"/>
                    <w:rPr>
                      <w:b/>
                      <w:bCs/>
                      <w:lang w:bidi="ar"/>
                    </w:rPr>
                  </w:pPr>
                  <w:r>
                    <w:rPr>
                      <w:b/>
                      <w:bCs/>
                      <w:lang w:bidi="ar"/>
                    </w:rPr>
                    <w:t>mg/L</w:t>
                  </w:r>
                </w:p>
              </w:tc>
              <w:tc>
                <w:tcPr>
                  <w:tcW w:w="877" w:type="pct"/>
                  <w:vAlign w:val="center"/>
                </w:tcPr>
                <w:p>
                  <w:pPr>
                    <w:pStyle w:val="70"/>
                    <w:rPr>
                      <w:b/>
                      <w:bCs/>
                      <w:lang w:bidi="ar"/>
                    </w:rPr>
                  </w:pPr>
                  <w:r>
                    <w:rPr>
                      <w:b/>
                      <w:bCs/>
                      <w:lang w:bidi="ar"/>
                    </w:rPr>
                    <w:t>总磷</w:t>
                  </w:r>
                </w:p>
                <w:p>
                  <w:pPr>
                    <w:pStyle w:val="70"/>
                    <w:rPr>
                      <w:b/>
                      <w:bCs/>
                      <w:lang w:bidi="ar"/>
                    </w:rPr>
                  </w:pPr>
                  <w:r>
                    <w:rPr>
                      <w:b/>
                      <w:bCs/>
                      <w:lang w:bidi="ar"/>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0" w:type="pct"/>
                  <w:vAlign w:val="center"/>
                </w:tcPr>
                <w:p>
                  <w:pPr>
                    <w:pStyle w:val="70"/>
                    <w:rPr>
                      <w:lang w:bidi="ar"/>
                    </w:rPr>
                  </w:pPr>
                  <w:r>
                    <w:rPr>
                      <w:lang w:bidi="ar"/>
                    </w:rPr>
                    <w:t>202</w:t>
                  </w:r>
                  <w:r>
                    <w:rPr>
                      <w:rFonts w:hint="eastAsia"/>
                      <w:lang w:bidi="ar"/>
                    </w:rPr>
                    <w:t>2</w:t>
                  </w:r>
                  <w:r>
                    <w:rPr>
                      <w:lang w:bidi="ar"/>
                    </w:rPr>
                    <w:t>.0</w:t>
                  </w:r>
                  <w:r>
                    <w:rPr>
                      <w:rFonts w:hint="eastAsia"/>
                      <w:lang w:bidi="ar"/>
                    </w:rPr>
                    <w:t>5</w:t>
                  </w:r>
                  <w:r>
                    <w:rPr>
                      <w:lang w:bidi="ar"/>
                    </w:rPr>
                    <w:t>.01</w:t>
                  </w:r>
                </w:p>
              </w:tc>
              <w:tc>
                <w:tcPr>
                  <w:tcW w:w="899" w:type="pct"/>
                  <w:vAlign w:val="center"/>
                </w:tcPr>
                <w:p>
                  <w:pPr>
                    <w:pStyle w:val="70"/>
                    <w:rPr>
                      <w:lang w:bidi="ar"/>
                    </w:rPr>
                  </w:pPr>
                  <w:r>
                    <w:rPr>
                      <w:rFonts w:hint="eastAsia"/>
                      <w:lang w:bidi="ar"/>
                    </w:rPr>
                    <w:t>南苕溪青山水库下游河道</w:t>
                  </w:r>
                </w:p>
              </w:tc>
              <w:tc>
                <w:tcPr>
                  <w:tcW w:w="499" w:type="pct"/>
                  <w:vAlign w:val="center"/>
                </w:tcPr>
                <w:p>
                  <w:pPr>
                    <w:pStyle w:val="70"/>
                    <w:rPr>
                      <w:lang w:bidi="ar"/>
                    </w:rPr>
                  </w:pPr>
                  <w:r>
                    <w:rPr>
                      <w:rFonts w:hint="eastAsia"/>
                      <w:lang w:bidi="ar"/>
                    </w:rPr>
                    <w:t>6.7</w:t>
                  </w:r>
                </w:p>
              </w:tc>
              <w:tc>
                <w:tcPr>
                  <w:tcW w:w="626" w:type="pct"/>
                  <w:vAlign w:val="center"/>
                </w:tcPr>
                <w:p>
                  <w:pPr>
                    <w:pStyle w:val="70"/>
                    <w:rPr>
                      <w:lang w:bidi="ar"/>
                    </w:rPr>
                  </w:pPr>
                  <w:r>
                    <w:rPr>
                      <w:rFonts w:hint="eastAsia"/>
                      <w:lang w:bidi="ar"/>
                    </w:rPr>
                    <w:t>6.8</w:t>
                  </w:r>
                </w:p>
              </w:tc>
              <w:tc>
                <w:tcPr>
                  <w:tcW w:w="692" w:type="pct"/>
                  <w:vAlign w:val="center"/>
                </w:tcPr>
                <w:p>
                  <w:pPr>
                    <w:pStyle w:val="70"/>
                    <w:rPr>
                      <w:lang w:bidi="ar"/>
                    </w:rPr>
                  </w:pPr>
                  <w:r>
                    <w:rPr>
                      <w:rFonts w:hint="eastAsia"/>
                      <w:lang w:bidi="ar"/>
                    </w:rPr>
                    <w:t>3.18</w:t>
                  </w:r>
                </w:p>
              </w:tc>
              <w:tc>
                <w:tcPr>
                  <w:tcW w:w="664" w:type="pct"/>
                  <w:vAlign w:val="center"/>
                </w:tcPr>
                <w:p>
                  <w:pPr>
                    <w:pStyle w:val="70"/>
                    <w:rPr>
                      <w:lang w:bidi="ar"/>
                    </w:rPr>
                  </w:pPr>
                  <w:r>
                    <w:rPr>
                      <w:lang w:bidi="ar"/>
                    </w:rPr>
                    <w:t>0.</w:t>
                  </w:r>
                  <w:r>
                    <w:rPr>
                      <w:rFonts w:hint="eastAsia"/>
                      <w:lang w:bidi="ar"/>
                    </w:rPr>
                    <w:t>642</w:t>
                  </w:r>
                </w:p>
              </w:tc>
              <w:tc>
                <w:tcPr>
                  <w:tcW w:w="877" w:type="pct"/>
                  <w:vAlign w:val="center"/>
                </w:tcPr>
                <w:p>
                  <w:pPr>
                    <w:pStyle w:val="70"/>
                    <w:rPr>
                      <w:lang w:bidi="ar"/>
                    </w:rPr>
                  </w:pPr>
                  <w:r>
                    <w:rPr>
                      <w:lang w:bidi="ar"/>
                    </w:rPr>
                    <w:t>0.</w:t>
                  </w:r>
                  <w:r>
                    <w:rPr>
                      <w:rFonts w:hint="eastAsia"/>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39" w:type="pct"/>
                  <w:gridSpan w:val="2"/>
                  <w:vAlign w:val="center"/>
                </w:tcPr>
                <w:p>
                  <w:pPr>
                    <w:pStyle w:val="70"/>
                    <w:rPr>
                      <w:lang w:bidi="ar"/>
                    </w:rPr>
                  </w:pPr>
                  <w:r>
                    <w:rPr>
                      <w:color w:val="000000"/>
                      <w:sz w:val="24"/>
                    </w:rPr>
                    <w:t>Ⅲ</w:t>
                  </w:r>
                  <w:r>
                    <w:rPr>
                      <w:lang w:bidi="ar"/>
                    </w:rPr>
                    <w:t>类标准</w:t>
                  </w:r>
                </w:p>
              </w:tc>
              <w:tc>
                <w:tcPr>
                  <w:tcW w:w="499" w:type="pct"/>
                  <w:vAlign w:val="center"/>
                </w:tcPr>
                <w:p>
                  <w:pPr>
                    <w:pStyle w:val="70"/>
                    <w:rPr>
                      <w:lang w:bidi="ar"/>
                    </w:rPr>
                  </w:pPr>
                  <w:r>
                    <w:rPr>
                      <w:lang w:bidi="ar"/>
                    </w:rPr>
                    <w:t>6~9</w:t>
                  </w:r>
                </w:p>
              </w:tc>
              <w:tc>
                <w:tcPr>
                  <w:tcW w:w="626" w:type="pct"/>
                  <w:vAlign w:val="center"/>
                </w:tcPr>
                <w:p>
                  <w:pPr>
                    <w:pStyle w:val="70"/>
                    <w:rPr>
                      <w:lang w:bidi="ar"/>
                    </w:rPr>
                  </w:pPr>
                  <w:r>
                    <w:rPr>
                      <w:lang w:bidi="ar"/>
                    </w:rPr>
                    <w:t>≥</w:t>
                  </w:r>
                  <w:r>
                    <w:rPr>
                      <w:rFonts w:hint="eastAsia"/>
                      <w:lang w:bidi="ar"/>
                    </w:rPr>
                    <w:t>5</w:t>
                  </w:r>
                </w:p>
              </w:tc>
              <w:tc>
                <w:tcPr>
                  <w:tcW w:w="692" w:type="pct"/>
                  <w:vAlign w:val="center"/>
                </w:tcPr>
                <w:p>
                  <w:pPr>
                    <w:pStyle w:val="70"/>
                    <w:rPr>
                      <w:lang w:bidi="ar"/>
                    </w:rPr>
                  </w:pPr>
                  <w:r>
                    <w:rPr>
                      <w:lang w:bidi="ar"/>
                    </w:rPr>
                    <w:t>≤</w:t>
                  </w:r>
                  <w:r>
                    <w:rPr>
                      <w:rFonts w:hint="eastAsia"/>
                      <w:lang w:bidi="ar"/>
                    </w:rPr>
                    <w:t>6</w:t>
                  </w:r>
                </w:p>
              </w:tc>
              <w:tc>
                <w:tcPr>
                  <w:tcW w:w="664" w:type="pct"/>
                  <w:vAlign w:val="center"/>
                </w:tcPr>
                <w:p>
                  <w:pPr>
                    <w:pStyle w:val="70"/>
                    <w:rPr>
                      <w:lang w:bidi="ar"/>
                    </w:rPr>
                  </w:pPr>
                  <w:r>
                    <w:rPr>
                      <w:lang w:bidi="ar"/>
                    </w:rPr>
                    <w:t>≤</w:t>
                  </w:r>
                  <w:r>
                    <w:rPr>
                      <w:rFonts w:hint="eastAsia"/>
                      <w:lang w:bidi="ar"/>
                    </w:rPr>
                    <w:t>1.0</w:t>
                  </w:r>
                </w:p>
              </w:tc>
              <w:tc>
                <w:tcPr>
                  <w:tcW w:w="877" w:type="pct"/>
                  <w:vAlign w:val="center"/>
                </w:tcPr>
                <w:p>
                  <w:pPr>
                    <w:pStyle w:val="70"/>
                    <w:rPr>
                      <w:lang w:bidi="ar"/>
                    </w:rPr>
                  </w:pPr>
                  <w:r>
                    <w:rPr>
                      <w:lang w:bidi="ar"/>
                    </w:rPr>
                    <w:t>≤</w:t>
                  </w:r>
                  <w:r>
                    <w:rPr>
                      <w:rFonts w:hint="eastAsia"/>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39" w:type="pct"/>
                  <w:gridSpan w:val="2"/>
                  <w:vAlign w:val="center"/>
                </w:tcPr>
                <w:p>
                  <w:pPr>
                    <w:pStyle w:val="70"/>
                    <w:rPr>
                      <w:lang w:bidi="ar"/>
                    </w:rPr>
                  </w:pPr>
                  <w:r>
                    <w:rPr>
                      <w:lang w:bidi="ar"/>
                    </w:rPr>
                    <w:t>达标情况</w:t>
                  </w:r>
                </w:p>
              </w:tc>
              <w:tc>
                <w:tcPr>
                  <w:tcW w:w="499" w:type="pct"/>
                  <w:vAlign w:val="center"/>
                </w:tcPr>
                <w:p>
                  <w:pPr>
                    <w:pStyle w:val="70"/>
                    <w:rPr>
                      <w:lang w:bidi="ar"/>
                    </w:rPr>
                  </w:pPr>
                  <w:r>
                    <w:rPr>
                      <w:lang w:bidi="ar"/>
                    </w:rPr>
                    <w:t>达标</w:t>
                  </w:r>
                </w:p>
              </w:tc>
              <w:tc>
                <w:tcPr>
                  <w:tcW w:w="626" w:type="pct"/>
                  <w:vAlign w:val="center"/>
                </w:tcPr>
                <w:p>
                  <w:pPr>
                    <w:pStyle w:val="70"/>
                    <w:rPr>
                      <w:lang w:bidi="ar"/>
                    </w:rPr>
                  </w:pPr>
                  <w:r>
                    <w:rPr>
                      <w:lang w:bidi="ar"/>
                    </w:rPr>
                    <w:t>达标</w:t>
                  </w:r>
                </w:p>
              </w:tc>
              <w:tc>
                <w:tcPr>
                  <w:tcW w:w="692" w:type="pct"/>
                  <w:vAlign w:val="center"/>
                </w:tcPr>
                <w:p>
                  <w:pPr>
                    <w:pStyle w:val="70"/>
                    <w:rPr>
                      <w:lang w:bidi="ar"/>
                    </w:rPr>
                  </w:pPr>
                  <w:r>
                    <w:rPr>
                      <w:lang w:bidi="ar"/>
                    </w:rPr>
                    <w:t>达标</w:t>
                  </w:r>
                </w:p>
              </w:tc>
              <w:tc>
                <w:tcPr>
                  <w:tcW w:w="664" w:type="pct"/>
                  <w:vAlign w:val="center"/>
                </w:tcPr>
                <w:p>
                  <w:pPr>
                    <w:pStyle w:val="70"/>
                    <w:rPr>
                      <w:lang w:bidi="ar"/>
                    </w:rPr>
                  </w:pPr>
                  <w:r>
                    <w:rPr>
                      <w:lang w:bidi="ar"/>
                    </w:rPr>
                    <w:t>达标</w:t>
                  </w:r>
                </w:p>
              </w:tc>
              <w:tc>
                <w:tcPr>
                  <w:tcW w:w="877" w:type="pct"/>
                  <w:vAlign w:val="center"/>
                </w:tcPr>
                <w:p>
                  <w:pPr>
                    <w:pStyle w:val="70"/>
                    <w:rPr>
                      <w:lang w:bidi="ar"/>
                    </w:rPr>
                  </w:pPr>
                  <w:r>
                    <w:rPr>
                      <w:lang w:bidi="ar"/>
                    </w:rPr>
                    <w:t>达标</w:t>
                  </w:r>
                </w:p>
              </w:tc>
            </w:tr>
          </w:tbl>
          <w:p>
            <w:pPr>
              <w:adjustRightInd w:val="0"/>
              <w:snapToGrid w:val="0"/>
              <w:spacing w:line="360" w:lineRule="auto"/>
              <w:ind w:firstLine="480" w:firstLineChars="200"/>
              <w:rPr>
                <w:color w:val="000000"/>
                <w:sz w:val="24"/>
              </w:rPr>
            </w:pPr>
            <w:r>
              <w:rPr>
                <w:color w:val="000000"/>
                <w:sz w:val="24"/>
              </w:rPr>
              <w:t>由上表可知，</w:t>
            </w:r>
            <w:r>
              <w:rPr>
                <w:rFonts w:hint="eastAsia"/>
                <w:color w:val="000000"/>
                <w:sz w:val="24"/>
              </w:rPr>
              <w:t>各</w:t>
            </w:r>
            <w:r>
              <w:rPr>
                <w:color w:val="000000"/>
                <w:sz w:val="24"/>
              </w:rPr>
              <w:t>因子监测值均可以达到《地表水环境质量标准》（GB3838-2002）中的Ⅲ类标准，水环境现状质量较好。</w:t>
            </w:r>
          </w:p>
          <w:p>
            <w:pPr>
              <w:adjustRightInd w:val="0"/>
              <w:snapToGrid w:val="0"/>
              <w:spacing w:before="120" w:beforeLines="50" w:after="120" w:afterLines="50" w:line="360" w:lineRule="auto"/>
              <w:rPr>
                <w:b/>
                <w:bCs/>
                <w:kern w:val="0"/>
                <w:sz w:val="24"/>
              </w:rPr>
            </w:pPr>
            <w:r>
              <w:rPr>
                <w:rFonts w:hint="eastAsia"/>
                <w:b/>
                <w:bCs/>
                <w:kern w:val="0"/>
                <w:sz w:val="24"/>
              </w:rPr>
              <w:t>3声环境质量现状</w:t>
            </w:r>
          </w:p>
          <w:p>
            <w:pPr>
              <w:adjustRightInd w:val="0"/>
              <w:snapToGrid w:val="0"/>
              <w:spacing w:line="360" w:lineRule="auto"/>
              <w:ind w:firstLine="480" w:firstLineChars="200"/>
              <w:rPr>
                <w:kern w:val="0"/>
                <w:sz w:val="24"/>
              </w:rPr>
            </w:pPr>
            <w:r>
              <w:rPr>
                <w:rFonts w:hint="eastAsia"/>
                <w:kern w:val="0"/>
                <w:sz w:val="24"/>
              </w:rPr>
              <w:t>项目厂界外50m范围内无声环境敏感点，因此无需进行声环境质量现状监测。</w:t>
            </w:r>
          </w:p>
          <w:p>
            <w:pPr>
              <w:adjustRightInd w:val="0"/>
              <w:snapToGrid w:val="0"/>
              <w:spacing w:before="120" w:beforeLines="50" w:after="120" w:afterLines="50" w:line="360" w:lineRule="auto"/>
              <w:rPr>
                <w:b/>
                <w:bCs/>
                <w:kern w:val="0"/>
                <w:sz w:val="24"/>
              </w:rPr>
            </w:pPr>
            <w:r>
              <w:rPr>
                <w:rFonts w:hint="eastAsia"/>
                <w:b/>
                <w:bCs/>
                <w:kern w:val="0"/>
                <w:sz w:val="24"/>
              </w:rPr>
              <w:t>4生态环境</w:t>
            </w:r>
          </w:p>
          <w:p>
            <w:pPr>
              <w:adjustRightInd w:val="0"/>
              <w:snapToGrid w:val="0"/>
              <w:spacing w:line="360" w:lineRule="auto"/>
              <w:ind w:firstLine="480" w:firstLineChars="200"/>
              <w:rPr>
                <w:kern w:val="0"/>
                <w:sz w:val="24"/>
              </w:rPr>
            </w:pPr>
            <w:r>
              <w:rPr>
                <w:kern w:val="0"/>
                <w:sz w:val="24"/>
              </w:rPr>
              <w:t>本项目</w:t>
            </w:r>
            <w:r>
              <w:rPr>
                <w:rFonts w:hint="eastAsia"/>
                <w:kern w:val="0"/>
                <w:sz w:val="24"/>
              </w:rPr>
              <w:t>租用</w:t>
            </w:r>
            <w:r>
              <w:rPr>
                <w:sz w:val="24"/>
              </w:rPr>
              <w:t>杭州</w:t>
            </w:r>
            <w:r>
              <w:rPr>
                <w:rFonts w:hint="eastAsia"/>
                <w:sz w:val="24"/>
              </w:rPr>
              <w:t>屹澄智慧科技</w:t>
            </w:r>
            <w:r>
              <w:rPr>
                <w:sz w:val="24"/>
              </w:rPr>
              <w:t>有限公司</w:t>
            </w:r>
            <w:r>
              <w:rPr>
                <w:rFonts w:hint="eastAsia"/>
                <w:kern w:val="0"/>
                <w:sz w:val="24"/>
              </w:rPr>
              <w:t>现有闲置厂房，</w:t>
            </w:r>
            <w:r>
              <w:rPr>
                <w:kern w:val="0"/>
                <w:sz w:val="24"/>
              </w:rPr>
              <w:t>不新增用地，</w:t>
            </w:r>
            <w:r>
              <w:rPr>
                <w:rFonts w:hint="eastAsia"/>
                <w:kern w:val="0"/>
                <w:sz w:val="24"/>
              </w:rPr>
              <w:t>可不进行生态现状调查</w:t>
            </w:r>
            <w:r>
              <w:rPr>
                <w:kern w:val="0"/>
                <w:sz w:val="24"/>
              </w:rPr>
              <w:t>。</w:t>
            </w:r>
          </w:p>
          <w:p>
            <w:pPr>
              <w:adjustRightInd w:val="0"/>
              <w:snapToGrid w:val="0"/>
              <w:spacing w:before="120" w:beforeLines="50" w:after="120" w:afterLines="50" w:line="360" w:lineRule="auto"/>
              <w:rPr>
                <w:b/>
                <w:bCs/>
                <w:kern w:val="0"/>
                <w:sz w:val="24"/>
              </w:rPr>
            </w:pPr>
            <w:r>
              <w:rPr>
                <w:b/>
                <w:bCs/>
                <w:kern w:val="0"/>
                <w:sz w:val="24"/>
              </w:rPr>
              <w:t>5电磁辐射</w:t>
            </w:r>
          </w:p>
          <w:p>
            <w:pPr>
              <w:adjustRightInd w:val="0"/>
              <w:snapToGrid w:val="0"/>
              <w:spacing w:line="360" w:lineRule="auto"/>
              <w:ind w:firstLine="480" w:firstLineChars="200"/>
              <w:rPr>
                <w:kern w:val="0"/>
                <w:sz w:val="24"/>
              </w:rPr>
            </w:pPr>
            <w:r>
              <w:rPr>
                <w:kern w:val="0"/>
                <w:sz w:val="24"/>
                <w:lang w:val="zh-CN"/>
              </w:rPr>
              <w:t>项目不属于新建或改建、扩建广播电台、差转台、电视塔台、卫星地球上行站、雷达等电磁辐射类项目，无需对电磁辐射现状开展监测与评价。</w:t>
            </w:r>
          </w:p>
          <w:p>
            <w:pPr>
              <w:adjustRightInd w:val="0"/>
              <w:snapToGrid w:val="0"/>
              <w:spacing w:before="120" w:beforeLines="50" w:after="120" w:afterLines="50" w:line="360" w:lineRule="auto"/>
              <w:rPr>
                <w:b/>
                <w:bCs/>
                <w:kern w:val="0"/>
                <w:sz w:val="24"/>
              </w:rPr>
            </w:pPr>
            <w:r>
              <w:rPr>
                <w:b/>
                <w:bCs/>
                <w:kern w:val="0"/>
                <w:sz w:val="24"/>
              </w:rPr>
              <w:t>6地下水、土壤环境</w:t>
            </w:r>
          </w:p>
          <w:p>
            <w:pPr>
              <w:adjustRightInd w:val="0"/>
              <w:snapToGrid w:val="0"/>
              <w:spacing w:line="360" w:lineRule="auto"/>
              <w:ind w:firstLine="480" w:firstLineChars="200"/>
              <w:rPr>
                <w:bCs/>
                <w:color w:val="000000"/>
                <w:kern w:val="0"/>
                <w:sz w:val="24"/>
              </w:rPr>
            </w:pPr>
            <w:r>
              <w:rPr>
                <w:rFonts w:hint="eastAsia"/>
                <w:kern w:val="0"/>
                <w:sz w:val="24"/>
                <w:lang w:val="zh-CN"/>
              </w:rPr>
              <w:t>本项目</w:t>
            </w:r>
            <w:r>
              <w:rPr>
                <w:rFonts w:hint="eastAsia"/>
                <w:kern w:val="0"/>
                <w:sz w:val="24"/>
              </w:rPr>
              <w:t>生产区域</w:t>
            </w:r>
            <w:r>
              <w:rPr>
                <w:rFonts w:hint="eastAsia"/>
                <w:kern w:val="0"/>
                <w:sz w:val="24"/>
                <w:lang w:val="zh-CN"/>
              </w:rPr>
              <w:t>地面做水泥硬化处理，</w:t>
            </w:r>
            <w:r>
              <w:rPr>
                <w:rFonts w:hint="eastAsia"/>
                <w:kern w:val="0"/>
                <w:sz w:val="24"/>
              </w:rPr>
              <w:t>生产车间、</w:t>
            </w:r>
            <w:r>
              <w:rPr>
                <w:rFonts w:hint="eastAsia"/>
                <w:kern w:val="0"/>
                <w:sz w:val="24"/>
                <w:lang w:val="zh-CN"/>
              </w:rPr>
              <w:t>管道均做好防渗措施</w:t>
            </w:r>
            <w:r>
              <w:rPr>
                <w:kern w:val="0"/>
                <w:sz w:val="24"/>
              </w:rPr>
              <w:t>，无地下水污染途径，因此不开展地下水、土壤环境质量现状调查。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78" w:type="pct"/>
            <w:vAlign w:val="center"/>
          </w:tcPr>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环境</w:t>
            </w:r>
          </w:p>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保护</w:t>
            </w:r>
          </w:p>
          <w:p>
            <w:pPr>
              <w:adjustRightInd w:val="0"/>
              <w:snapToGrid w:val="0"/>
              <w:jc w:val="center"/>
              <w:rPr>
                <w:rFonts w:ascii="宋体" w:hAnsi="宋体" w:cs="宋体"/>
                <w:kern w:val="0"/>
                <w:szCs w:val="21"/>
              </w:rPr>
            </w:pPr>
            <w:r>
              <w:rPr>
                <w:rFonts w:hint="eastAsia" w:ascii="宋体" w:hAnsi="宋体" w:cs="宋体"/>
                <w:b/>
                <w:bCs/>
                <w:kern w:val="0"/>
                <w:sz w:val="28"/>
                <w:szCs w:val="28"/>
              </w:rPr>
              <w:t>目标</w:t>
            </w:r>
          </w:p>
        </w:tc>
        <w:tc>
          <w:tcPr>
            <w:tcW w:w="4722" w:type="pct"/>
          </w:tcPr>
          <w:p>
            <w:pPr>
              <w:adjustRightInd w:val="0"/>
              <w:snapToGrid w:val="0"/>
              <w:spacing w:before="120" w:beforeLines="50" w:after="120" w:afterLines="50" w:line="360" w:lineRule="auto"/>
              <w:rPr>
                <w:b/>
                <w:bCs/>
                <w:kern w:val="0"/>
                <w:sz w:val="24"/>
              </w:rPr>
            </w:pPr>
            <w:r>
              <w:rPr>
                <w:rFonts w:hint="eastAsia"/>
                <w:b/>
                <w:bCs/>
                <w:kern w:val="0"/>
                <w:sz w:val="24"/>
              </w:rPr>
              <w:t>1大气环境</w:t>
            </w:r>
          </w:p>
          <w:p>
            <w:pPr>
              <w:adjustRightInd w:val="0"/>
              <w:snapToGrid w:val="0"/>
              <w:spacing w:line="360" w:lineRule="auto"/>
              <w:ind w:firstLine="480" w:firstLineChars="200"/>
              <w:rPr>
                <w:rFonts w:hAnsi="宋体"/>
                <w:sz w:val="24"/>
              </w:rPr>
            </w:pPr>
            <w:r>
              <w:rPr>
                <w:rFonts w:hint="eastAsia"/>
                <w:kern w:val="0"/>
                <w:sz w:val="24"/>
              </w:rPr>
              <w:t>项目</w:t>
            </w:r>
            <w:r>
              <w:rPr>
                <w:rFonts w:hint="eastAsia" w:hAnsi="宋体"/>
                <w:sz w:val="24"/>
              </w:rPr>
              <w:t>厂界外500m范围内大气环境保护目标名称及相对位置关系见表3-3。</w:t>
            </w:r>
          </w:p>
          <w:p>
            <w:pPr>
              <w:numPr>
                <w:ilvl w:val="0"/>
                <w:numId w:val="3"/>
              </w:numPr>
              <w:adjustRightInd w:val="0"/>
              <w:snapToGrid w:val="0"/>
              <w:ind w:left="0"/>
              <w:jc w:val="center"/>
              <w:rPr>
                <w:b/>
              </w:rPr>
            </w:pPr>
            <w:r>
              <w:rPr>
                <w:rFonts w:hint="eastAsia"/>
                <w:b/>
              </w:rPr>
              <w:t>大气环境保护目标一览表</w:t>
            </w:r>
          </w:p>
          <w:tbl>
            <w:tblPr>
              <w:tblStyle w:val="36"/>
              <w:tblW w:w="4992"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2832"/>
              <w:gridCol w:w="1475"/>
              <w:gridCol w:w="4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70" w:hRule="atLeast"/>
                <w:jc w:val="center"/>
              </w:trPr>
              <w:tc>
                <w:tcPr>
                  <w:tcW w:w="1703" w:type="pct"/>
                  <w:tcBorders>
                    <w:right w:val="single" w:color="auto" w:sz="4" w:space="0"/>
                  </w:tcBorders>
                  <w:vAlign w:val="center"/>
                </w:tcPr>
                <w:p>
                  <w:pPr>
                    <w:adjustRightInd w:val="0"/>
                    <w:snapToGrid w:val="0"/>
                    <w:jc w:val="center"/>
                  </w:pPr>
                  <w:r>
                    <w:rPr>
                      <w:rFonts w:hint="eastAsia"/>
                    </w:rPr>
                    <w:t>环境保护目标</w:t>
                  </w:r>
                </w:p>
              </w:tc>
              <w:tc>
                <w:tcPr>
                  <w:tcW w:w="887" w:type="pct"/>
                  <w:tcBorders>
                    <w:left w:val="single" w:color="auto" w:sz="4" w:space="0"/>
                    <w:right w:val="single" w:color="auto" w:sz="4" w:space="0"/>
                  </w:tcBorders>
                  <w:vAlign w:val="center"/>
                </w:tcPr>
                <w:p>
                  <w:pPr>
                    <w:adjustRightInd w:val="0"/>
                    <w:snapToGrid w:val="0"/>
                    <w:jc w:val="center"/>
                  </w:pPr>
                  <w:r>
                    <w:rPr>
                      <w:rFonts w:hint="eastAsia"/>
                    </w:rPr>
                    <w:t>相对方位</w:t>
                  </w:r>
                </w:p>
              </w:tc>
              <w:tc>
                <w:tcPr>
                  <w:tcW w:w="2408" w:type="pct"/>
                  <w:tcBorders>
                    <w:left w:val="single" w:color="auto" w:sz="4" w:space="0"/>
                    <w:right w:val="single" w:color="auto" w:sz="4" w:space="0"/>
                  </w:tcBorders>
                  <w:vAlign w:val="center"/>
                </w:tcPr>
                <w:p>
                  <w:pPr>
                    <w:adjustRightInd w:val="0"/>
                    <w:snapToGrid w:val="0"/>
                    <w:jc w:val="center"/>
                  </w:pPr>
                  <w:r>
                    <w:rPr>
                      <w:rFonts w:hint="eastAsia"/>
                    </w:rPr>
                    <w:t>距本项目厂界距离/m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11" w:hRule="atLeast"/>
                <w:jc w:val="center"/>
              </w:trPr>
              <w:tc>
                <w:tcPr>
                  <w:tcW w:w="1703" w:type="pct"/>
                  <w:tcBorders>
                    <w:right w:val="single" w:color="auto" w:sz="4" w:space="0"/>
                  </w:tcBorders>
                  <w:vAlign w:val="center"/>
                </w:tcPr>
                <w:p>
                  <w:pPr>
                    <w:adjustRightInd w:val="0"/>
                    <w:snapToGrid w:val="0"/>
                    <w:jc w:val="center"/>
                    <w:rPr>
                      <w:highlight w:val="yellow"/>
                    </w:rPr>
                  </w:pPr>
                  <w:r>
                    <w:rPr>
                      <w:rFonts w:hint="eastAsia"/>
                    </w:rPr>
                    <w:t>洞霄宫新村</w:t>
                  </w:r>
                </w:p>
              </w:tc>
              <w:tc>
                <w:tcPr>
                  <w:tcW w:w="1475" w:type="dxa"/>
                  <w:tcBorders>
                    <w:left w:val="single" w:color="auto" w:sz="4" w:space="0"/>
                    <w:right w:val="single" w:color="auto" w:sz="4" w:space="0"/>
                  </w:tcBorders>
                  <w:vAlign w:val="center"/>
                </w:tcPr>
                <w:p>
                  <w:pPr>
                    <w:adjustRightInd w:val="0"/>
                    <w:snapToGrid w:val="0"/>
                    <w:jc w:val="center"/>
                  </w:pPr>
                  <w:r>
                    <w:rPr>
                      <w:rFonts w:hint="eastAsia"/>
                    </w:rPr>
                    <w:t>东北侧</w:t>
                  </w:r>
                </w:p>
              </w:tc>
              <w:tc>
                <w:tcPr>
                  <w:tcW w:w="4006" w:type="dxa"/>
                  <w:tcBorders>
                    <w:left w:val="single" w:color="auto" w:sz="4" w:space="0"/>
                    <w:right w:val="single" w:color="auto" w:sz="4" w:space="0"/>
                  </w:tcBorders>
                  <w:vAlign w:val="center"/>
                </w:tcPr>
                <w:p>
                  <w:pPr>
                    <w:adjustRightInd w:val="0"/>
                    <w:snapToGrid w:val="0"/>
                    <w:jc w:val="center"/>
                  </w:pPr>
                  <w:r>
                    <w:rPr>
                      <w:rFonts w:hint="eastAsia"/>
                    </w:rPr>
                    <w:t>8</w:t>
                  </w:r>
                  <w:r>
                    <w:t>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70" w:hRule="atLeast"/>
                <w:jc w:val="center"/>
              </w:trPr>
              <w:tc>
                <w:tcPr>
                  <w:tcW w:w="1703" w:type="pct"/>
                  <w:tcBorders>
                    <w:right w:val="single" w:color="auto" w:sz="4" w:space="0"/>
                  </w:tcBorders>
                  <w:vAlign w:val="center"/>
                </w:tcPr>
                <w:p>
                  <w:pPr>
                    <w:adjustRightInd w:val="0"/>
                    <w:snapToGrid w:val="0"/>
                    <w:jc w:val="center"/>
                    <w:rPr>
                      <w:highlight w:val="yellow"/>
                    </w:rPr>
                  </w:pPr>
                  <w:r>
                    <w:t>洞霄宫村汪家埠</w:t>
                  </w:r>
                </w:p>
              </w:tc>
              <w:tc>
                <w:tcPr>
                  <w:tcW w:w="1475" w:type="dxa"/>
                  <w:tcBorders>
                    <w:left w:val="single" w:color="auto" w:sz="4" w:space="0"/>
                    <w:right w:val="single" w:color="auto" w:sz="4" w:space="0"/>
                  </w:tcBorders>
                  <w:vAlign w:val="center"/>
                </w:tcPr>
                <w:p>
                  <w:pPr>
                    <w:adjustRightInd w:val="0"/>
                    <w:snapToGrid w:val="0"/>
                    <w:jc w:val="center"/>
                  </w:pPr>
                  <w:r>
                    <w:t>东侧</w:t>
                  </w:r>
                </w:p>
              </w:tc>
              <w:tc>
                <w:tcPr>
                  <w:tcW w:w="4006" w:type="dxa"/>
                  <w:tcBorders>
                    <w:left w:val="single" w:color="auto" w:sz="4" w:space="0"/>
                    <w:right w:val="single" w:color="auto" w:sz="4" w:space="0"/>
                  </w:tcBorders>
                  <w:vAlign w:val="center"/>
                </w:tcPr>
                <w:p>
                  <w:pPr>
                    <w:adjustRightInd w:val="0"/>
                    <w:snapToGrid w:val="0"/>
                    <w:jc w:val="center"/>
                  </w:pPr>
                  <w:r>
                    <w:t>500m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70" w:hRule="atLeast"/>
                <w:jc w:val="center"/>
              </w:trPr>
              <w:tc>
                <w:tcPr>
                  <w:tcW w:w="1703" w:type="pct"/>
                  <w:tcBorders>
                    <w:right w:val="single" w:color="auto" w:sz="4" w:space="0"/>
                  </w:tcBorders>
                  <w:vAlign w:val="center"/>
                </w:tcPr>
                <w:p>
                  <w:pPr>
                    <w:adjustRightInd w:val="0"/>
                    <w:snapToGrid w:val="0"/>
                    <w:jc w:val="center"/>
                  </w:pPr>
                  <w:r>
                    <w:rPr>
                      <w:rFonts w:hint="eastAsia"/>
                    </w:rPr>
                    <w:t>洞霄宫村夹沙坞</w:t>
                  </w:r>
                </w:p>
              </w:tc>
              <w:tc>
                <w:tcPr>
                  <w:tcW w:w="1475" w:type="dxa"/>
                  <w:tcBorders>
                    <w:left w:val="single" w:color="auto" w:sz="4" w:space="0"/>
                    <w:right w:val="single" w:color="auto" w:sz="4" w:space="0"/>
                  </w:tcBorders>
                  <w:vAlign w:val="center"/>
                </w:tcPr>
                <w:p>
                  <w:pPr>
                    <w:adjustRightInd w:val="0"/>
                    <w:snapToGrid w:val="0"/>
                    <w:jc w:val="center"/>
                  </w:pPr>
                  <w:r>
                    <w:rPr>
                      <w:rFonts w:hint="eastAsia"/>
                    </w:rPr>
                    <w:t>西南侧</w:t>
                  </w:r>
                </w:p>
              </w:tc>
              <w:tc>
                <w:tcPr>
                  <w:tcW w:w="4006" w:type="dxa"/>
                  <w:tcBorders>
                    <w:left w:val="single" w:color="auto" w:sz="4" w:space="0"/>
                    <w:right w:val="single" w:color="auto" w:sz="4" w:space="0"/>
                  </w:tcBorders>
                  <w:vAlign w:val="center"/>
                </w:tcPr>
                <w:p>
                  <w:pPr>
                    <w:adjustRightInd w:val="0"/>
                    <w:snapToGrid w:val="0"/>
                    <w:jc w:val="center"/>
                  </w:pPr>
                  <w:r>
                    <w:rPr>
                      <w:rFonts w:hint="eastAsia"/>
                    </w:rPr>
                    <w:t>495m</w:t>
                  </w:r>
                </w:p>
              </w:tc>
            </w:tr>
          </w:tbl>
          <w:p>
            <w:pPr>
              <w:adjustRightInd w:val="0"/>
              <w:snapToGrid w:val="0"/>
              <w:spacing w:before="120" w:beforeLines="50" w:after="120" w:afterLines="50" w:line="360" w:lineRule="auto"/>
              <w:rPr>
                <w:b/>
                <w:bCs/>
                <w:kern w:val="0"/>
                <w:sz w:val="24"/>
              </w:rPr>
            </w:pPr>
            <w:r>
              <w:rPr>
                <w:rFonts w:hint="eastAsia"/>
                <w:b/>
                <w:bCs/>
                <w:kern w:val="0"/>
                <w:sz w:val="24"/>
              </w:rPr>
              <w:t>2声环境</w:t>
            </w:r>
          </w:p>
          <w:p>
            <w:pPr>
              <w:spacing w:line="360" w:lineRule="auto"/>
              <w:ind w:firstLine="480" w:firstLineChars="200"/>
              <w:rPr>
                <w:rFonts w:hAnsi="Courier New" w:cs="Courier New"/>
                <w:bCs/>
                <w:sz w:val="24"/>
              </w:rPr>
            </w:pPr>
            <w:r>
              <w:rPr>
                <w:rFonts w:hint="eastAsia" w:hAnsi="Courier New" w:cs="Courier New"/>
                <w:bCs/>
                <w:sz w:val="24"/>
              </w:rPr>
              <w:t>项目厂界外50米范围内无保护目标</w:t>
            </w:r>
            <w:r>
              <w:rPr>
                <w:rFonts w:hint="eastAsia" w:hAnsi="Courier New"/>
                <w:kern w:val="0"/>
                <w:sz w:val="24"/>
              </w:rPr>
              <w:t>。</w:t>
            </w:r>
          </w:p>
          <w:p>
            <w:pPr>
              <w:adjustRightInd w:val="0"/>
              <w:snapToGrid w:val="0"/>
              <w:spacing w:before="120" w:beforeLines="50" w:after="120" w:afterLines="50" w:line="360" w:lineRule="auto"/>
              <w:rPr>
                <w:b/>
                <w:bCs/>
                <w:kern w:val="0"/>
                <w:sz w:val="24"/>
              </w:rPr>
            </w:pPr>
            <w:r>
              <w:rPr>
                <w:rFonts w:hint="eastAsia"/>
                <w:b/>
                <w:bCs/>
                <w:kern w:val="0"/>
                <w:sz w:val="24"/>
              </w:rPr>
              <w:t>3地下水环境</w:t>
            </w:r>
          </w:p>
          <w:p>
            <w:pPr>
              <w:autoSpaceDE w:val="0"/>
              <w:autoSpaceDN w:val="0"/>
              <w:adjustRightInd w:val="0"/>
              <w:spacing w:line="360" w:lineRule="auto"/>
              <w:ind w:firstLine="480" w:firstLineChars="200"/>
              <w:jc w:val="left"/>
              <w:rPr>
                <w:kern w:val="0"/>
                <w:sz w:val="24"/>
              </w:rPr>
            </w:pPr>
            <w:r>
              <w:rPr>
                <w:rFonts w:hint="eastAsia"/>
                <w:kern w:val="0"/>
                <w:sz w:val="24"/>
              </w:rPr>
              <w:t>项目</w:t>
            </w:r>
            <w:r>
              <w:rPr>
                <w:kern w:val="0"/>
                <w:sz w:val="24"/>
              </w:rPr>
              <w:t>厂界外500米范围内</w:t>
            </w:r>
            <w:r>
              <w:rPr>
                <w:rFonts w:hint="eastAsia"/>
                <w:kern w:val="0"/>
                <w:sz w:val="24"/>
              </w:rPr>
              <w:t>没有</w:t>
            </w:r>
            <w:r>
              <w:rPr>
                <w:kern w:val="0"/>
                <w:sz w:val="24"/>
              </w:rPr>
              <w:t>地下水集中式饮用水水源和热水、矿泉水、温泉等特殊地下水资源。</w:t>
            </w:r>
          </w:p>
          <w:p>
            <w:pPr>
              <w:adjustRightInd w:val="0"/>
              <w:snapToGrid w:val="0"/>
              <w:spacing w:before="120" w:beforeLines="50" w:after="120" w:afterLines="50" w:line="360" w:lineRule="auto"/>
              <w:rPr>
                <w:b/>
                <w:bCs/>
                <w:kern w:val="0"/>
                <w:sz w:val="24"/>
              </w:rPr>
            </w:pPr>
            <w:r>
              <w:rPr>
                <w:rFonts w:hint="eastAsia"/>
                <w:b/>
                <w:bCs/>
                <w:kern w:val="0"/>
                <w:sz w:val="24"/>
              </w:rPr>
              <w:t xml:space="preserve">4生态环境 </w:t>
            </w:r>
          </w:p>
          <w:p>
            <w:pPr>
              <w:pStyle w:val="2"/>
              <w:ind w:firstLine="480" w:firstLineChars="200"/>
              <w:jc w:val="left"/>
              <w:rPr>
                <w:szCs w:val="21"/>
              </w:rPr>
            </w:pPr>
            <w:r>
              <w:rPr>
                <w:rFonts w:hint="eastAsia"/>
                <w:b w:val="0"/>
                <w:kern w:val="0"/>
                <w:sz w:val="24"/>
                <w:szCs w:val="24"/>
                <w:lang w:val="zh-CN"/>
              </w:rPr>
              <w:t>本项目周边无生态环境保护目标。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78" w:type="pct"/>
            <w:tcMar>
              <w:left w:w="28" w:type="dxa"/>
              <w:right w:w="28" w:type="dxa"/>
            </w:tcMar>
            <w:vAlign w:val="center"/>
          </w:tcPr>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污染</w:t>
            </w:r>
          </w:p>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物排</w:t>
            </w:r>
          </w:p>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放控</w:t>
            </w:r>
          </w:p>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制标</w:t>
            </w:r>
          </w:p>
          <w:p>
            <w:pPr>
              <w:adjustRightInd w:val="0"/>
              <w:snapToGrid w:val="0"/>
              <w:jc w:val="center"/>
              <w:rPr>
                <w:rFonts w:ascii="宋体" w:hAnsi="宋体" w:cs="宋体"/>
                <w:kern w:val="0"/>
                <w:szCs w:val="21"/>
              </w:rPr>
            </w:pPr>
            <w:r>
              <w:rPr>
                <w:rFonts w:hint="eastAsia" w:ascii="宋体" w:hAnsi="宋体" w:cs="宋体"/>
                <w:b/>
                <w:bCs/>
                <w:kern w:val="0"/>
                <w:sz w:val="28"/>
                <w:szCs w:val="28"/>
              </w:rPr>
              <w:t>准</w:t>
            </w:r>
          </w:p>
        </w:tc>
        <w:tc>
          <w:tcPr>
            <w:tcW w:w="4722" w:type="pct"/>
          </w:tcPr>
          <w:p>
            <w:pPr>
              <w:adjustRightInd w:val="0"/>
              <w:snapToGrid w:val="0"/>
              <w:spacing w:before="120" w:beforeLines="50" w:after="120" w:afterLines="50" w:line="360" w:lineRule="auto"/>
              <w:rPr>
                <w:b/>
                <w:bCs/>
                <w:kern w:val="0"/>
                <w:sz w:val="24"/>
              </w:rPr>
            </w:pPr>
            <w:r>
              <w:rPr>
                <w:rFonts w:hint="eastAsia"/>
                <w:b/>
                <w:bCs/>
                <w:kern w:val="0"/>
                <w:sz w:val="24"/>
              </w:rPr>
              <w:t>1废气排放标准</w:t>
            </w:r>
          </w:p>
          <w:p>
            <w:pPr>
              <w:keepNext/>
              <w:spacing w:line="360" w:lineRule="auto"/>
              <w:ind w:firstLine="480" w:firstLineChars="200"/>
              <w:rPr>
                <w:bCs/>
                <w:sz w:val="24"/>
              </w:rPr>
            </w:pPr>
            <w:r>
              <w:rPr>
                <w:rFonts w:hint="eastAsia"/>
                <w:bCs/>
                <w:sz w:val="24"/>
              </w:rPr>
              <w:t>本项目喷塑过程有组织排放的颗粒物、固化过程排放的非甲烷总烃排放执行《工业涂装工序大气污染物排放标准》（DB33/2146-2018）表2、表6中相应标准；</w:t>
            </w:r>
            <w:r>
              <w:rPr>
                <w:rFonts w:hint="eastAsia"/>
                <w:sz w:val="24"/>
              </w:rPr>
              <w:t>厂区内挥发性有机物（VOCs）无组织排放执行《挥发性有机物无组织排放控制标准》（GB37822-2019）；无组织排放的喷塑粉尘，以及金属粉尘、焊接烟尘</w:t>
            </w:r>
            <w:r>
              <w:rPr>
                <w:spacing w:val="4"/>
                <w:sz w:val="24"/>
              </w:rPr>
              <w:t>排放执行《大气污染物综合排放标准》（GB16297-1996）中的新污染源二级排放标准</w:t>
            </w:r>
            <w:r>
              <w:rPr>
                <w:rFonts w:hint="eastAsia"/>
                <w:spacing w:val="4"/>
                <w:sz w:val="24"/>
              </w:rPr>
              <w:t>。具体标准见下表：</w:t>
            </w:r>
          </w:p>
          <w:p>
            <w:pPr>
              <w:spacing w:line="440" w:lineRule="exact"/>
              <w:jc w:val="center"/>
              <w:rPr>
                <w:b/>
                <w:bCs/>
              </w:rPr>
            </w:pPr>
            <w:r>
              <w:rPr>
                <w:b/>
                <w:bCs/>
              </w:rPr>
              <w:t>表</w:t>
            </w:r>
            <w:r>
              <w:rPr>
                <w:rFonts w:hint="eastAsia"/>
                <w:b/>
                <w:bCs/>
              </w:rPr>
              <w:t>3</w:t>
            </w:r>
            <w:r>
              <w:rPr>
                <w:b/>
                <w:bCs/>
              </w:rPr>
              <w:t>-</w:t>
            </w:r>
            <w:r>
              <w:rPr>
                <w:rFonts w:hint="eastAsia"/>
                <w:b/>
                <w:bCs/>
              </w:rPr>
              <w:t>4</w:t>
            </w:r>
            <w:r>
              <w:rPr>
                <w:b/>
                <w:bCs/>
              </w:rPr>
              <w:t xml:space="preserve"> 《工业涂装工序大气污染物排放标准》（DB33/2146-2018）</w:t>
            </w:r>
          </w:p>
          <w:tbl>
            <w:tblPr>
              <w:tblStyle w:val="3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1915"/>
              <w:gridCol w:w="1475"/>
              <w:gridCol w:w="134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2" w:type="pct"/>
                  <w:vMerge w:val="restart"/>
                  <w:vAlign w:val="center"/>
                </w:tcPr>
                <w:p>
                  <w:pPr>
                    <w:adjustRightInd w:val="0"/>
                    <w:spacing w:line="240" w:lineRule="exact"/>
                    <w:jc w:val="center"/>
                    <w:rPr>
                      <w:bCs/>
                      <w:szCs w:val="21"/>
                    </w:rPr>
                  </w:pPr>
                  <w:r>
                    <w:rPr>
                      <w:bCs/>
                      <w:szCs w:val="21"/>
                    </w:rPr>
                    <w:t>污染物</w:t>
                  </w:r>
                </w:p>
              </w:tc>
              <w:tc>
                <w:tcPr>
                  <w:tcW w:w="1149" w:type="pct"/>
                  <w:vMerge w:val="restart"/>
                  <w:vAlign w:val="center"/>
                </w:tcPr>
                <w:p>
                  <w:pPr>
                    <w:adjustRightInd w:val="0"/>
                    <w:spacing w:line="240" w:lineRule="exact"/>
                    <w:jc w:val="center"/>
                    <w:rPr>
                      <w:bCs/>
                      <w:szCs w:val="21"/>
                    </w:rPr>
                  </w:pPr>
                  <w:r>
                    <w:rPr>
                      <w:bCs/>
                      <w:szCs w:val="21"/>
                    </w:rPr>
                    <w:t>最高允许排放浓度</w:t>
                  </w:r>
                </w:p>
                <w:p>
                  <w:pPr>
                    <w:adjustRightInd w:val="0"/>
                    <w:spacing w:line="240" w:lineRule="exact"/>
                    <w:jc w:val="center"/>
                    <w:rPr>
                      <w:bCs/>
                      <w:szCs w:val="21"/>
                    </w:rPr>
                  </w:pPr>
                  <w:r>
                    <w:rPr>
                      <w:bCs/>
                      <w:szCs w:val="21"/>
                    </w:rPr>
                    <w:t>（mg/m</w:t>
                  </w:r>
                  <w:r>
                    <w:rPr>
                      <w:bCs/>
                      <w:szCs w:val="21"/>
                      <w:vertAlign w:val="superscript"/>
                    </w:rPr>
                    <w:t>3</w:t>
                  </w:r>
                  <w:r>
                    <w:rPr>
                      <w:bCs/>
                      <w:szCs w:val="21"/>
                    </w:rPr>
                    <w:t>）</w:t>
                  </w:r>
                </w:p>
              </w:tc>
              <w:tc>
                <w:tcPr>
                  <w:tcW w:w="885" w:type="pct"/>
                  <w:vMerge w:val="restart"/>
                  <w:vAlign w:val="center"/>
                </w:tcPr>
                <w:p>
                  <w:pPr>
                    <w:adjustRightInd w:val="0"/>
                    <w:spacing w:line="240" w:lineRule="exact"/>
                    <w:jc w:val="center"/>
                    <w:rPr>
                      <w:bCs/>
                      <w:szCs w:val="21"/>
                    </w:rPr>
                  </w:pPr>
                  <w:r>
                    <w:rPr>
                      <w:rFonts w:hint="eastAsia"/>
                      <w:bCs/>
                      <w:szCs w:val="21"/>
                    </w:rPr>
                    <w:t>污染物排放监控位置</w:t>
                  </w:r>
                </w:p>
              </w:tc>
              <w:tc>
                <w:tcPr>
                  <w:tcW w:w="1902" w:type="pct"/>
                  <w:gridSpan w:val="2"/>
                  <w:vAlign w:val="center"/>
                </w:tcPr>
                <w:p>
                  <w:pPr>
                    <w:adjustRightInd w:val="0"/>
                    <w:spacing w:line="240" w:lineRule="exact"/>
                    <w:jc w:val="center"/>
                    <w:rPr>
                      <w:bCs/>
                      <w:szCs w:val="21"/>
                    </w:rPr>
                  </w:pPr>
                  <w:r>
                    <w:rPr>
                      <w:bCs/>
                      <w:szCs w:val="21"/>
                    </w:rPr>
                    <w:t>无组织排放监控浓度限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2" w:type="pct"/>
                  <w:vMerge w:val="continue"/>
                  <w:vAlign w:val="center"/>
                </w:tcPr>
                <w:p>
                  <w:pPr>
                    <w:adjustRightInd w:val="0"/>
                    <w:spacing w:line="240" w:lineRule="exact"/>
                    <w:jc w:val="center"/>
                    <w:rPr>
                      <w:bCs/>
                      <w:szCs w:val="21"/>
                    </w:rPr>
                  </w:pPr>
                </w:p>
              </w:tc>
              <w:tc>
                <w:tcPr>
                  <w:tcW w:w="1149" w:type="pct"/>
                  <w:vMerge w:val="continue"/>
                  <w:vAlign w:val="center"/>
                </w:tcPr>
                <w:p>
                  <w:pPr>
                    <w:adjustRightInd w:val="0"/>
                    <w:spacing w:line="240" w:lineRule="exact"/>
                    <w:jc w:val="center"/>
                    <w:rPr>
                      <w:bCs/>
                      <w:szCs w:val="21"/>
                    </w:rPr>
                  </w:pPr>
                </w:p>
              </w:tc>
              <w:tc>
                <w:tcPr>
                  <w:tcW w:w="885" w:type="pct"/>
                  <w:vMerge w:val="continue"/>
                  <w:vAlign w:val="center"/>
                </w:tcPr>
                <w:p>
                  <w:pPr>
                    <w:adjustRightInd w:val="0"/>
                    <w:spacing w:line="240" w:lineRule="exact"/>
                    <w:jc w:val="center"/>
                    <w:rPr>
                      <w:bCs/>
                      <w:szCs w:val="21"/>
                    </w:rPr>
                  </w:pPr>
                </w:p>
              </w:tc>
              <w:tc>
                <w:tcPr>
                  <w:tcW w:w="807" w:type="pct"/>
                  <w:vAlign w:val="center"/>
                </w:tcPr>
                <w:p>
                  <w:pPr>
                    <w:adjustRightInd w:val="0"/>
                    <w:spacing w:line="240" w:lineRule="exact"/>
                    <w:jc w:val="center"/>
                    <w:rPr>
                      <w:bCs/>
                      <w:szCs w:val="21"/>
                    </w:rPr>
                  </w:pPr>
                  <w:r>
                    <w:rPr>
                      <w:bCs/>
                      <w:szCs w:val="21"/>
                    </w:rPr>
                    <w:t>监控点</w:t>
                  </w:r>
                </w:p>
              </w:tc>
              <w:tc>
                <w:tcPr>
                  <w:tcW w:w="1094" w:type="pct"/>
                  <w:vAlign w:val="center"/>
                </w:tcPr>
                <w:p>
                  <w:pPr>
                    <w:adjustRightInd w:val="0"/>
                    <w:spacing w:line="240" w:lineRule="exact"/>
                    <w:jc w:val="center"/>
                    <w:rPr>
                      <w:bCs/>
                      <w:szCs w:val="21"/>
                    </w:rPr>
                  </w:pPr>
                  <w:r>
                    <w:rPr>
                      <w:bCs/>
                      <w:szCs w:val="21"/>
                    </w:rPr>
                    <w:t>浓度mg/m</w:t>
                  </w:r>
                  <w:r>
                    <w:rPr>
                      <w:bCs/>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62" w:type="pct"/>
                  <w:vAlign w:val="center"/>
                </w:tcPr>
                <w:p>
                  <w:pPr>
                    <w:adjustRightInd w:val="0"/>
                    <w:spacing w:line="240" w:lineRule="exact"/>
                    <w:jc w:val="center"/>
                    <w:rPr>
                      <w:bCs/>
                      <w:szCs w:val="21"/>
                    </w:rPr>
                  </w:pPr>
                  <w:r>
                    <w:rPr>
                      <w:rFonts w:hint="eastAsia"/>
                      <w:bCs/>
                      <w:szCs w:val="21"/>
                    </w:rPr>
                    <w:t>颗粒物</w:t>
                  </w:r>
                </w:p>
              </w:tc>
              <w:tc>
                <w:tcPr>
                  <w:tcW w:w="1149" w:type="pct"/>
                  <w:vAlign w:val="center"/>
                </w:tcPr>
                <w:p>
                  <w:pPr>
                    <w:adjustRightInd w:val="0"/>
                    <w:spacing w:line="240" w:lineRule="exact"/>
                    <w:jc w:val="center"/>
                    <w:rPr>
                      <w:bCs/>
                      <w:szCs w:val="21"/>
                    </w:rPr>
                  </w:pPr>
                  <w:r>
                    <w:rPr>
                      <w:rFonts w:hint="eastAsia"/>
                      <w:bCs/>
                      <w:szCs w:val="21"/>
                    </w:rPr>
                    <w:t>20</w:t>
                  </w:r>
                </w:p>
              </w:tc>
              <w:tc>
                <w:tcPr>
                  <w:tcW w:w="885" w:type="pct"/>
                  <w:vMerge w:val="restart"/>
                  <w:vAlign w:val="center"/>
                </w:tcPr>
                <w:p>
                  <w:pPr>
                    <w:adjustRightInd w:val="0"/>
                    <w:spacing w:line="240" w:lineRule="exact"/>
                    <w:jc w:val="center"/>
                    <w:rPr>
                      <w:bCs/>
                      <w:szCs w:val="21"/>
                    </w:rPr>
                  </w:pPr>
                  <w:r>
                    <w:rPr>
                      <w:rFonts w:hint="eastAsia"/>
                    </w:rPr>
                    <w:t>车间或生产设施排气筒</w:t>
                  </w:r>
                </w:p>
              </w:tc>
              <w:tc>
                <w:tcPr>
                  <w:tcW w:w="807" w:type="pct"/>
                  <w:vMerge w:val="restart"/>
                  <w:vAlign w:val="center"/>
                </w:tcPr>
                <w:p>
                  <w:pPr>
                    <w:adjustRightInd w:val="0"/>
                    <w:spacing w:line="240" w:lineRule="exact"/>
                    <w:jc w:val="center"/>
                    <w:rPr>
                      <w:bCs/>
                      <w:szCs w:val="21"/>
                    </w:rPr>
                  </w:pPr>
                  <w:r>
                    <w:rPr>
                      <w:rFonts w:hint="eastAsia"/>
                      <w:bCs/>
                      <w:szCs w:val="21"/>
                    </w:rPr>
                    <w:t>企业边界</w:t>
                  </w:r>
                </w:p>
              </w:tc>
              <w:tc>
                <w:tcPr>
                  <w:tcW w:w="1094" w:type="pct"/>
                  <w:vAlign w:val="center"/>
                </w:tcPr>
                <w:p>
                  <w:pPr>
                    <w:adjustRightInd w:val="0"/>
                    <w:spacing w:line="240" w:lineRule="exact"/>
                    <w:jc w:val="center"/>
                    <w:rPr>
                      <w:bCs/>
                      <w:szCs w:val="21"/>
                    </w:rPr>
                  </w:pPr>
                  <w:r>
                    <w:rPr>
                      <w:rFonts w:hint="eastAsia"/>
                      <w:bCs/>
                      <w:color w:val="00B0F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62" w:type="pct"/>
                  <w:vAlign w:val="center"/>
                </w:tcPr>
                <w:p>
                  <w:pPr>
                    <w:adjustRightInd w:val="0"/>
                    <w:spacing w:line="240" w:lineRule="exact"/>
                    <w:jc w:val="center"/>
                    <w:rPr>
                      <w:bCs/>
                      <w:szCs w:val="21"/>
                    </w:rPr>
                  </w:pPr>
                  <w:r>
                    <w:rPr>
                      <w:rFonts w:hint="eastAsia"/>
                      <w:bCs/>
                      <w:szCs w:val="21"/>
                    </w:rPr>
                    <w:t>非甲烷总烃</w:t>
                  </w:r>
                </w:p>
              </w:tc>
              <w:tc>
                <w:tcPr>
                  <w:tcW w:w="1149" w:type="pct"/>
                  <w:vAlign w:val="center"/>
                </w:tcPr>
                <w:p>
                  <w:pPr>
                    <w:adjustRightInd w:val="0"/>
                    <w:spacing w:line="240" w:lineRule="exact"/>
                    <w:jc w:val="center"/>
                    <w:rPr>
                      <w:bCs/>
                      <w:szCs w:val="21"/>
                    </w:rPr>
                  </w:pPr>
                  <w:r>
                    <w:rPr>
                      <w:rFonts w:hint="eastAsia"/>
                      <w:bCs/>
                      <w:szCs w:val="21"/>
                    </w:rPr>
                    <w:t>60</w:t>
                  </w:r>
                </w:p>
              </w:tc>
              <w:tc>
                <w:tcPr>
                  <w:tcW w:w="885" w:type="pct"/>
                  <w:vMerge w:val="continue"/>
                  <w:vAlign w:val="center"/>
                </w:tcPr>
                <w:p>
                  <w:pPr>
                    <w:adjustRightInd w:val="0"/>
                    <w:spacing w:line="240" w:lineRule="exact"/>
                    <w:jc w:val="center"/>
                    <w:rPr>
                      <w:bCs/>
                      <w:szCs w:val="21"/>
                    </w:rPr>
                  </w:pPr>
                </w:p>
              </w:tc>
              <w:tc>
                <w:tcPr>
                  <w:tcW w:w="807" w:type="pct"/>
                  <w:vMerge w:val="continue"/>
                  <w:vAlign w:val="center"/>
                </w:tcPr>
                <w:p>
                  <w:pPr>
                    <w:adjustRightInd w:val="0"/>
                    <w:spacing w:line="240" w:lineRule="exact"/>
                    <w:jc w:val="center"/>
                    <w:rPr>
                      <w:bCs/>
                      <w:szCs w:val="21"/>
                    </w:rPr>
                  </w:pPr>
                </w:p>
              </w:tc>
              <w:tc>
                <w:tcPr>
                  <w:tcW w:w="1094" w:type="pct"/>
                  <w:vAlign w:val="center"/>
                </w:tcPr>
                <w:p>
                  <w:pPr>
                    <w:adjustRightInd w:val="0"/>
                    <w:spacing w:line="240" w:lineRule="exact"/>
                    <w:jc w:val="center"/>
                    <w:rPr>
                      <w:bCs/>
                      <w:szCs w:val="21"/>
                    </w:rPr>
                  </w:pPr>
                  <w:r>
                    <w:rPr>
                      <w:rFonts w:hint="eastAsia"/>
                      <w:bCs/>
                      <w:szCs w:val="21"/>
                    </w:rPr>
                    <w:t>4.0</w:t>
                  </w:r>
                  <w:r>
                    <w:rPr>
                      <w:bCs/>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2" w:type="pct"/>
                  <w:vAlign w:val="center"/>
                </w:tcPr>
                <w:p>
                  <w:pPr>
                    <w:adjustRightInd w:val="0"/>
                    <w:spacing w:line="240" w:lineRule="exact"/>
                    <w:jc w:val="center"/>
                    <w:rPr>
                      <w:bCs/>
                      <w:szCs w:val="21"/>
                    </w:rPr>
                  </w:pPr>
                  <w:r>
                    <w:rPr>
                      <w:rFonts w:hint="eastAsia"/>
                      <w:bCs/>
                      <w:szCs w:val="21"/>
                    </w:rPr>
                    <w:t>TV</w:t>
                  </w:r>
                  <w:r>
                    <w:rPr>
                      <w:bCs/>
                      <w:szCs w:val="21"/>
                    </w:rPr>
                    <w:t>OC</w:t>
                  </w:r>
                </w:p>
              </w:tc>
              <w:tc>
                <w:tcPr>
                  <w:tcW w:w="1149" w:type="pct"/>
                  <w:vAlign w:val="center"/>
                </w:tcPr>
                <w:p>
                  <w:pPr>
                    <w:adjustRightInd w:val="0"/>
                    <w:spacing w:line="240" w:lineRule="exact"/>
                    <w:jc w:val="center"/>
                    <w:rPr>
                      <w:bCs/>
                      <w:szCs w:val="21"/>
                    </w:rPr>
                  </w:pPr>
                  <w:r>
                    <w:rPr>
                      <w:rFonts w:hint="eastAsia"/>
                      <w:bCs/>
                      <w:szCs w:val="21"/>
                    </w:rPr>
                    <w:t>120</w:t>
                  </w:r>
                </w:p>
              </w:tc>
              <w:tc>
                <w:tcPr>
                  <w:tcW w:w="885" w:type="pct"/>
                  <w:vMerge w:val="continue"/>
                  <w:vAlign w:val="center"/>
                </w:tcPr>
                <w:p>
                  <w:pPr>
                    <w:adjustRightInd w:val="0"/>
                    <w:spacing w:line="240" w:lineRule="exact"/>
                    <w:jc w:val="center"/>
                    <w:rPr>
                      <w:bCs/>
                      <w:szCs w:val="21"/>
                    </w:rPr>
                  </w:pPr>
                </w:p>
              </w:tc>
              <w:tc>
                <w:tcPr>
                  <w:tcW w:w="807" w:type="pct"/>
                  <w:vMerge w:val="continue"/>
                  <w:vAlign w:val="center"/>
                </w:tcPr>
                <w:p>
                  <w:pPr>
                    <w:adjustRightInd w:val="0"/>
                    <w:spacing w:line="240" w:lineRule="exact"/>
                    <w:jc w:val="center"/>
                    <w:rPr>
                      <w:bCs/>
                      <w:szCs w:val="21"/>
                    </w:rPr>
                  </w:pPr>
                </w:p>
              </w:tc>
              <w:tc>
                <w:tcPr>
                  <w:tcW w:w="1094" w:type="pct"/>
                  <w:vAlign w:val="center"/>
                </w:tcPr>
                <w:p>
                  <w:pPr>
                    <w:adjustRightInd w:val="0"/>
                    <w:spacing w:line="240" w:lineRule="exact"/>
                    <w:jc w:val="center"/>
                    <w:rPr>
                      <w:bCs/>
                      <w:szCs w:val="21"/>
                    </w:rPr>
                  </w:pPr>
                  <w:r>
                    <w:rPr>
                      <w:rFonts w:hint="eastAsia"/>
                      <w:bCs/>
                      <w:szCs w:val="21"/>
                    </w:rPr>
                    <w:t>/</w:t>
                  </w:r>
                </w:p>
              </w:tc>
            </w:tr>
          </w:tbl>
          <w:p>
            <w:pPr>
              <w:snapToGrid w:val="0"/>
              <w:ind w:firstLine="420" w:firstLineChars="200"/>
              <w:jc w:val="left"/>
              <w:rPr>
                <w:szCs w:val="21"/>
              </w:rPr>
            </w:pPr>
            <w:r>
              <w:rPr>
                <w:szCs w:val="21"/>
              </w:rPr>
              <w:t>注：</w:t>
            </w:r>
            <w:r>
              <w:rPr>
                <w:rFonts w:hint="eastAsia"/>
                <w:szCs w:val="21"/>
              </w:rPr>
              <w:t>（1）企业边界任何1 小时大气污染物平均浓度值。</w:t>
            </w:r>
          </w:p>
          <w:p>
            <w:pPr>
              <w:snapToGrid w:val="0"/>
              <w:spacing w:line="420" w:lineRule="atLeast"/>
              <w:jc w:val="center"/>
              <w:rPr>
                <w:b/>
                <w:sz w:val="24"/>
              </w:rPr>
            </w:pPr>
            <w:r>
              <w:rPr>
                <w:b/>
                <w:bCs/>
              </w:rPr>
              <w:t>表3-</w:t>
            </w:r>
            <w:r>
              <w:rPr>
                <w:rFonts w:hint="eastAsia"/>
                <w:b/>
                <w:bCs/>
              </w:rPr>
              <w:t>5</w:t>
            </w:r>
            <w:r>
              <w:rPr>
                <w:b/>
                <w:bCs/>
              </w:rPr>
              <w:t xml:space="preserve">  </w:t>
            </w:r>
            <w:r>
              <w:rPr>
                <w:b/>
                <w:szCs w:val="21"/>
              </w:rPr>
              <w:t>厂区内挥发性有机物（VOCs）无组织排放限值  单位：mg/m</w:t>
            </w:r>
            <w:r>
              <w:rPr>
                <w:b/>
                <w:szCs w:val="21"/>
                <w:vertAlign w:val="superscript"/>
              </w:rPr>
              <w:t>3</w:t>
            </w:r>
          </w:p>
          <w:tbl>
            <w:tblPr>
              <w:tblStyle w:val="36"/>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32"/>
              <w:gridCol w:w="1115"/>
              <w:gridCol w:w="3981"/>
              <w:gridCol w:w="1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jc w:val="center"/>
              </w:trPr>
              <w:tc>
                <w:tcPr>
                  <w:tcW w:w="1042" w:type="pct"/>
                  <w:tcBorders>
                    <w:top w:val="single" w:color="auto" w:sz="2" w:space="0"/>
                    <w:left w:val="single" w:color="auto" w:sz="2" w:space="0"/>
                  </w:tcBorders>
                  <w:vAlign w:val="center"/>
                </w:tcPr>
                <w:p>
                  <w:pPr>
                    <w:jc w:val="center"/>
                  </w:pPr>
                  <w:r>
                    <w:t>污染物项目</w:t>
                  </w:r>
                </w:p>
              </w:tc>
              <w:tc>
                <w:tcPr>
                  <w:tcW w:w="671" w:type="pct"/>
                  <w:tcBorders>
                    <w:top w:val="single" w:color="auto" w:sz="2" w:space="0"/>
                  </w:tcBorders>
                  <w:vAlign w:val="center"/>
                </w:tcPr>
                <w:p>
                  <w:pPr>
                    <w:jc w:val="center"/>
                  </w:pPr>
                  <w:r>
                    <w:t>特别排放限值</w:t>
                  </w:r>
                </w:p>
              </w:tc>
              <w:tc>
                <w:tcPr>
                  <w:tcW w:w="2395" w:type="pct"/>
                  <w:tcBorders>
                    <w:top w:val="single" w:color="auto" w:sz="2" w:space="0"/>
                  </w:tcBorders>
                  <w:vAlign w:val="center"/>
                </w:tcPr>
                <w:p>
                  <w:pPr>
                    <w:jc w:val="center"/>
                  </w:pPr>
                  <w:r>
                    <w:t>限制含义</w:t>
                  </w:r>
                </w:p>
              </w:tc>
              <w:tc>
                <w:tcPr>
                  <w:tcW w:w="890" w:type="pct"/>
                  <w:tcBorders>
                    <w:top w:val="single" w:color="auto" w:sz="2" w:space="0"/>
                    <w:right w:val="single" w:color="auto" w:sz="2" w:space="0"/>
                  </w:tcBorders>
                  <w:vAlign w:val="center"/>
                </w:tcPr>
                <w:p>
                  <w:pPr>
                    <w:jc w:val="center"/>
                  </w:pPr>
                  <w:r>
                    <w:t>无组织排放监控位置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1042" w:type="pct"/>
                  <w:vMerge w:val="restart"/>
                  <w:tcBorders>
                    <w:left w:val="single" w:color="auto" w:sz="2" w:space="0"/>
                  </w:tcBorders>
                  <w:vAlign w:val="center"/>
                </w:tcPr>
                <w:p>
                  <w:pPr>
                    <w:jc w:val="center"/>
                  </w:pPr>
                  <w:r>
                    <w:t>非甲烷总烃</w:t>
                  </w:r>
                </w:p>
              </w:tc>
              <w:tc>
                <w:tcPr>
                  <w:tcW w:w="671" w:type="pct"/>
                  <w:vAlign w:val="center"/>
                </w:tcPr>
                <w:p>
                  <w:pPr>
                    <w:jc w:val="center"/>
                  </w:pPr>
                  <w:r>
                    <w:t>6</w:t>
                  </w:r>
                </w:p>
              </w:tc>
              <w:tc>
                <w:tcPr>
                  <w:tcW w:w="2395" w:type="pct"/>
                  <w:vAlign w:val="center"/>
                </w:tcPr>
                <w:p>
                  <w:pPr>
                    <w:jc w:val="center"/>
                  </w:pPr>
                  <w:r>
                    <w:t>监控点处1小时平均浓度限值</w:t>
                  </w:r>
                </w:p>
              </w:tc>
              <w:tc>
                <w:tcPr>
                  <w:tcW w:w="890" w:type="pct"/>
                  <w:vMerge w:val="restart"/>
                  <w:tcBorders>
                    <w:right w:val="single" w:color="auto" w:sz="2" w:space="0"/>
                  </w:tcBorders>
                  <w:vAlign w:val="center"/>
                </w:tcPr>
                <w:p>
                  <w:pPr>
                    <w:jc w:val="center"/>
                  </w:pPr>
                  <w:r>
                    <w:t>在厂房外设置监控点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1042" w:type="pct"/>
                  <w:vMerge w:val="continue"/>
                  <w:tcBorders>
                    <w:left w:val="single" w:color="auto" w:sz="2" w:space="0"/>
                    <w:bottom w:val="single" w:color="auto" w:sz="2" w:space="0"/>
                  </w:tcBorders>
                  <w:vAlign w:val="center"/>
                </w:tcPr>
                <w:p>
                  <w:pPr>
                    <w:jc w:val="center"/>
                  </w:pPr>
                </w:p>
              </w:tc>
              <w:tc>
                <w:tcPr>
                  <w:tcW w:w="671" w:type="pct"/>
                  <w:tcBorders>
                    <w:bottom w:val="single" w:color="auto" w:sz="2" w:space="0"/>
                  </w:tcBorders>
                  <w:vAlign w:val="center"/>
                </w:tcPr>
                <w:p>
                  <w:pPr>
                    <w:jc w:val="center"/>
                  </w:pPr>
                  <w:r>
                    <w:t>20</w:t>
                  </w:r>
                </w:p>
              </w:tc>
              <w:tc>
                <w:tcPr>
                  <w:tcW w:w="2395" w:type="pct"/>
                  <w:tcBorders>
                    <w:bottom w:val="single" w:color="auto" w:sz="2" w:space="0"/>
                  </w:tcBorders>
                  <w:vAlign w:val="center"/>
                </w:tcPr>
                <w:p>
                  <w:pPr>
                    <w:jc w:val="center"/>
                  </w:pPr>
                  <w:r>
                    <w:t>监控点处任意一次浓度值</w:t>
                  </w:r>
                </w:p>
              </w:tc>
              <w:tc>
                <w:tcPr>
                  <w:tcW w:w="890" w:type="pct"/>
                  <w:vMerge w:val="continue"/>
                  <w:tcBorders>
                    <w:bottom w:val="single" w:color="auto" w:sz="2" w:space="0"/>
                    <w:right w:val="single" w:color="auto" w:sz="2" w:space="0"/>
                  </w:tcBorders>
                  <w:vAlign w:val="center"/>
                </w:tcPr>
                <w:p>
                  <w:pPr>
                    <w:jc w:val="center"/>
                  </w:pPr>
                </w:p>
              </w:tc>
            </w:tr>
          </w:tbl>
          <w:p>
            <w:pPr>
              <w:pStyle w:val="12"/>
              <w:spacing w:before="120" w:beforeLines="50"/>
              <w:ind w:right="210" w:rightChars="100"/>
              <w:jc w:val="center"/>
              <w:outlineLvl w:val="5"/>
              <w:rPr>
                <w:rFonts w:ascii="Times New Roman" w:hAnsi="Times New Roman" w:eastAsia="宋体"/>
                <w:b/>
                <w:sz w:val="21"/>
                <w:szCs w:val="21"/>
              </w:rPr>
            </w:pPr>
            <w:r>
              <w:rPr>
                <w:rFonts w:ascii="Times New Roman" w:hAnsi="Times New Roman" w:eastAsia="宋体"/>
                <w:b/>
                <w:sz w:val="21"/>
                <w:szCs w:val="21"/>
              </w:rPr>
              <w:t>表3-</w:t>
            </w:r>
            <w:r>
              <w:rPr>
                <w:rFonts w:hint="eastAsia" w:ascii="Times New Roman" w:hAnsi="Times New Roman" w:eastAsia="宋体"/>
                <w:b/>
                <w:sz w:val="21"/>
                <w:szCs w:val="21"/>
              </w:rPr>
              <w:t>6</w:t>
            </w:r>
            <w:r>
              <w:rPr>
                <w:rFonts w:ascii="Times New Roman" w:hAnsi="Times New Roman" w:eastAsia="宋体"/>
                <w:b/>
                <w:sz w:val="21"/>
                <w:szCs w:val="21"/>
              </w:rPr>
              <w:t xml:space="preserve">  《大气污染物综合排放标准》（GB16297-1996）</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单位：mg/m</w:t>
            </w:r>
            <w:r>
              <w:rPr>
                <w:rFonts w:ascii="Times New Roman" w:hAnsi="Times New Roman" w:eastAsia="宋体"/>
                <w:b/>
                <w:sz w:val="21"/>
                <w:szCs w:val="21"/>
                <w:vertAlign w:val="superscript"/>
              </w:rPr>
              <w:t>3</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818"/>
              <w:gridCol w:w="1368"/>
              <w:gridCol w:w="1063"/>
              <w:gridCol w:w="1243"/>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8" w:type="pct"/>
                  <w:vMerge w:val="restart"/>
                  <w:vAlign w:val="center"/>
                </w:tcPr>
                <w:p>
                  <w:pPr>
                    <w:snapToGrid w:val="0"/>
                    <w:jc w:val="center"/>
                    <w:rPr>
                      <w:szCs w:val="21"/>
                    </w:rPr>
                  </w:pPr>
                  <w:r>
                    <w:rPr>
                      <w:szCs w:val="21"/>
                    </w:rPr>
                    <w:t>污染物</w:t>
                  </w:r>
                </w:p>
              </w:tc>
              <w:tc>
                <w:tcPr>
                  <w:tcW w:w="1091" w:type="pct"/>
                  <w:vMerge w:val="restart"/>
                  <w:vAlign w:val="center"/>
                </w:tcPr>
                <w:p>
                  <w:pPr>
                    <w:snapToGrid w:val="0"/>
                    <w:jc w:val="center"/>
                    <w:rPr>
                      <w:szCs w:val="21"/>
                    </w:rPr>
                  </w:pPr>
                  <w:r>
                    <w:rPr>
                      <w:szCs w:val="21"/>
                    </w:rPr>
                    <w:t>最高允许排放浓度（mg/m</w:t>
                  </w:r>
                  <w:r>
                    <w:rPr>
                      <w:szCs w:val="21"/>
                      <w:vertAlign w:val="superscript"/>
                    </w:rPr>
                    <w:t>3</w:t>
                  </w:r>
                  <w:r>
                    <w:rPr>
                      <w:szCs w:val="21"/>
                    </w:rPr>
                    <w:t>）</w:t>
                  </w:r>
                </w:p>
              </w:tc>
              <w:tc>
                <w:tcPr>
                  <w:tcW w:w="1459" w:type="pct"/>
                  <w:gridSpan w:val="2"/>
                  <w:vAlign w:val="center"/>
                </w:tcPr>
                <w:p>
                  <w:pPr>
                    <w:snapToGrid w:val="0"/>
                    <w:jc w:val="center"/>
                    <w:rPr>
                      <w:szCs w:val="21"/>
                    </w:rPr>
                  </w:pPr>
                  <w:r>
                    <w:rPr>
                      <w:szCs w:val="21"/>
                    </w:rPr>
                    <w:t>最高允许排放速率</w:t>
                  </w:r>
                </w:p>
              </w:tc>
              <w:tc>
                <w:tcPr>
                  <w:tcW w:w="1570" w:type="pct"/>
                  <w:gridSpan w:val="2"/>
                  <w:vAlign w:val="center"/>
                </w:tcPr>
                <w:p>
                  <w:pPr>
                    <w:snapToGrid w:val="0"/>
                    <w:jc w:val="center"/>
                    <w:rPr>
                      <w:szCs w:val="21"/>
                    </w:rPr>
                  </w:pPr>
                  <w:r>
                    <w:rPr>
                      <w:szCs w:val="21"/>
                    </w:rPr>
                    <w:t>无组织排放监控</w:t>
                  </w:r>
                </w:p>
                <w:p>
                  <w:pPr>
                    <w:snapToGrid w:val="0"/>
                    <w:jc w:val="center"/>
                    <w:rPr>
                      <w:szCs w:val="21"/>
                    </w:rPr>
                  </w:pPr>
                  <w:r>
                    <w:rPr>
                      <w:szCs w:val="21"/>
                    </w:rPr>
                    <w:t>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78" w:type="pct"/>
                  <w:vMerge w:val="continue"/>
                  <w:vAlign w:val="center"/>
                </w:tcPr>
                <w:p>
                  <w:pPr>
                    <w:snapToGrid w:val="0"/>
                    <w:jc w:val="center"/>
                    <w:rPr>
                      <w:szCs w:val="21"/>
                    </w:rPr>
                  </w:pPr>
                </w:p>
              </w:tc>
              <w:tc>
                <w:tcPr>
                  <w:tcW w:w="1091" w:type="pct"/>
                  <w:vMerge w:val="continue"/>
                  <w:vAlign w:val="center"/>
                </w:tcPr>
                <w:p>
                  <w:pPr>
                    <w:snapToGrid w:val="0"/>
                    <w:jc w:val="center"/>
                    <w:rPr>
                      <w:szCs w:val="21"/>
                    </w:rPr>
                  </w:pPr>
                </w:p>
              </w:tc>
              <w:tc>
                <w:tcPr>
                  <w:tcW w:w="821" w:type="pct"/>
                  <w:vAlign w:val="center"/>
                </w:tcPr>
                <w:p>
                  <w:pPr>
                    <w:snapToGrid w:val="0"/>
                    <w:jc w:val="center"/>
                    <w:rPr>
                      <w:szCs w:val="21"/>
                    </w:rPr>
                  </w:pPr>
                  <w:r>
                    <w:rPr>
                      <w:szCs w:val="21"/>
                    </w:rPr>
                    <w:t>排气筒高度（m）</w:t>
                  </w:r>
                </w:p>
              </w:tc>
              <w:tc>
                <w:tcPr>
                  <w:tcW w:w="638" w:type="pct"/>
                  <w:vAlign w:val="center"/>
                </w:tcPr>
                <w:p>
                  <w:pPr>
                    <w:snapToGrid w:val="0"/>
                    <w:jc w:val="center"/>
                    <w:rPr>
                      <w:szCs w:val="21"/>
                    </w:rPr>
                  </w:pPr>
                  <w:r>
                    <w:rPr>
                      <w:szCs w:val="21"/>
                    </w:rPr>
                    <w:t>二级（kg/h）</w:t>
                  </w:r>
                </w:p>
              </w:tc>
              <w:tc>
                <w:tcPr>
                  <w:tcW w:w="746" w:type="pct"/>
                  <w:vAlign w:val="center"/>
                </w:tcPr>
                <w:p>
                  <w:pPr>
                    <w:snapToGrid w:val="0"/>
                    <w:jc w:val="center"/>
                    <w:rPr>
                      <w:szCs w:val="21"/>
                    </w:rPr>
                  </w:pPr>
                  <w:r>
                    <w:rPr>
                      <w:szCs w:val="21"/>
                    </w:rPr>
                    <w:t>监控点</w:t>
                  </w:r>
                </w:p>
              </w:tc>
              <w:tc>
                <w:tcPr>
                  <w:tcW w:w="824" w:type="pct"/>
                  <w:vAlign w:val="center"/>
                </w:tcPr>
                <w:p>
                  <w:pPr>
                    <w:snapToGrid w:val="0"/>
                    <w:jc w:val="center"/>
                    <w:rPr>
                      <w:szCs w:val="21"/>
                    </w:rPr>
                  </w:pPr>
                  <w:r>
                    <w:rPr>
                      <w:szCs w:val="21"/>
                    </w:rPr>
                    <w:t>浓度限值</w:t>
                  </w:r>
                </w:p>
                <w:p>
                  <w:pPr>
                    <w:snapToGrid w:val="0"/>
                    <w:jc w:val="center"/>
                    <w:rPr>
                      <w:szCs w:val="21"/>
                    </w:rPr>
                  </w:pPr>
                  <w:r>
                    <w:rPr>
                      <w:szCs w:val="21"/>
                    </w:rPr>
                    <w:t>（mg/m</w:t>
                  </w:r>
                  <w:r>
                    <w:rPr>
                      <w:szCs w:val="21"/>
                      <w:vertAlign w:val="superscript"/>
                    </w:rPr>
                    <w:t>3</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78" w:type="pct"/>
                  <w:vAlign w:val="center"/>
                </w:tcPr>
                <w:p>
                  <w:pPr>
                    <w:jc w:val="center"/>
                    <w:rPr>
                      <w:szCs w:val="21"/>
                    </w:rPr>
                  </w:pPr>
                  <w:r>
                    <w:rPr>
                      <w:rFonts w:hint="eastAsia"/>
                      <w:szCs w:val="21"/>
                    </w:rPr>
                    <w:t>颗粒物</w:t>
                  </w:r>
                </w:p>
              </w:tc>
              <w:tc>
                <w:tcPr>
                  <w:tcW w:w="1091" w:type="pct"/>
                  <w:vAlign w:val="center"/>
                </w:tcPr>
                <w:p>
                  <w:pPr>
                    <w:jc w:val="center"/>
                    <w:rPr>
                      <w:szCs w:val="21"/>
                    </w:rPr>
                  </w:pPr>
                  <w:r>
                    <w:rPr>
                      <w:szCs w:val="21"/>
                    </w:rPr>
                    <w:t>120</w:t>
                  </w:r>
                  <w:r>
                    <w:rPr>
                      <w:rFonts w:hint="eastAsia"/>
                      <w:szCs w:val="21"/>
                    </w:rPr>
                    <w:t>（其他）</w:t>
                  </w:r>
                </w:p>
              </w:tc>
              <w:tc>
                <w:tcPr>
                  <w:tcW w:w="821" w:type="pct"/>
                  <w:vAlign w:val="center"/>
                </w:tcPr>
                <w:p>
                  <w:pPr>
                    <w:snapToGrid w:val="0"/>
                    <w:jc w:val="center"/>
                    <w:rPr>
                      <w:szCs w:val="21"/>
                    </w:rPr>
                  </w:pPr>
                  <w:r>
                    <w:rPr>
                      <w:rFonts w:hint="eastAsia"/>
                      <w:szCs w:val="21"/>
                    </w:rPr>
                    <w:t>1</w:t>
                  </w:r>
                  <w:r>
                    <w:rPr>
                      <w:szCs w:val="21"/>
                    </w:rPr>
                    <w:t>5</w:t>
                  </w:r>
                </w:p>
              </w:tc>
              <w:tc>
                <w:tcPr>
                  <w:tcW w:w="638" w:type="pct"/>
                  <w:vAlign w:val="center"/>
                </w:tcPr>
                <w:p>
                  <w:pPr>
                    <w:snapToGrid w:val="0"/>
                    <w:jc w:val="center"/>
                    <w:rPr>
                      <w:szCs w:val="21"/>
                    </w:rPr>
                  </w:pPr>
                  <w:r>
                    <w:rPr>
                      <w:rFonts w:hint="eastAsia"/>
                      <w:szCs w:val="21"/>
                    </w:rPr>
                    <w:t>3.5</w:t>
                  </w:r>
                </w:p>
              </w:tc>
              <w:tc>
                <w:tcPr>
                  <w:tcW w:w="746" w:type="pct"/>
                  <w:vAlign w:val="center"/>
                </w:tcPr>
                <w:p>
                  <w:pPr>
                    <w:snapToGrid w:val="0"/>
                    <w:jc w:val="center"/>
                    <w:rPr>
                      <w:szCs w:val="21"/>
                    </w:rPr>
                  </w:pPr>
                  <w:r>
                    <w:rPr>
                      <w:szCs w:val="21"/>
                    </w:rPr>
                    <w:t>界外浓度最高点</w:t>
                  </w:r>
                </w:p>
              </w:tc>
              <w:tc>
                <w:tcPr>
                  <w:tcW w:w="824" w:type="pct"/>
                  <w:vAlign w:val="center"/>
                </w:tcPr>
                <w:p>
                  <w:pPr>
                    <w:snapToGrid w:val="0"/>
                    <w:jc w:val="center"/>
                    <w:rPr>
                      <w:szCs w:val="21"/>
                    </w:rPr>
                  </w:pPr>
                  <w:r>
                    <w:rPr>
                      <w:rFonts w:hint="eastAsia"/>
                      <w:szCs w:val="21"/>
                    </w:rPr>
                    <w:t>1.0</w:t>
                  </w:r>
                </w:p>
              </w:tc>
            </w:tr>
          </w:tbl>
          <w:p>
            <w:pPr>
              <w:spacing w:line="500" w:lineRule="exact"/>
              <w:ind w:firstLine="480" w:firstLineChars="200"/>
              <w:rPr>
                <w:sz w:val="24"/>
                <w:szCs w:val="32"/>
              </w:rPr>
            </w:pPr>
            <w:r>
              <w:rPr>
                <w:rFonts w:hint="eastAsia"/>
                <w:sz w:val="24"/>
                <w:szCs w:val="32"/>
              </w:rPr>
              <w:t>液化气燃烧烟气参照《浙江省生态环境厅·浙江省发展和改革委员会·浙江省经济和信息化厅·浙江省财政厅关于印发浙江省工业炉窑大气污染物综合治理实施方案的通知》（浙环函[2019]315号）相关规定：颗粒物、二氧化硫、氮氧化物排放限值分别不高于30、200、300mg/m</w:t>
            </w:r>
            <w:r>
              <w:rPr>
                <w:rFonts w:hint="eastAsia"/>
                <w:sz w:val="24"/>
                <w:szCs w:val="32"/>
                <w:vertAlign w:val="superscript"/>
              </w:rPr>
              <w:t>3</w:t>
            </w:r>
            <w:r>
              <w:rPr>
                <w:rFonts w:hint="eastAsia"/>
                <w:sz w:val="24"/>
                <w:szCs w:val="32"/>
              </w:rPr>
              <w:t>。</w:t>
            </w:r>
          </w:p>
          <w:p>
            <w:pPr>
              <w:pStyle w:val="121"/>
              <w:adjustRightInd w:val="0"/>
            </w:pPr>
            <w:r>
              <w:t>表</w:t>
            </w:r>
            <w:r>
              <w:rPr>
                <w:rFonts w:hint="eastAsia"/>
              </w:rPr>
              <w:t xml:space="preserve">3-7 </w:t>
            </w:r>
            <w:r>
              <w:t>燃气废气大气污染物排放限值</w:t>
            </w:r>
          </w:p>
          <w:tbl>
            <w:tblPr>
              <w:tblStyle w:val="3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71"/>
              <w:gridCol w:w="1813"/>
              <w:gridCol w:w="1715"/>
              <w:gridCol w:w="2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43" w:type="pct"/>
                  <w:tcBorders>
                    <w:tl2br w:val="single" w:color="000000" w:sz="4" w:space="0"/>
                  </w:tcBorders>
                  <w:vAlign w:val="center"/>
                </w:tcPr>
                <w:p>
                  <w:pPr>
                    <w:adjustRightInd w:val="0"/>
                    <w:jc w:val="center"/>
                    <w:rPr>
                      <w:b/>
                      <w:bCs/>
                    </w:rPr>
                  </w:pPr>
                  <w:r>
                    <w:rPr>
                      <w:b/>
                      <w:bCs/>
                    </w:rPr>
                    <w:t>污染物</w:t>
                  </w:r>
                </w:p>
                <w:p>
                  <w:pPr>
                    <w:adjustRightInd w:val="0"/>
                    <w:rPr>
                      <w:b/>
                      <w:bCs/>
                    </w:rPr>
                  </w:pPr>
                  <w:r>
                    <w:rPr>
                      <w:b/>
                      <w:bCs/>
                    </w:rPr>
                    <w:t>浓度</w:t>
                  </w:r>
                </w:p>
              </w:tc>
              <w:tc>
                <w:tcPr>
                  <w:tcW w:w="1088" w:type="pct"/>
                  <w:vAlign w:val="center"/>
                </w:tcPr>
                <w:p>
                  <w:pPr>
                    <w:adjustRightInd w:val="0"/>
                    <w:jc w:val="center"/>
                    <w:rPr>
                      <w:b/>
                      <w:bCs/>
                    </w:rPr>
                  </w:pPr>
                  <w:r>
                    <w:rPr>
                      <w:rFonts w:hint="eastAsia"/>
                      <w:b/>
                      <w:bCs/>
                    </w:rPr>
                    <w:t>颗粒物</w:t>
                  </w:r>
                  <w:r>
                    <w:rPr>
                      <w:b/>
                      <w:bCs/>
                    </w:rPr>
                    <w:t>(mg/m</w:t>
                  </w:r>
                  <w:r>
                    <w:rPr>
                      <w:b/>
                      <w:bCs/>
                      <w:vertAlign w:val="superscript"/>
                    </w:rPr>
                    <w:t>3</w:t>
                  </w:r>
                  <w:r>
                    <w:rPr>
                      <w:b/>
                      <w:bCs/>
                    </w:rPr>
                    <w:t>)</w:t>
                  </w:r>
                </w:p>
              </w:tc>
              <w:tc>
                <w:tcPr>
                  <w:tcW w:w="1029" w:type="pct"/>
                  <w:vAlign w:val="center"/>
                </w:tcPr>
                <w:p>
                  <w:pPr>
                    <w:adjustRightInd w:val="0"/>
                    <w:jc w:val="center"/>
                    <w:rPr>
                      <w:b/>
                      <w:bCs/>
                    </w:rPr>
                  </w:pPr>
                  <w:r>
                    <w:rPr>
                      <w:b/>
                      <w:bCs/>
                    </w:rPr>
                    <w:t>SO</w:t>
                  </w:r>
                  <w:r>
                    <w:rPr>
                      <w:b/>
                      <w:bCs/>
                      <w:vertAlign w:val="subscript"/>
                    </w:rPr>
                    <w:t>2</w:t>
                  </w:r>
                </w:p>
                <w:p>
                  <w:pPr>
                    <w:adjustRightInd w:val="0"/>
                    <w:jc w:val="center"/>
                    <w:rPr>
                      <w:b/>
                      <w:bCs/>
                    </w:rPr>
                  </w:pPr>
                  <w:r>
                    <w:rPr>
                      <w:b/>
                      <w:bCs/>
                    </w:rPr>
                    <w:t>(mg/m</w:t>
                  </w:r>
                  <w:r>
                    <w:rPr>
                      <w:b/>
                      <w:bCs/>
                      <w:vertAlign w:val="superscript"/>
                    </w:rPr>
                    <w:t>3</w:t>
                  </w:r>
                  <w:r>
                    <w:rPr>
                      <w:b/>
                      <w:bCs/>
                    </w:rPr>
                    <w:t>)</w:t>
                  </w:r>
                </w:p>
              </w:tc>
              <w:tc>
                <w:tcPr>
                  <w:tcW w:w="1338" w:type="pct"/>
                  <w:vAlign w:val="center"/>
                </w:tcPr>
                <w:p>
                  <w:pPr>
                    <w:adjustRightInd w:val="0"/>
                    <w:jc w:val="center"/>
                    <w:rPr>
                      <w:b/>
                      <w:bCs/>
                    </w:rPr>
                  </w:pPr>
                  <w:r>
                    <w:rPr>
                      <w:b/>
                      <w:bCs/>
                    </w:rPr>
                    <w:t>NOx</w:t>
                  </w:r>
                </w:p>
                <w:p>
                  <w:pPr>
                    <w:adjustRightInd w:val="0"/>
                    <w:jc w:val="center"/>
                    <w:rPr>
                      <w:b/>
                      <w:bCs/>
                    </w:rPr>
                  </w:pPr>
                  <w:r>
                    <w:rPr>
                      <w:b/>
                      <w:bCs/>
                    </w:rPr>
                    <w:t>(mg/m</w:t>
                  </w:r>
                  <w:r>
                    <w:rPr>
                      <w:b/>
                      <w:bCs/>
                      <w:vertAlign w:val="superscript"/>
                    </w:rPr>
                    <w:t>3</w:t>
                  </w:r>
                  <w:r>
                    <w:rPr>
                      <w:b/>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543" w:type="pct"/>
                  <w:vAlign w:val="center"/>
                </w:tcPr>
                <w:p>
                  <w:pPr>
                    <w:snapToGrid w:val="0"/>
                    <w:jc w:val="center"/>
                    <w:rPr>
                      <w:rFonts w:hAnsi="宋体"/>
                      <w:szCs w:val="21"/>
                    </w:rPr>
                  </w:pPr>
                  <w:r>
                    <w:rPr>
                      <w:rFonts w:hint="eastAsia" w:hAnsi="宋体"/>
                      <w:szCs w:val="21"/>
                    </w:rPr>
                    <w:t>燃气</w:t>
                  </w:r>
                  <w:r>
                    <w:rPr>
                      <w:rFonts w:hAnsi="宋体"/>
                      <w:szCs w:val="21"/>
                    </w:rPr>
                    <w:t>废气</w:t>
                  </w:r>
                </w:p>
              </w:tc>
              <w:tc>
                <w:tcPr>
                  <w:tcW w:w="1088" w:type="pct"/>
                  <w:vAlign w:val="center"/>
                </w:tcPr>
                <w:p>
                  <w:pPr>
                    <w:snapToGrid w:val="0"/>
                    <w:jc w:val="center"/>
                    <w:rPr>
                      <w:rFonts w:hAnsi="宋体"/>
                      <w:szCs w:val="21"/>
                    </w:rPr>
                  </w:pPr>
                  <w:r>
                    <w:rPr>
                      <w:rFonts w:hint="eastAsia" w:hAnsi="宋体"/>
                      <w:szCs w:val="21"/>
                    </w:rPr>
                    <w:t>30</w:t>
                  </w:r>
                </w:p>
              </w:tc>
              <w:tc>
                <w:tcPr>
                  <w:tcW w:w="1029" w:type="pct"/>
                  <w:vAlign w:val="center"/>
                </w:tcPr>
                <w:p>
                  <w:pPr>
                    <w:snapToGrid w:val="0"/>
                    <w:jc w:val="center"/>
                    <w:rPr>
                      <w:rFonts w:hAnsi="宋体"/>
                      <w:szCs w:val="21"/>
                    </w:rPr>
                  </w:pPr>
                  <w:r>
                    <w:rPr>
                      <w:rFonts w:hint="eastAsia" w:hAnsi="宋体"/>
                      <w:szCs w:val="21"/>
                    </w:rPr>
                    <w:t>200</w:t>
                  </w:r>
                </w:p>
              </w:tc>
              <w:tc>
                <w:tcPr>
                  <w:tcW w:w="1338" w:type="pct"/>
                  <w:vAlign w:val="center"/>
                </w:tcPr>
                <w:p>
                  <w:pPr>
                    <w:snapToGrid w:val="0"/>
                    <w:jc w:val="center"/>
                    <w:rPr>
                      <w:rFonts w:hAnsi="宋体"/>
                      <w:szCs w:val="21"/>
                    </w:rPr>
                  </w:pPr>
                  <w:r>
                    <w:rPr>
                      <w:rFonts w:hint="eastAsia" w:hAnsi="宋体"/>
                      <w:szCs w:val="21"/>
                    </w:rPr>
                    <w:t>300</w:t>
                  </w:r>
                </w:p>
              </w:tc>
            </w:tr>
          </w:tbl>
          <w:p>
            <w:pPr>
              <w:adjustRightInd w:val="0"/>
              <w:snapToGrid w:val="0"/>
              <w:spacing w:before="120" w:beforeLines="50" w:after="120" w:afterLines="50" w:line="360" w:lineRule="auto"/>
              <w:rPr>
                <w:b/>
                <w:bCs/>
                <w:kern w:val="0"/>
                <w:sz w:val="24"/>
              </w:rPr>
            </w:pPr>
            <w:r>
              <w:rPr>
                <w:rFonts w:hint="eastAsia"/>
                <w:b/>
                <w:bCs/>
                <w:kern w:val="0"/>
                <w:sz w:val="24"/>
              </w:rPr>
              <w:t>2废水排放标准</w:t>
            </w:r>
          </w:p>
          <w:p>
            <w:pPr>
              <w:spacing w:line="500" w:lineRule="exact"/>
              <w:ind w:firstLine="480" w:firstLineChars="200"/>
              <w:rPr>
                <w:b/>
                <w:sz w:val="24"/>
              </w:rPr>
            </w:pPr>
            <w:bookmarkStart w:id="17" w:name="_Hlk69821111"/>
            <w:r>
              <w:rPr>
                <w:sz w:val="24"/>
                <w:szCs w:val="32"/>
              </w:rPr>
              <w:t>本项目厂区实行雨污分流制。本项目废水主要为</w:t>
            </w:r>
            <w:r>
              <w:rPr>
                <w:rFonts w:hint="eastAsia"/>
                <w:sz w:val="24"/>
                <w:szCs w:val="32"/>
              </w:rPr>
              <w:t>清洗</w:t>
            </w:r>
            <w:r>
              <w:rPr>
                <w:sz w:val="24"/>
                <w:szCs w:val="32"/>
              </w:rPr>
              <w:t>废水及员工日常生活污水，</w:t>
            </w:r>
            <w:r>
              <w:rPr>
                <w:rFonts w:hint="eastAsia"/>
                <w:sz w:val="24"/>
                <w:szCs w:val="32"/>
              </w:rPr>
              <w:t>清洗废水经破乳+絮凝+中和处理，</w:t>
            </w:r>
            <w:r>
              <w:rPr>
                <w:sz w:val="24"/>
                <w:szCs w:val="32"/>
              </w:rPr>
              <w:t>生活污水经化粪池</w:t>
            </w:r>
            <w:r>
              <w:rPr>
                <w:rFonts w:hint="eastAsia"/>
                <w:sz w:val="24"/>
                <w:szCs w:val="32"/>
              </w:rPr>
              <w:t>，</w:t>
            </w:r>
            <w:r>
              <w:rPr>
                <w:sz w:val="24"/>
                <w:szCs w:val="32"/>
              </w:rPr>
              <w:t>达到《</w:t>
            </w:r>
            <w:r>
              <w:rPr>
                <w:bCs/>
                <w:sz w:val="24"/>
                <w:szCs w:val="32"/>
              </w:rPr>
              <w:t>污水综合排放标准</w:t>
            </w:r>
            <w:r>
              <w:rPr>
                <w:sz w:val="24"/>
                <w:szCs w:val="32"/>
              </w:rPr>
              <w:t>》（GB8978-1996）中三级标准后纳入市政污水管网，经杭州青山湖科技城排水有限公司处理达到《城镇污水处理厂污染物排放标准》（GB18918-2002）中一级A标准后排放。具体标准见下表3-8和表3-9。</w:t>
            </w:r>
            <w:bookmarkStart w:id="18" w:name="_Toc173634799"/>
          </w:p>
          <w:p>
            <w:pPr>
              <w:jc w:val="center"/>
              <w:rPr>
                <w:b/>
                <w:szCs w:val="21"/>
              </w:rPr>
            </w:pPr>
            <w:r>
              <w:rPr>
                <w:b/>
                <w:szCs w:val="21"/>
              </w:rPr>
              <w:t>表3-8 污水综合排放标准（GB8978-1996） 单位：除pH外为mg/L</w:t>
            </w:r>
          </w:p>
          <w:tbl>
            <w:tblPr>
              <w:tblStyle w:val="36"/>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918"/>
              <w:gridCol w:w="1223"/>
              <w:gridCol w:w="864"/>
              <w:gridCol w:w="974"/>
              <w:gridCol w:w="982"/>
              <w:gridCol w:w="982"/>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 w:hRule="atLeast"/>
                <w:jc w:val="center"/>
              </w:trPr>
              <w:tc>
                <w:tcPr>
                  <w:tcW w:w="1402" w:type="dxa"/>
                  <w:vAlign w:val="center"/>
                </w:tcPr>
                <w:p>
                  <w:pPr>
                    <w:snapToGrid w:val="0"/>
                    <w:spacing w:line="0" w:lineRule="atLeast"/>
                    <w:jc w:val="center"/>
                    <w:rPr>
                      <w:szCs w:val="21"/>
                    </w:rPr>
                  </w:pPr>
                  <w:r>
                    <w:rPr>
                      <w:szCs w:val="21"/>
                    </w:rPr>
                    <w:t>污染因子</w:t>
                  </w:r>
                </w:p>
              </w:tc>
              <w:tc>
                <w:tcPr>
                  <w:tcW w:w="918" w:type="dxa"/>
                  <w:vAlign w:val="center"/>
                </w:tcPr>
                <w:p>
                  <w:pPr>
                    <w:snapToGrid w:val="0"/>
                    <w:spacing w:line="0" w:lineRule="atLeast"/>
                    <w:jc w:val="center"/>
                    <w:rPr>
                      <w:szCs w:val="21"/>
                    </w:rPr>
                  </w:pPr>
                  <w:r>
                    <w:rPr>
                      <w:szCs w:val="21"/>
                    </w:rPr>
                    <w:t>pH</w:t>
                  </w:r>
                </w:p>
              </w:tc>
              <w:tc>
                <w:tcPr>
                  <w:tcW w:w="1223" w:type="dxa"/>
                  <w:vAlign w:val="center"/>
                </w:tcPr>
                <w:p>
                  <w:pPr>
                    <w:snapToGrid w:val="0"/>
                    <w:spacing w:line="0" w:lineRule="atLeast"/>
                    <w:jc w:val="center"/>
                    <w:rPr>
                      <w:szCs w:val="21"/>
                    </w:rPr>
                  </w:pPr>
                  <w:r>
                    <w:rPr>
                      <w:szCs w:val="21"/>
                    </w:rPr>
                    <w:t>COD</w:t>
                  </w:r>
                  <w:r>
                    <w:rPr>
                      <w:szCs w:val="21"/>
                      <w:vertAlign w:val="subscript"/>
                    </w:rPr>
                    <w:t>Cr</w:t>
                  </w:r>
                </w:p>
              </w:tc>
              <w:tc>
                <w:tcPr>
                  <w:tcW w:w="864" w:type="dxa"/>
                  <w:vAlign w:val="center"/>
                </w:tcPr>
                <w:p>
                  <w:pPr>
                    <w:snapToGrid w:val="0"/>
                    <w:spacing w:line="0" w:lineRule="atLeast"/>
                    <w:jc w:val="center"/>
                    <w:rPr>
                      <w:szCs w:val="21"/>
                    </w:rPr>
                  </w:pPr>
                  <w:r>
                    <w:rPr>
                      <w:szCs w:val="21"/>
                    </w:rPr>
                    <w:t>BOD</w:t>
                  </w:r>
                  <w:r>
                    <w:rPr>
                      <w:szCs w:val="21"/>
                      <w:vertAlign w:val="subscript"/>
                    </w:rPr>
                    <w:t>5</w:t>
                  </w:r>
                </w:p>
              </w:tc>
              <w:tc>
                <w:tcPr>
                  <w:tcW w:w="974" w:type="dxa"/>
                  <w:vAlign w:val="center"/>
                </w:tcPr>
                <w:p>
                  <w:pPr>
                    <w:snapToGrid w:val="0"/>
                    <w:spacing w:line="0" w:lineRule="atLeast"/>
                    <w:jc w:val="center"/>
                    <w:rPr>
                      <w:szCs w:val="21"/>
                    </w:rPr>
                  </w:pPr>
                  <w:r>
                    <w:rPr>
                      <w:szCs w:val="21"/>
                    </w:rPr>
                    <w:t>NH</w:t>
                  </w:r>
                  <w:r>
                    <w:rPr>
                      <w:szCs w:val="21"/>
                      <w:vertAlign w:val="subscript"/>
                    </w:rPr>
                    <w:t>3</w:t>
                  </w:r>
                  <w:r>
                    <w:rPr>
                      <w:szCs w:val="21"/>
                    </w:rPr>
                    <w:t>-N</w:t>
                  </w:r>
                </w:p>
              </w:tc>
              <w:tc>
                <w:tcPr>
                  <w:tcW w:w="982" w:type="dxa"/>
                  <w:vAlign w:val="center"/>
                </w:tcPr>
                <w:p>
                  <w:pPr>
                    <w:snapToGrid w:val="0"/>
                    <w:spacing w:line="0" w:lineRule="atLeast"/>
                    <w:jc w:val="center"/>
                    <w:rPr>
                      <w:szCs w:val="21"/>
                    </w:rPr>
                  </w:pPr>
                  <w:r>
                    <w:rPr>
                      <w:szCs w:val="21"/>
                    </w:rPr>
                    <w:t>SS</w:t>
                  </w:r>
                </w:p>
              </w:tc>
              <w:tc>
                <w:tcPr>
                  <w:tcW w:w="982" w:type="dxa"/>
                  <w:vAlign w:val="center"/>
                </w:tcPr>
                <w:p>
                  <w:pPr>
                    <w:snapToGrid w:val="0"/>
                    <w:spacing w:line="0" w:lineRule="atLeast"/>
                    <w:jc w:val="center"/>
                    <w:rPr>
                      <w:szCs w:val="21"/>
                    </w:rPr>
                  </w:pPr>
                  <w:r>
                    <w:rPr>
                      <w:szCs w:val="21"/>
                    </w:rPr>
                    <w:t>总磷</w:t>
                  </w:r>
                </w:p>
              </w:tc>
              <w:tc>
                <w:tcPr>
                  <w:tcW w:w="982" w:type="dxa"/>
                  <w:vAlign w:val="center"/>
                </w:tcPr>
                <w:p>
                  <w:pPr>
                    <w:snapToGrid w:val="0"/>
                    <w:spacing w:line="0" w:lineRule="atLeast"/>
                    <w:jc w:val="center"/>
                    <w:rPr>
                      <w:szCs w:val="21"/>
                    </w:rPr>
                  </w:pPr>
                  <w:r>
                    <w:rPr>
                      <w:rFonts w:hint="eastAsia"/>
                      <w:szCs w:val="21"/>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02" w:type="dxa"/>
                  <w:vAlign w:val="center"/>
                </w:tcPr>
                <w:p>
                  <w:pPr>
                    <w:snapToGrid w:val="0"/>
                    <w:spacing w:line="0" w:lineRule="atLeast"/>
                    <w:jc w:val="center"/>
                    <w:rPr>
                      <w:szCs w:val="21"/>
                    </w:rPr>
                  </w:pPr>
                  <w:r>
                    <w:rPr>
                      <w:szCs w:val="21"/>
                    </w:rPr>
                    <w:t>三级标准</w:t>
                  </w:r>
                </w:p>
              </w:tc>
              <w:tc>
                <w:tcPr>
                  <w:tcW w:w="918" w:type="dxa"/>
                  <w:vAlign w:val="center"/>
                </w:tcPr>
                <w:p>
                  <w:pPr>
                    <w:adjustRightInd w:val="0"/>
                    <w:snapToGrid w:val="0"/>
                    <w:jc w:val="center"/>
                    <w:rPr>
                      <w:szCs w:val="21"/>
                    </w:rPr>
                  </w:pPr>
                  <w:r>
                    <w:rPr>
                      <w:szCs w:val="21"/>
                    </w:rPr>
                    <w:t>6～9</w:t>
                  </w:r>
                </w:p>
              </w:tc>
              <w:tc>
                <w:tcPr>
                  <w:tcW w:w="1223" w:type="dxa"/>
                  <w:vAlign w:val="center"/>
                </w:tcPr>
                <w:p>
                  <w:pPr>
                    <w:adjustRightInd w:val="0"/>
                    <w:snapToGrid w:val="0"/>
                    <w:jc w:val="center"/>
                    <w:rPr>
                      <w:szCs w:val="21"/>
                    </w:rPr>
                  </w:pPr>
                  <w:r>
                    <w:rPr>
                      <w:szCs w:val="21"/>
                    </w:rPr>
                    <w:t>500</w:t>
                  </w:r>
                </w:p>
              </w:tc>
              <w:tc>
                <w:tcPr>
                  <w:tcW w:w="864" w:type="dxa"/>
                  <w:vAlign w:val="center"/>
                </w:tcPr>
                <w:p>
                  <w:pPr>
                    <w:adjustRightInd w:val="0"/>
                    <w:snapToGrid w:val="0"/>
                    <w:jc w:val="center"/>
                    <w:rPr>
                      <w:szCs w:val="21"/>
                    </w:rPr>
                  </w:pPr>
                  <w:r>
                    <w:rPr>
                      <w:szCs w:val="21"/>
                    </w:rPr>
                    <w:t>300</w:t>
                  </w:r>
                </w:p>
              </w:tc>
              <w:tc>
                <w:tcPr>
                  <w:tcW w:w="974" w:type="dxa"/>
                  <w:vAlign w:val="center"/>
                </w:tcPr>
                <w:p>
                  <w:pPr>
                    <w:adjustRightInd w:val="0"/>
                    <w:snapToGrid w:val="0"/>
                    <w:jc w:val="center"/>
                    <w:rPr>
                      <w:szCs w:val="21"/>
                    </w:rPr>
                  </w:pPr>
                  <w:r>
                    <w:rPr>
                      <w:szCs w:val="21"/>
                    </w:rPr>
                    <w:t>35*</w:t>
                  </w:r>
                </w:p>
              </w:tc>
              <w:tc>
                <w:tcPr>
                  <w:tcW w:w="982" w:type="dxa"/>
                  <w:vAlign w:val="center"/>
                </w:tcPr>
                <w:p>
                  <w:pPr>
                    <w:snapToGrid w:val="0"/>
                    <w:spacing w:line="0" w:lineRule="atLeast"/>
                    <w:jc w:val="center"/>
                    <w:rPr>
                      <w:szCs w:val="21"/>
                    </w:rPr>
                  </w:pPr>
                  <w:r>
                    <w:rPr>
                      <w:szCs w:val="21"/>
                    </w:rPr>
                    <w:t>400</w:t>
                  </w:r>
                </w:p>
              </w:tc>
              <w:tc>
                <w:tcPr>
                  <w:tcW w:w="982" w:type="dxa"/>
                  <w:vAlign w:val="center"/>
                </w:tcPr>
                <w:p>
                  <w:pPr>
                    <w:snapToGrid w:val="0"/>
                    <w:spacing w:line="0" w:lineRule="atLeast"/>
                    <w:jc w:val="center"/>
                    <w:rPr>
                      <w:szCs w:val="21"/>
                    </w:rPr>
                  </w:pPr>
                  <w:r>
                    <w:rPr>
                      <w:szCs w:val="21"/>
                    </w:rPr>
                    <w:t>8*</w:t>
                  </w:r>
                </w:p>
              </w:tc>
              <w:tc>
                <w:tcPr>
                  <w:tcW w:w="982" w:type="dxa"/>
                  <w:vAlign w:val="center"/>
                </w:tcPr>
                <w:p>
                  <w:pPr>
                    <w:snapToGrid w:val="0"/>
                    <w:spacing w:line="0" w:lineRule="atLeast"/>
                    <w:jc w:val="center"/>
                    <w:rPr>
                      <w:szCs w:val="21"/>
                    </w:rPr>
                  </w:pPr>
                  <w:r>
                    <w:rPr>
                      <w:rFonts w:hint="eastAsia"/>
                      <w:szCs w:val="21"/>
                    </w:rPr>
                    <w:t>20</w:t>
                  </w:r>
                </w:p>
              </w:tc>
            </w:tr>
            <w:bookmarkEnd w:id="18"/>
          </w:tbl>
          <w:p>
            <w:pPr>
              <w:adjustRightInd w:val="0"/>
              <w:snapToGrid w:val="0"/>
              <w:rPr>
                <w:b/>
                <w:szCs w:val="21"/>
              </w:rPr>
            </w:pPr>
            <w:r>
              <w:rPr>
                <w:bCs/>
                <w:szCs w:val="21"/>
              </w:rPr>
              <w:t>*注：氨氮、总磷排放执行《工业企业废水氮、磷污染物间接排放限值》（DB33/887—2013），氨氮排放限值35mg/L、总磷排放限值8mg/L。</w:t>
            </w:r>
          </w:p>
          <w:p>
            <w:pPr>
              <w:spacing w:line="520" w:lineRule="exact"/>
              <w:jc w:val="center"/>
              <w:rPr>
                <w:b/>
                <w:szCs w:val="21"/>
              </w:rPr>
            </w:pPr>
            <w:r>
              <w:rPr>
                <w:b/>
                <w:szCs w:val="21"/>
              </w:rPr>
              <w:t>表3-9 城镇污水处理厂污染物排放标准（GB18918-2002） 单位：除pH外为mg/L</w:t>
            </w:r>
          </w:p>
          <w:tbl>
            <w:tblPr>
              <w:tblStyle w:val="3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653"/>
              <w:gridCol w:w="746"/>
              <w:gridCol w:w="786"/>
              <w:gridCol w:w="461"/>
              <w:gridCol w:w="1731"/>
              <w:gridCol w:w="1731"/>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09" w:type="pct"/>
                  <w:vAlign w:val="center"/>
                </w:tcPr>
                <w:p>
                  <w:pPr>
                    <w:adjustRightInd w:val="0"/>
                    <w:snapToGrid w:val="0"/>
                    <w:spacing w:line="320" w:lineRule="exact"/>
                    <w:jc w:val="center"/>
                    <w:rPr>
                      <w:bCs/>
                      <w:szCs w:val="21"/>
                    </w:rPr>
                  </w:pPr>
                  <w:r>
                    <w:rPr>
                      <w:bCs/>
                      <w:szCs w:val="21"/>
                    </w:rPr>
                    <w:t>项目</w:t>
                  </w:r>
                </w:p>
              </w:tc>
              <w:tc>
                <w:tcPr>
                  <w:tcW w:w="392" w:type="pct"/>
                  <w:vAlign w:val="center"/>
                </w:tcPr>
                <w:p>
                  <w:pPr>
                    <w:adjustRightInd w:val="0"/>
                    <w:snapToGrid w:val="0"/>
                    <w:spacing w:line="320" w:lineRule="exact"/>
                    <w:jc w:val="center"/>
                    <w:rPr>
                      <w:bCs/>
                      <w:szCs w:val="21"/>
                    </w:rPr>
                  </w:pPr>
                  <w:r>
                    <w:rPr>
                      <w:rFonts w:hint="eastAsia"/>
                      <w:bCs/>
                      <w:szCs w:val="21"/>
                    </w:rPr>
                    <w:t>pH</w:t>
                  </w:r>
                </w:p>
              </w:tc>
              <w:tc>
                <w:tcPr>
                  <w:tcW w:w="448" w:type="pct"/>
                  <w:vAlign w:val="center"/>
                </w:tcPr>
                <w:p>
                  <w:pPr>
                    <w:adjustRightInd w:val="0"/>
                    <w:snapToGrid w:val="0"/>
                    <w:spacing w:line="320" w:lineRule="exact"/>
                    <w:jc w:val="center"/>
                    <w:rPr>
                      <w:bCs/>
                      <w:szCs w:val="21"/>
                    </w:rPr>
                  </w:pPr>
                  <w:r>
                    <w:rPr>
                      <w:bCs/>
                      <w:szCs w:val="21"/>
                    </w:rPr>
                    <w:t>BOD</w:t>
                  </w:r>
                  <w:r>
                    <w:rPr>
                      <w:bCs/>
                      <w:szCs w:val="21"/>
                      <w:vertAlign w:val="subscript"/>
                    </w:rPr>
                    <w:t>5</w:t>
                  </w:r>
                </w:p>
              </w:tc>
              <w:tc>
                <w:tcPr>
                  <w:tcW w:w="472" w:type="pct"/>
                  <w:vAlign w:val="center"/>
                </w:tcPr>
                <w:p>
                  <w:pPr>
                    <w:adjustRightInd w:val="0"/>
                    <w:snapToGrid w:val="0"/>
                    <w:spacing w:line="320" w:lineRule="exact"/>
                    <w:jc w:val="center"/>
                    <w:rPr>
                      <w:bCs/>
                      <w:szCs w:val="21"/>
                    </w:rPr>
                  </w:pPr>
                  <w:r>
                    <w:rPr>
                      <w:bCs/>
                      <w:szCs w:val="21"/>
                    </w:rPr>
                    <w:t>COD</w:t>
                  </w:r>
                  <w:r>
                    <w:rPr>
                      <w:bCs/>
                      <w:szCs w:val="21"/>
                      <w:vertAlign w:val="subscript"/>
                    </w:rPr>
                    <w:t>cr</w:t>
                  </w:r>
                </w:p>
              </w:tc>
              <w:tc>
                <w:tcPr>
                  <w:tcW w:w="277" w:type="pct"/>
                  <w:vAlign w:val="center"/>
                </w:tcPr>
                <w:p>
                  <w:pPr>
                    <w:adjustRightInd w:val="0"/>
                    <w:snapToGrid w:val="0"/>
                    <w:spacing w:line="320" w:lineRule="exact"/>
                    <w:jc w:val="center"/>
                    <w:rPr>
                      <w:bCs/>
                      <w:szCs w:val="21"/>
                    </w:rPr>
                  </w:pPr>
                  <w:r>
                    <w:rPr>
                      <w:bCs/>
                      <w:szCs w:val="21"/>
                    </w:rPr>
                    <w:t>SS</w:t>
                  </w:r>
                </w:p>
              </w:tc>
              <w:tc>
                <w:tcPr>
                  <w:tcW w:w="1039" w:type="pct"/>
                  <w:vAlign w:val="center"/>
                </w:tcPr>
                <w:p>
                  <w:pPr>
                    <w:adjustRightInd w:val="0"/>
                    <w:snapToGrid w:val="0"/>
                    <w:spacing w:line="320" w:lineRule="exact"/>
                    <w:jc w:val="center"/>
                    <w:rPr>
                      <w:bCs/>
                      <w:szCs w:val="21"/>
                    </w:rPr>
                  </w:pPr>
                  <w:r>
                    <w:rPr>
                      <w:bCs/>
                      <w:szCs w:val="21"/>
                    </w:rPr>
                    <w:t>氨氮（以氮计）</w:t>
                  </w:r>
                </w:p>
              </w:tc>
              <w:tc>
                <w:tcPr>
                  <w:tcW w:w="1039" w:type="pct"/>
                  <w:vAlign w:val="center"/>
                </w:tcPr>
                <w:p>
                  <w:pPr>
                    <w:adjustRightInd w:val="0"/>
                    <w:snapToGrid w:val="0"/>
                    <w:spacing w:line="320" w:lineRule="exact"/>
                    <w:jc w:val="center"/>
                    <w:rPr>
                      <w:bCs/>
                      <w:szCs w:val="21"/>
                    </w:rPr>
                  </w:pPr>
                  <w:r>
                    <w:rPr>
                      <w:bCs/>
                      <w:szCs w:val="21"/>
                    </w:rPr>
                    <w:t>总磷（以磷计）</w:t>
                  </w:r>
                </w:p>
              </w:tc>
              <w:tc>
                <w:tcPr>
                  <w:tcW w:w="521" w:type="pct"/>
                  <w:vAlign w:val="center"/>
                </w:tcPr>
                <w:p>
                  <w:pPr>
                    <w:adjustRightInd w:val="0"/>
                    <w:snapToGrid w:val="0"/>
                    <w:spacing w:line="320" w:lineRule="exact"/>
                    <w:jc w:val="center"/>
                    <w:rPr>
                      <w:bCs/>
                      <w:szCs w:val="21"/>
                    </w:rPr>
                  </w:pPr>
                  <w:r>
                    <w:rPr>
                      <w:rFonts w:hint="eastAsia"/>
                      <w:bCs/>
                      <w:szCs w:val="21"/>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09" w:type="pct"/>
                  <w:vAlign w:val="center"/>
                </w:tcPr>
                <w:p>
                  <w:pPr>
                    <w:adjustRightInd w:val="0"/>
                    <w:snapToGrid w:val="0"/>
                    <w:spacing w:line="320" w:lineRule="exact"/>
                    <w:jc w:val="center"/>
                    <w:rPr>
                      <w:bCs/>
                      <w:szCs w:val="21"/>
                    </w:rPr>
                  </w:pPr>
                  <w:r>
                    <w:rPr>
                      <w:szCs w:val="21"/>
                    </w:rPr>
                    <w:t>一级A标准</w:t>
                  </w:r>
                </w:p>
              </w:tc>
              <w:tc>
                <w:tcPr>
                  <w:tcW w:w="392" w:type="pct"/>
                  <w:vAlign w:val="center"/>
                </w:tcPr>
                <w:p>
                  <w:pPr>
                    <w:adjustRightInd w:val="0"/>
                    <w:snapToGrid w:val="0"/>
                    <w:spacing w:line="320" w:lineRule="exact"/>
                    <w:jc w:val="center"/>
                    <w:rPr>
                      <w:bCs/>
                      <w:szCs w:val="21"/>
                    </w:rPr>
                  </w:pPr>
                  <w:r>
                    <w:rPr>
                      <w:szCs w:val="21"/>
                    </w:rPr>
                    <w:t>6～9</w:t>
                  </w:r>
                </w:p>
              </w:tc>
              <w:tc>
                <w:tcPr>
                  <w:tcW w:w="448" w:type="pct"/>
                  <w:vAlign w:val="center"/>
                </w:tcPr>
                <w:p>
                  <w:pPr>
                    <w:adjustRightInd w:val="0"/>
                    <w:snapToGrid w:val="0"/>
                    <w:spacing w:line="320" w:lineRule="exact"/>
                    <w:jc w:val="center"/>
                    <w:rPr>
                      <w:bCs/>
                      <w:szCs w:val="21"/>
                    </w:rPr>
                  </w:pPr>
                  <w:r>
                    <w:rPr>
                      <w:bCs/>
                      <w:szCs w:val="21"/>
                    </w:rPr>
                    <w:t>10</w:t>
                  </w:r>
                </w:p>
              </w:tc>
              <w:tc>
                <w:tcPr>
                  <w:tcW w:w="472" w:type="pct"/>
                  <w:vAlign w:val="center"/>
                </w:tcPr>
                <w:p>
                  <w:pPr>
                    <w:adjustRightInd w:val="0"/>
                    <w:snapToGrid w:val="0"/>
                    <w:spacing w:line="320" w:lineRule="exact"/>
                    <w:jc w:val="center"/>
                    <w:rPr>
                      <w:bCs/>
                      <w:szCs w:val="21"/>
                    </w:rPr>
                  </w:pPr>
                  <w:r>
                    <w:rPr>
                      <w:bCs/>
                      <w:szCs w:val="21"/>
                    </w:rPr>
                    <w:t>50</w:t>
                  </w:r>
                </w:p>
              </w:tc>
              <w:tc>
                <w:tcPr>
                  <w:tcW w:w="277" w:type="pct"/>
                  <w:vAlign w:val="center"/>
                </w:tcPr>
                <w:p>
                  <w:pPr>
                    <w:adjustRightInd w:val="0"/>
                    <w:snapToGrid w:val="0"/>
                    <w:spacing w:line="320" w:lineRule="exact"/>
                    <w:jc w:val="center"/>
                    <w:rPr>
                      <w:bCs/>
                      <w:szCs w:val="21"/>
                    </w:rPr>
                  </w:pPr>
                  <w:r>
                    <w:rPr>
                      <w:bCs/>
                      <w:szCs w:val="21"/>
                    </w:rPr>
                    <w:t>10</w:t>
                  </w:r>
                </w:p>
              </w:tc>
              <w:tc>
                <w:tcPr>
                  <w:tcW w:w="1039" w:type="pct"/>
                  <w:vAlign w:val="center"/>
                </w:tcPr>
                <w:p>
                  <w:pPr>
                    <w:adjustRightInd w:val="0"/>
                    <w:snapToGrid w:val="0"/>
                    <w:spacing w:line="320" w:lineRule="exact"/>
                    <w:jc w:val="center"/>
                    <w:rPr>
                      <w:bCs/>
                      <w:szCs w:val="21"/>
                    </w:rPr>
                  </w:pPr>
                  <w:r>
                    <w:rPr>
                      <w:bCs/>
                      <w:szCs w:val="21"/>
                    </w:rPr>
                    <w:t>5（8）*</w:t>
                  </w:r>
                </w:p>
              </w:tc>
              <w:tc>
                <w:tcPr>
                  <w:tcW w:w="1039" w:type="pct"/>
                  <w:vAlign w:val="center"/>
                </w:tcPr>
                <w:p>
                  <w:pPr>
                    <w:adjustRightInd w:val="0"/>
                    <w:snapToGrid w:val="0"/>
                    <w:spacing w:line="320" w:lineRule="exact"/>
                    <w:jc w:val="center"/>
                    <w:rPr>
                      <w:bCs/>
                      <w:szCs w:val="21"/>
                    </w:rPr>
                  </w:pPr>
                  <w:r>
                    <w:rPr>
                      <w:bCs/>
                      <w:szCs w:val="21"/>
                    </w:rPr>
                    <w:t>0.5</w:t>
                  </w:r>
                </w:p>
              </w:tc>
              <w:tc>
                <w:tcPr>
                  <w:tcW w:w="521" w:type="pct"/>
                  <w:vAlign w:val="center"/>
                </w:tcPr>
                <w:p>
                  <w:pPr>
                    <w:adjustRightInd w:val="0"/>
                    <w:snapToGrid w:val="0"/>
                    <w:spacing w:line="320" w:lineRule="exact"/>
                    <w:jc w:val="center"/>
                    <w:rPr>
                      <w:bCs/>
                      <w:szCs w:val="21"/>
                    </w:rPr>
                  </w:pPr>
                  <w:r>
                    <w:rPr>
                      <w:rFonts w:hint="eastAsia"/>
                      <w:bCs/>
                      <w:szCs w:val="21"/>
                    </w:rPr>
                    <w:t>1</w:t>
                  </w:r>
                </w:p>
              </w:tc>
            </w:tr>
          </w:tbl>
          <w:p>
            <w:pPr>
              <w:adjustRightInd w:val="0"/>
              <w:snapToGrid w:val="0"/>
              <w:spacing w:line="360" w:lineRule="auto"/>
              <w:rPr>
                <w:szCs w:val="21"/>
              </w:rPr>
            </w:pPr>
            <w:r>
              <w:rPr>
                <w:szCs w:val="21"/>
              </w:rPr>
              <w:t>*注：括号外数值为水温＞12℃时的控制指标，括号内数值为水温≤12℃时的控制指标。</w:t>
            </w:r>
            <w:bookmarkEnd w:id="17"/>
          </w:p>
          <w:p>
            <w:pPr>
              <w:adjustRightInd w:val="0"/>
              <w:snapToGrid w:val="0"/>
              <w:spacing w:before="120" w:beforeLines="50" w:after="120" w:afterLines="50" w:line="360" w:lineRule="auto"/>
              <w:rPr>
                <w:b/>
                <w:bCs/>
                <w:kern w:val="0"/>
                <w:sz w:val="24"/>
              </w:rPr>
            </w:pPr>
            <w:r>
              <w:rPr>
                <w:rFonts w:hint="eastAsia"/>
                <w:b/>
                <w:bCs/>
                <w:kern w:val="0"/>
                <w:sz w:val="24"/>
              </w:rPr>
              <w:t>3噪声排放标准</w:t>
            </w:r>
          </w:p>
          <w:p>
            <w:pPr>
              <w:adjustRightInd w:val="0"/>
              <w:snapToGrid w:val="0"/>
              <w:spacing w:line="360" w:lineRule="auto"/>
              <w:ind w:firstLine="360" w:firstLineChars="150"/>
              <w:rPr>
                <w:sz w:val="24"/>
              </w:rPr>
            </w:pPr>
            <w:r>
              <w:rPr>
                <w:rFonts w:hint="eastAsia"/>
                <w:sz w:val="24"/>
              </w:rPr>
              <w:t>运营期厂界噪声排放标准</w:t>
            </w:r>
            <w:r>
              <w:rPr>
                <w:sz w:val="24"/>
              </w:rPr>
              <w:t>执行《工业企业厂界环境噪声排放标准》（GB12348-2008）中的3类标准，具体标准值见表</w:t>
            </w:r>
            <w:r>
              <w:rPr>
                <w:rFonts w:hint="eastAsia"/>
                <w:sz w:val="24"/>
              </w:rPr>
              <w:t>3-</w:t>
            </w:r>
            <w:r>
              <w:rPr>
                <w:sz w:val="24"/>
              </w:rPr>
              <w:t xml:space="preserve">10。    </w:t>
            </w:r>
          </w:p>
          <w:p>
            <w:pPr>
              <w:tabs>
                <w:tab w:val="left" w:pos="540"/>
              </w:tabs>
              <w:adjustRightInd w:val="0"/>
              <w:snapToGrid w:val="0"/>
              <w:jc w:val="center"/>
              <w:rPr>
                <w:b/>
                <w:bCs/>
              </w:rPr>
            </w:pPr>
            <w:r>
              <w:rPr>
                <w:rFonts w:hint="eastAsia"/>
                <w:b/>
                <w:bCs/>
              </w:rPr>
              <w:t>表3-</w:t>
            </w:r>
            <w:r>
              <w:rPr>
                <w:b/>
                <w:bCs/>
              </w:rPr>
              <w:t>10</w:t>
            </w:r>
            <w:r>
              <w:rPr>
                <w:rFonts w:hint="eastAsia"/>
                <w:b/>
                <w:bCs/>
              </w:rPr>
              <w:t xml:space="preserve"> </w:t>
            </w:r>
            <w:r>
              <w:rPr>
                <w:b/>
                <w:bCs/>
              </w:rPr>
              <w:t>《工业企业厂界环境噪声排放标准》  单位：dB</w:t>
            </w:r>
            <w:r>
              <w:rPr>
                <w:rFonts w:hint="eastAsia"/>
                <w:b/>
                <w:bCs/>
              </w:rPr>
              <w:t>（A）</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3402"/>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57" w:type="pct"/>
                  <w:vAlign w:val="center"/>
                </w:tcPr>
                <w:p>
                  <w:pPr>
                    <w:adjustRightInd w:val="0"/>
                    <w:snapToGrid w:val="0"/>
                    <w:jc w:val="center"/>
                    <w:rPr>
                      <w:b/>
                      <w:bCs/>
                      <w:szCs w:val="21"/>
                    </w:rPr>
                  </w:pPr>
                  <w:r>
                    <w:rPr>
                      <w:b/>
                      <w:bCs/>
                      <w:szCs w:val="21"/>
                    </w:rPr>
                    <w:t>标准类别</w:t>
                  </w:r>
                </w:p>
              </w:tc>
              <w:tc>
                <w:tcPr>
                  <w:tcW w:w="2042" w:type="pct"/>
                  <w:vAlign w:val="center"/>
                </w:tcPr>
                <w:p>
                  <w:pPr>
                    <w:adjustRightInd w:val="0"/>
                    <w:snapToGrid w:val="0"/>
                    <w:jc w:val="center"/>
                    <w:rPr>
                      <w:b/>
                      <w:bCs/>
                      <w:szCs w:val="21"/>
                    </w:rPr>
                  </w:pPr>
                  <w:r>
                    <w:rPr>
                      <w:b/>
                      <w:bCs/>
                      <w:szCs w:val="21"/>
                    </w:rPr>
                    <w:t>昼间</w:t>
                  </w:r>
                </w:p>
              </w:tc>
              <w:tc>
                <w:tcPr>
                  <w:tcW w:w="1801" w:type="pct"/>
                  <w:vAlign w:val="center"/>
                </w:tcPr>
                <w:p>
                  <w:pPr>
                    <w:adjustRightInd w:val="0"/>
                    <w:snapToGrid w:val="0"/>
                    <w:jc w:val="center"/>
                    <w:rPr>
                      <w:b/>
                      <w:bCs/>
                      <w:szCs w:val="21"/>
                    </w:rPr>
                  </w:pPr>
                  <w:r>
                    <w:rPr>
                      <w:b/>
                      <w:bCs/>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157" w:type="pct"/>
                  <w:vAlign w:val="center"/>
                </w:tcPr>
                <w:p>
                  <w:pPr>
                    <w:adjustRightInd w:val="0"/>
                    <w:snapToGrid w:val="0"/>
                    <w:jc w:val="center"/>
                    <w:rPr>
                      <w:szCs w:val="21"/>
                    </w:rPr>
                  </w:pPr>
                  <w:r>
                    <w:rPr>
                      <w:rFonts w:hint="eastAsia"/>
                      <w:szCs w:val="21"/>
                    </w:rPr>
                    <w:t>3</w:t>
                  </w:r>
                  <w:r>
                    <w:rPr>
                      <w:szCs w:val="21"/>
                    </w:rPr>
                    <w:t>类</w:t>
                  </w:r>
                </w:p>
              </w:tc>
              <w:tc>
                <w:tcPr>
                  <w:tcW w:w="2042" w:type="pct"/>
                  <w:vAlign w:val="center"/>
                </w:tcPr>
                <w:p>
                  <w:pPr>
                    <w:adjustRightInd w:val="0"/>
                    <w:snapToGrid w:val="0"/>
                    <w:jc w:val="center"/>
                    <w:rPr>
                      <w:szCs w:val="21"/>
                    </w:rPr>
                  </w:pPr>
                  <w:r>
                    <w:rPr>
                      <w:rFonts w:hint="eastAsia"/>
                      <w:szCs w:val="21"/>
                    </w:rPr>
                    <w:t>≤</w:t>
                  </w:r>
                  <w:r>
                    <w:rPr>
                      <w:szCs w:val="21"/>
                    </w:rPr>
                    <w:t>6</w:t>
                  </w:r>
                  <w:r>
                    <w:rPr>
                      <w:rFonts w:hint="eastAsia"/>
                      <w:szCs w:val="21"/>
                    </w:rPr>
                    <w:t>5</w:t>
                  </w:r>
                </w:p>
              </w:tc>
              <w:tc>
                <w:tcPr>
                  <w:tcW w:w="1801" w:type="pct"/>
                  <w:vAlign w:val="center"/>
                </w:tcPr>
                <w:p>
                  <w:pPr>
                    <w:adjustRightInd w:val="0"/>
                    <w:snapToGrid w:val="0"/>
                    <w:jc w:val="center"/>
                    <w:rPr>
                      <w:szCs w:val="21"/>
                    </w:rPr>
                  </w:pPr>
                  <w:r>
                    <w:rPr>
                      <w:rFonts w:hint="eastAsia"/>
                      <w:szCs w:val="21"/>
                    </w:rPr>
                    <w:t>≤</w:t>
                  </w:r>
                  <w:r>
                    <w:rPr>
                      <w:szCs w:val="21"/>
                    </w:rPr>
                    <w:t>5</w:t>
                  </w:r>
                  <w:r>
                    <w:rPr>
                      <w:rFonts w:hint="eastAsia"/>
                      <w:szCs w:val="21"/>
                    </w:rPr>
                    <w:t>5</w:t>
                  </w:r>
                </w:p>
              </w:tc>
            </w:tr>
          </w:tbl>
          <w:p>
            <w:pPr>
              <w:adjustRightInd w:val="0"/>
              <w:snapToGrid w:val="0"/>
              <w:spacing w:before="120" w:beforeLines="50" w:after="120" w:afterLines="50" w:line="360" w:lineRule="auto"/>
              <w:rPr>
                <w:b/>
                <w:bCs/>
                <w:kern w:val="0"/>
                <w:sz w:val="24"/>
              </w:rPr>
            </w:pPr>
            <w:r>
              <w:rPr>
                <w:rFonts w:hint="eastAsia"/>
                <w:b/>
                <w:bCs/>
                <w:kern w:val="0"/>
                <w:sz w:val="24"/>
              </w:rPr>
              <w:t>4固体废弃物</w:t>
            </w:r>
          </w:p>
          <w:p>
            <w:pPr>
              <w:adjustRightInd w:val="0"/>
              <w:snapToGrid w:val="0"/>
              <w:spacing w:line="360" w:lineRule="auto"/>
              <w:ind w:firstLine="480"/>
              <w:rPr>
                <w:bCs/>
                <w:sz w:val="24"/>
              </w:rPr>
            </w:pPr>
            <w:r>
              <w:rPr>
                <w:rFonts w:hint="eastAsia"/>
                <w:sz w:val="24"/>
              </w:rPr>
              <w:t>固废</w:t>
            </w:r>
            <w:r>
              <w:rPr>
                <w:sz w:val="24"/>
              </w:rPr>
              <w:t>按照《中华人民共和国固体废物污染环境防治法》的要求，妥善处理，不得形成二次污染。一般工业废物贮存、处置</w:t>
            </w:r>
            <w:r>
              <w:rPr>
                <w:bCs/>
                <w:sz w:val="24"/>
              </w:rPr>
              <w:t>按照</w:t>
            </w:r>
            <w:r>
              <w:rPr>
                <w:rFonts w:hint="eastAsia"/>
                <w:bCs/>
                <w:sz w:val="24"/>
              </w:rPr>
              <w:t>《一般工业固体废物贮存和填埋污染控制标准》(GB 18599-2020)、《一般固体废物分类与代码》（G</w:t>
            </w:r>
            <w:r>
              <w:rPr>
                <w:bCs/>
                <w:sz w:val="24"/>
              </w:rPr>
              <w:t>B/T39198-2020</w:t>
            </w:r>
            <w:r>
              <w:rPr>
                <w:rFonts w:hint="eastAsia"/>
                <w:bCs/>
                <w:sz w:val="24"/>
              </w:rPr>
              <w:t>）</w:t>
            </w:r>
            <w:r>
              <w:rPr>
                <w:bCs/>
                <w:sz w:val="24"/>
              </w:rPr>
              <w:t>执行。危险固废执行《危险废物贮存污染控制标准》（GB18597-2001）及其修改清单（环境保护部公告2013年第36号）。生活垃圾处理参照执行《城市生活垃圾处理及污染防治技术政策》（建城[2000]120号）和《生活垃圾处理技术指南》（建城[2010]61号）以及国家、省市关于固体废物污染环境防治的法律法规。</w:t>
            </w:r>
          </w:p>
          <w:p>
            <w:pPr>
              <w:pStyle w:val="2"/>
            </w:pPr>
          </w:p>
          <w:p>
            <w:pPr>
              <w:pStyle w:val="2"/>
            </w:pPr>
          </w:p>
          <w:p>
            <w:pPr>
              <w:pStyle w:val="2"/>
            </w:pPr>
          </w:p>
          <w:p>
            <w:pPr>
              <w:pStyle w:val="2"/>
            </w:pPr>
          </w:p>
          <w:p>
            <w:pPr>
              <w:pStyle w:val="2"/>
            </w:pPr>
          </w:p>
          <w:p>
            <w:pPr>
              <w:pStyle w:val="2"/>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sz w:val="24"/>
              </w:rPr>
            </w:pPr>
          </w:p>
          <w:p>
            <w:pPr>
              <w:adjustRightInd w:val="0"/>
              <w:snapToGrid w:val="0"/>
              <w:spacing w:line="360" w:lineRule="auto"/>
              <w:ind w:firstLine="480"/>
              <w:rPr>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14" w:hRule="atLeast"/>
          <w:jc w:val="center"/>
        </w:trPr>
        <w:tc>
          <w:tcPr>
            <w:tcW w:w="278" w:type="pct"/>
            <w:vAlign w:val="center"/>
          </w:tcPr>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总量</w:t>
            </w:r>
          </w:p>
          <w:p>
            <w:pPr>
              <w:adjustRightInd w:val="0"/>
              <w:snapToGrid w:val="0"/>
              <w:jc w:val="center"/>
              <w:rPr>
                <w:rFonts w:ascii="宋体" w:hAnsi="宋体" w:cs="宋体"/>
                <w:b/>
                <w:bCs/>
                <w:kern w:val="0"/>
                <w:sz w:val="28"/>
                <w:szCs w:val="28"/>
              </w:rPr>
            </w:pPr>
            <w:r>
              <w:rPr>
                <w:rFonts w:hint="eastAsia" w:ascii="宋体" w:hAnsi="宋体" w:cs="宋体"/>
                <w:b/>
                <w:bCs/>
                <w:kern w:val="0"/>
                <w:sz w:val="28"/>
                <w:szCs w:val="28"/>
              </w:rPr>
              <w:t>控制</w:t>
            </w:r>
          </w:p>
          <w:p>
            <w:pPr>
              <w:adjustRightInd w:val="0"/>
              <w:snapToGrid w:val="0"/>
              <w:jc w:val="center"/>
              <w:rPr>
                <w:rFonts w:ascii="宋体" w:hAnsi="宋体" w:cs="宋体"/>
                <w:kern w:val="0"/>
                <w:szCs w:val="21"/>
              </w:rPr>
            </w:pPr>
            <w:r>
              <w:rPr>
                <w:rFonts w:hint="eastAsia" w:ascii="宋体" w:hAnsi="宋体" w:cs="宋体"/>
                <w:b/>
                <w:bCs/>
                <w:kern w:val="0"/>
                <w:sz w:val="28"/>
                <w:szCs w:val="28"/>
              </w:rPr>
              <w:t>指标</w:t>
            </w:r>
          </w:p>
        </w:tc>
        <w:tc>
          <w:tcPr>
            <w:tcW w:w="4722" w:type="pct"/>
            <w:vAlign w:val="center"/>
          </w:tcPr>
          <w:p>
            <w:pPr>
              <w:adjustRightInd w:val="0"/>
              <w:snapToGrid w:val="0"/>
              <w:spacing w:before="120" w:beforeLines="50" w:after="120" w:afterLines="50" w:line="360" w:lineRule="auto"/>
              <w:rPr>
                <w:b/>
                <w:bCs/>
                <w:kern w:val="0"/>
                <w:sz w:val="24"/>
              </w:rPr>
            </w:pPr>
            <w:r>
              <w:rPr>
                <w:rFonts w:hint="eastAsia"/>
                <w:b/>
                <w:bCs/>
                <w:kern w:val="0"/>
                <w:sz w:val="24"/>
              </w:rPr>
              <w:t>1总量控制原则</w:t>
            </w:r>
          </w:p>
          <w:p>
            <w:pPr>
              <w:adjustRightInd w:val="0"/>
              <w:snapToGrid w:val="0"/>
              <w:spacing w:line="360" w:lineRule="auto"/>
              <w:ind w:firstLine="480"/>
              <w:rPr>
                <w:sz w:val="24"/>
              </w:rPr>
            </w:pPr>
            <w:r>
              <w:rPr>
                <w:sz w:val="24"/>
              </w:rPr>
              <w:t>《建设项目环境保护管理条例》中规定</w:t>
            </w:r>
            <w:r>
              <w:rPr>
                <w:rFonts w:hint="eastAsia" w:ascii="宋体" w:hAnsi="宋体" w:cs="宋体"/>
                <w:sz w:val="24"/>
              </w:rPr>
              <w:t>：“</w:t>
            </w:r>
            <w:r>
              <w:rPr>
                <w:sz w:val="24"/>
              </w:rPr>
              <w:t>建设产生污染的建设项目，必须遵守污染物排放的国家标准和地方标准，在实施重点污染物排放总量控制的区域内，还必须符合重点污染物的排放总量控制的要求</w:t>
            </w:r>
            <w:r>
              <w:rPr>
                <w:rFonts w:hint="eastAsia" w:ascii="宋体" w:hAnsi="宋体" w:cs="宋体"/>
                <w:sz w:val="24"/>
              </w:rPr>
              <w:t>”</w:t>
            </w:r>
            <w:r>
              <w:rPr>
                <w:sz w:val="24"/>
              </w:rPr>
              <w:t>。根据省环保厅《关于印发&lt;浙江省建设项目主要污染物总量准入审核办法（试行）&gt;的通知》（浙环发[2012]10号）的要求；严格控制新增污染，对确需实施的项目，各区、县（市）必须先落实环境容量；市环保局要加强审批管理。</w:t>
            </w:r>
          </w:p>
          <w:p>
            <w:pPr>
              <w:adjustRightInd w:val="0"/>
              <w:snapToGrid w:val="0"/>
              <w:spacing w:line="360" w:lineRule="auto"/>
              <w:ind w:firstLine="480" w:firstLineChars="200"/>
              <w:jc w:val="left"/>
              <w:rPr>
                <w:sz w:val="24"/>
              </w:rPr>
            </w:pPr>
            <w:r>
              <w:rPr>
                <w:sz w:val="24"/>
              </w:rPr>
              <w:t>结合本项目的实际情况分析，本项目被纳入总量控制指标的有：</w:t>
            </w:r>
            <w:r>
              <w:rPr>
                <w:rFonts w:hint="eastAsia"/>
                <w:sz w:val="24"/>
              </w:rPr>
              <w:t>颗粒物、SO</w:t>
            </w:r>
            <w:r>
              <w:rPr>
                <w:rFonts w:hint="eastAsia"/>
                <w:sz w:val="24"/>
                <w:vertAlign w:val="subscript"/>
              </w:rPr>
              <w:t>2</w:t>
            </w:r>
            <w:r>
              <w:rPr>
                <w:rFonts w:hint="eastAsia"/>
                <w:sz w:val="24"/>
              </w:rPr>
              <w:t>、NOx、VOCs、</w:t>
            </w:r>
            <w:r>
              <w:rPr>
                <w:sz w:val="24"/>
                <w:szCs w:val="20"/>
                <w:lang w:bidi="ar"/>
              </w:rPr>
              <w:t>COD</w:t>
            </w:r>
            <w:r>
              <w:rPr>
                <w:sz w:val="24"/>
                <w:szCs w:val="20"/>
                <w:vertAlign w:val="subscript"/>
                <w:lang w:bidi="ar"/>
              </w:rPr>
              <w:t xml:space="preserve">Cr </w:t>
            </w:r>
            <w:r>
              <w:rPr>
                <w:sz w:val="24"/>
                <w:szCs w:val="20"/>
                <w:lang w:bidi="ar"/>
              </w:rPr>
              <w:t>、NH</w:t>
            </w:r>
            <w:r>
              <w:rPr>
                <w:sz w:val="24"/>
                <w:szCs w:val="20"/>
                <w:vertAlign w:val="subscript"/>
                <w:lang w:bidi="ar"/>
              </w:rPr>
              <w:t>3</w:t>
            </w:r>
            <w:r>
              <w:rPr>
                <w:sz w:val="24"/>
                <w:szCs w:val="20"/>
                <w:lang w:bidi="ar"/>
              </w:rPr>
              <w:t>-N</w:t>
            </w:r>
            <w:r>
              <w:rPr>
                <w:rFonts w:hint="eastAsia"/>
                <w:sz w:val="24"/>
              </w:rPr>
              <w:t>。</w:t>
            </w:r>
          </w:p>
          <w:p>
            <w:pPr>
              <w:adjustRightInd w:val="0"/>
              <w:snapToGrid w:val="0"/>
              <w:spacing w:before="120" w:beforeLines="50" w:after="120" w:afterLines="50" w:line="360" w:lineRule="auto"/>
              <w:rPr>
                <w:b/>
                <w:bCs/>
                <w:kern w:val="0"/>
                <w:sz w:val="24"/>
              </w:rPr>
            </w:pPr>
            <w:r>
              <w:rPr>
                <w:rFonts w:hint="eastAsia"/>
                <w:b/>
                <w:bCs/>
                <w:kern w:val="0"/>
                <w:sz w:val="24"/>
              </w:rPr>
              <w:t>2本项目总量控制建议值</w:t>
            </w:r>
          </w:p>
          <w:p>
            <w:pPr>
              <w:adjustRightInd w:val="0"/>
              <w:snapToGrid w:val="0"/>
              <w:spacing w:line="360" w:lineRule="auto"/>
              <w:ind w:firstLine="480" w:firstLineChars="200"/>
              <w:jc w:val="left"/>
              <w:rPr>
                <w:sz w:val="24"/>
                <w:szCs w:val="20"/>
                <w:lang w:bidi="ar"/>
              </w:rPr>
            </w:pPr>
            <w:r>
              <w:rPr>
                <w:sz w:val="24"/>
                <w:szCs w:val="20"/>
                <w:lang w:bidi="ar"/>
              </w:rPr>
              <w:t>根据工程分析，项目</w:t>
            </w:r>
            <w:r>
              <w:rPr>
                <w:rFonts w:hint="eastAsia"/>
                <w:sz w:val="24"/>
                <w:szCs w:val="20"/>
                <w:lang w:bidi="ar"/>
              </w:rPr>
              <w:t>污染物排放量见下表：</w:t>
            </w:r>
          </w:p>
          <w:p>
            <w:pPr>
              <w:tabs>
                <w:tab w:val="left" w:pos="540"/>
              </w:tabs>
              <w:adjustRightInd w:val="0"/>
              <w:snapToGrid w:val="0"/>
              <w:jc w:val="center"/>
              <w:rPr>
                <w:b/>
                <w:bCs/>
              </w:rPr>
            </w:pPr>
            <w:r>
              <w:rPr>
                <w:rFonts w:hint="eastAsia"/>
                <w:b/>
                <w:bCs/>
              </w:rPr>
              <w:t>表3-1</w:t>
            </w:r>
            <w:r>
              <w:rPr>
                <w:b/>
                <w:bCs/>
              </w:rPr>
              <w:t>1</w:t>
            </w:r>
            <w:r>
              <w:rPr>
                <w:rFonts w:hint="eastAsia"/>
                <w:b/>
                <w:bCs/>
              </w:rPr>
              <w:t xml:space="preserve"> 主要污染物排放情况一览表 （单位：t/a）</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7"/>
              <w:gridCol w:w="2777"/>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7" w:type="dxa"/>
                </w:tcPr>
                <w:p>
                  <w:pPr>
                    <w:pStyle w:val="2"/>
                    <w:rPr>
                      <w:szCs w:val="21"/>
                    </w:rPr>
                  </w:pPr>
                  <w:r>
                    <w:rPr>
                      <w:rFonts w:hint="eastAsia"/>
                      <w:szCs w:val="21"/>
                    </w:rPr>
                    <w:t>指标</w:t>
                  </w:r>
                </w:p>
              </w:tc>
              <w:tc>
                <w:tcPr>
                  <w:tcW w:w="2777" w:type="dxa"/>
                </w:tcPr>
                <w:p>
                  <w:pPr>
                    <w:pStyle w:val="2"/>
                    <w:rPr>
                      <w:szCs w:val="21"/>
                    </w:rPr>
                  </w:pPr>
                  <w:r>
                    <w:rPr>
                      <w:rFonts w:hint="eastAsia"/>
                      <w:szCs w:val="21"/>
                    </w:rPr>
                    <w:t>排入环境的量</w:t>
                  </w:r>
                </w:p>
              </w:tc>
              <w:tc>
                <w:tcPr>
                  <w:tcW w:w="2777" w:type="dxa"/>
                </w:tcPr>
                <w:p>
                  <w:pPr>
                    <w:pStyle w:val="2"/>
                    <w:rPr>
                      <w:szCs w:val="21"/>
                    </w:rPr>
                  </w:pPr>
                  <w:r>
                    <w:rPr>
                      <w:rFonts w:hint="eastAsia"/>
                      <w:szCs w:val="21"/>
                    </w:rPr>
                    <w:t>新增排放量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7" w:type="dxa"/>
                </w:tcPr>
                <w:p>
                  <w:pPr>
                    <w:pStyle w:val="2"/>
                    <w:rPr>
                      <w:b w:val="0"/>
                      <w:bCs/>
                      <w:szCs w:val="21"/>
                    </w:rPr>
                  </w:pPr>
                  <w:r>
                    <w:rPr>
                      <w:rFonts w:hint="eastAsia"/>
                      <w:b w:val="0"/>
                      <w:bCs/>
                      <w:szCs w:val="21"/>
                    </w:rPr>
                    <w:t>颗粒物</w:t>
                  </w:r>
                </w:p>
              </w:tc>
              <w:tc>
                <w:tcPr>
                  <w:tcW w:w="2777" w:type="dxa"/>
                </w:tcPr>
                <w:p>
                  <w:pPr>
                    <w:pStyle w:val="2"/>
                    <w:rPr>
                      <w:b w:val="0"/>
                      <w:bCs/>
                      <w:szCs w:val="21"/>
                    </w:rPr>
                  </w:pPr>
                  <w:r>
                    <w:rPr>
                      <w:rFonts w:hint="eastAsia"/>
                      <w:b w:val="0"/>
                      <w:bCs/>
                      <w:szCs w:val="21"/>
                    </w:rPr>
                    <w:t>1.154</w:t>
                  </w:r>
                </w:p>
              </w:tc>
              <w:tc>
                <w:tcPr>
                  <w:tcW w:w="2777" w:type="dxa"/>
                </w:tcPr>
                <w:p>
                  <w:pPr>
                    <w:pStyle w:val="2"/>
                    <w:rPr>
                      <w:b w:val="0"/>
                      <w:bCs/>
                      <w:szCs w:val="21"/>
                    </w:rPr>
                  </w:pPr>
                  <w:r>
                    <w:rPr>
                      <w:rFonts w:hint="eastAsia"/>
                      <w:b w:val="0"/>
                      <w:bCs/>
                      <w:szCs w:val="21"/>
                    </w:rPr>
                    <w:t>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7" w:type="dxa"/>
                </w:tcPr>
                <w:p>
                  <w:pPr>
                    <w:pStyle w:val="2"/>
                    <w:rPr>
                      <w:b w:val="0"/>
                      <w:bCs/>
                      <w:szCs w:val="21"/>
                    </w:rPr>
                  </w:pPr>
                  <w:r>
                    <w:rPr>
                      <w:rFonts w:hint="eastAsia"/>
                      <w:b w:val="0"/>
                      <w:bCs/>
                      <w:szCs w:val="21"/>
                    </w:rPr>
                    <w:t>SO</w:t>
                  </w:r>
                  <w:r>
                    <w:rPr>
                      <w:rFonts w:hint="eastAsia"/>
                      <w:b w:val="0"/>
                      <w:bCs/>
                      <w:szCs w:val="21"/>
                      <w:vertAlign w:val="subscript"/>
                    </w:rPr>
                    <w:t>2</w:t>
                  </w:r>
                </w:p>
              </w:tc>
              <w:tc>
                <w:tcPr>
                  <w:tcW w:w="2777" w:type="dxa"/>
                </w:tcPr>
                <w:p>
                  <w:pPr>
                    <w:pStyle w:val="2"/>
                    <w:rPr>
                      <w:b w:val="0"/>
                      <w:bCs/>
                      <w:szCs w:val="21"/>
                    </w:rPr>
                  </w:pPr>
                  <w:r>
                    <w:rPr>
                      <w:rFonts w:hint="eastAsia"/>
                      <w:b w:val="0"/>
                      <w:bCs/>
                      <w:szCs w:val="21"/>
                    </w:rPr>
                    <w:t>0.015</w:t>
                  </w:r>
                </w:p>
              </w:tc>
              <w:tc>
                <w:tcPr>
                  <w:tcW w:w="2777" w:type="dxa"/>
                </w:tcPr>
                <w:p>
                  <w:pPr>
                    <w:pStyle w:val="2"/>
                    <w:rPr>
                      <w:b w:val="0"/>
                      <w:bCs/>
                      <w:szCs w:val="21"/>
                    </w:rPr>
                  </w:pPr>
                  <w:r>
                    <w:rPr>
                      <w:rFonts w:hint="eastAsia"/>
                      <w:b w:val="0"/>
                      <w:bCs/>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7" w:type="dxa"/>
                </w:tcPr>
                <w:p>
                  <w:pPr>
                    <w:pStyle w:val="2"/>
                    <w:rPr>
                      <w:b w:val="0"/>
                      <w:bCs/>
                      <w:szCs w:val="21"/>
                    </w:rPr>
                  </w:pPr>
                  <w:r>
                    <w:rPr>
                      <w:rFonts w:hint="eastAsia"/>
                      <w:b w:val="0"/>
                      <w:bCs/>
                      <w:szCs w:val="21"/>
                    </w:rPr>
                    <w:t>NOx</w:t>
                  </w:r>
                </w:p>
              </w:tc>
              <w:tc>
                <w:tcPr>
                  <w:tcW w:w="2777" w:type="dxa"/>
                </w:tcPr>
                <w:p>
                  <w:pPr>
                    <w:pStyle w:val="2"/>
                    <w:rPr>
                      <w:b w:val="0"/>
                      <w:bCs/>
                      <w:szCs w:val="21"/>
                    </w:rPr>
                  </w:pPr>
                  <w:r>
                    <w:rPr>
                      <w:rFonts w:hint="eastAsia"/>
                      <w:b w:val="0"/>
                      <w:bCs/>
                      <w:szCs w:val="21"/>
                    </w:rPr>
                    <w:t>0.230</w:t>
                  </w:r>
                </w:p>
              </w:tc>
              <w:tc>
                <w:tcPr>
                  <w:tcW w:w="2777" w:type="dxa"/>
                </w:tcPr>
                <w:p>
                  <w:pPr>
                    <w:pStyle w:val="2"/>
                    <w:rPr>
                      <w:b w:val="0"/>
                      <w:bCs/>
                      <w:szCs w:val="21"/>
                    </w:rPr>
                  </w:pPr>
                  <w:r>
                    <w:rPr>
                      <w:rFonts w:hint="eastAsia"/>
                      <w:b w:val="0"/>
                      <w:bCs/>
                      <w:szCs w:val="21"/>
                    </w:rPr>
                    <w:t>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7" w:type="dxa"/>
                </w:tcPr>
                <w:p>
                  <w:pPr>
                    <w:pStyle w:val="2"/>
                    <w:rPr>
                      <w:b w:val="0"/>
                      <w:bCs/>
                      <w:szCs w:val="21"/>
                    </w:rPr>
                  </w:pPr>
                  <w:r>
                    <w:rPr>
                      <w:rFonts w:hint="eastAsia"/>
                      <w:b w:val="0"/>
                      <w:bCs/>
                      <w:szCs w:val="21"/>
                    </w:rPr>
                    <w:t>VOCs</w:t>
                  </w:r>
                </w:p>
              </w:tc>
              <w:tc>
                <w:tcPr>
                  <w:tcW w:w="2777" w:type="dxa"/>
                </w:tcPr>
                <w:p>
                  <w:pPr>
                    <w:pStyle w:val="2"/>
                    <w:rPr>
                      <w:b w:val="0"/>
                      <w:bCs/>
                      <w:szCs w:val="21"/>
                    </w:rPr>
                  </w:pPr>
                  <w:r>
                    <w:rPr>
                      <w:rFonts w:hint="eastAsia"/>
                      <w:b w:val="0"/>
                      <w:bCs/>
                      <w:szCs w:val="21"/>
                    </w:rPr>
                    <w:t>0.010</w:t>
                  </w:r>
                </w:p>
              </w:tc>
              <w:tc>
                <w:tcPr>
                  <w:tcW w:w="2777" w:type="dxa"/>
                </w:tcPr>
                <w:p>
                  <w:pPr>
                    <w:pStyle w:val="2"/>
                    <w:rPr>
                      <w:b w:val="0"/>
                      <w:bCs/>
                      <w:szCs w:val="21"/>
                    </w:rPr>
                  </w:pPr>
                  <w:r>
                    <w:rPr>
                      <w:rFonts w:hint="eastAsia"/>
                      <w:b w:val="0"/>
                      <w:bCs/>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7" w:type="dxa"/>
                </w:tcPr>
                <w:p>
                  <w:pPr>
                    <w:pStyle w:val="2"/>
                    <w:rPr>
                      <w:b w:val="0"/>
                      <w:bCs/>
                      <w:szCs w:val="21"/>
                    </w:rPr>
                  </w:pPr>
                  <w:r>
                    <w:rPr>
                      <w:b w:val="0"/>
                      <w:bCs/>
                      <w:szCs w:val="21"/>
                      <w:lang w:bidi="ar"/>
                    </w:rPr>
                    <w:t>COD</w:t>
                  </w:r>
                  <w:r>
                    <w:rPr>
                      <w:b w:val="0"/>
                      <w:bCs/>
                      <w:szCs w:val="21"/>
                      <w:vertAlign w:val="subscript"/>
                      <w:lang w:bidi="ar"/>
                    </w:rPr>
                    <w:t>Cr</w:t>
                  </w:r>
                </w:p>
              </w:tc>
              <w:tc>
                <w:tcPr>
                  <w:tcW w:w="2777" w:type="dxa"/>
                </w:tcPr>
                <w:p>
                  <w:pPr>
                    <w:pStyle w:val="2"/>
                    <w:rPr>
                      <w:b w:val="0"/>
                      <w:bCs/>
                      <w:szCs w:val="21"/>
                    </w:rPr>
                  </w:pPr>
                  <w:r>
                    <w:rPr>
                      <w:rFonts w:hint="eastAsia"/>
                      <w:b w:val="0"/>
                      <w:bCs/>
                      <w:szCs w:val="21"/>
                    </w:rPr>
                    <w:t>0.020</w:t>
                  </w:r>
                </w:p>
              </w:tc>
              <w:tc>
                <w:tcPr>
                  <w:tcW w:w="2777" w:type="dxa"/>
                </w:tcPr>
                <w:p>
                  <w:pPr>
                    <w:pStyle w:val="2"/>
                    <w:rPr>
                      <w:b w:val="0"/>
                      <w:bCs/>
                      <w:szCs w:val="21"/>
                    </w:rPr>
                  </w:pPr>
                  <w:r>
                    <w:rPr>
                      <w:rFonts w:hint="eastAsia"/>
                      <w:b w:val="0"/>
                      <w:bCs/>
                      <w:szCs w:val="21"/>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7" w:type="dxa"/>
                </w:tcPr>
                <w:p>
                  <w:pPr>
                    <w:pStyle w:val="2"/>
                    <w:rPr>
                      <w:b w:val="0"/>
                      <w:bCs/>
                      <w:szCs w:val="21"/>
                    </w:rPr>
                  </w:pPr>
                  <w:r>
                    <w:rPr>
                      <w:b w:val="0"/>
                      <w:bCs/>
                      <w:szCs w:val="21"/>
                      <w:lang w:bidi="ar"/>
                    </w:rPr>
                    <w:t>NH</w:t>
                  </w:r>
                  <w:r>
                    <w:rPr>
                      <w:b w:val="0"/>
                      <w:bCs/>
                      <w:szCs w:val="21"/>
                      <w:vertAlign w:val="subscript"/>
                      <w:lang w:bidi="ar"/>
                    </w:rPr>
                    <w:t>3</w:t>
                  </w:r>
                  <w:r>
                    <w:rPr>
                      <w:b w:val="0"/>
                      <w:bCs/>
                      <w:szCs w:val="21"/>
                      <w:lang w:bidi="ar"/>
                    </w:rPr>
                    <w:t>-N</w:t>
                  </w:r>
                </w:p>
              </w:tc>
              <w:tc>
                <w:tcPr>
                  <w:tcW w:w="2777" w:type="dxa"/>
                </w:tcPr>
                <w:p>
                  <w:pPr>
                    <w:pStyle w:val="2"/>
                    <w:rPr>
                      <w:b w:val="0"/>
                      <w:bCs/>
                      <w:szCs w:val="21"/>
                    </w:rPr>
                  </w:pPr>
                  <w:r>
                    <w:rPr>
                      <w:rFonts w:hint="eastAsia"/>
                      <w:b w:val="0"/>
                      <w:bCs/>
                      <w:szCs w:val="21"/>
                    </w:rPr>
                    <w:t>0.002</w:t>
                  </w:r>
                </w:p>
              </w:tc>
              <w:tc>
                <w:tcPr>
                  <w:tcW w:w="2777" w:type="dxa"/>
                </w:tcPr>
                <w:p>
                  <w:pPr>
                    <w:pStyle w:val="2"/>
                    <w:rPr>
                      <w:b w:val="0"/>
                      <w:bCs/>
                      <w:szCs w:val="21"/>
                    </w:rPr>
                  </w:pPr>
                  <w:r>
                    <w:rPr>
                      <w:rFonts w:hint="eastAsia"/>
                      <w:b w:val="0"/>
                      <w:bCs/>
                      <w:szCs w:val="21"/>
                    </w:rPr>
                    <w:t>0.002</w:t>
                  </w:r>
                </w:p>
              </w:tc>
            </w:tr>
          </w:tbl>
          <w:p>
            <w:pPr>
              <w:pStyle w:val="2"/>
            </w:pPr>
          </w:p>
          <w:p>
            <w:pPr>
              <w:adjustRightInd w:val="0"/>
              <w:snapToGrid w:val="0"/>
              <w:spacing w:before="120" w:beforeLines="50" w:after="120" w:afterLines="50" w:line="360" w:lineRule="auto"/>
              <w:rPr>
                <w:b/>
                <w:bCs/>
                <w:kern w:val="0"/>
                <w:sz w:val="24"/>
              </w:rPr>
            </w:pPr>
            <w:r>
              <w:rPr>
                <w:rFonts w:hint="eastAsia"/>
                <w:b/>
                <w:bCs/>
                <w:kern w:val="0"/>
                <w:sz w:val="24"/>
              </w:rPr>
              <w:t>3、项目总量调剂及平衡方案</w:t>
            </w:r>
          </w:p>
          <w:p>
            <w:pPr>
              <w:spacing w:line="360" w:lineRule="auto"/>
              <w:ind w:firstLine="472" w:firstLineChars="200"/>
              <w:rPr>
                <w:b/>
                <w:bCs/>
                <w:spacing w:val="-2"/>
                <w:sz w:val="24"/>
              </w:rPr>
            </w:pPr>
            <w:r>
              <w:rPr>
                <w:rFonts w:hint="eastAsia"/>
                <w:spacing w:val="-2"/>
                <w:sz w:val="24"/>
              </w:rPr>
              <w:t>根据《浙江省建设项目主要污染物总量准入审核办法（试行）》（浙环发〔2012〕10号文）中的规定，本项目所属行业及功能区污染总量替代削减均无特殊要求，进一步细化和加强了工业项目的总量控制要求。各级生态环境功能区规划及其他相关规划明确主要污染物排放总量削减替代比例的地区，按规划要求执行，其他未作明确规定的地区，新增主要污染物排放量与削减替代量的比例不得低于1:1，本项目不属于污染减排重点行业。因此，</w:t>
            </w:r>
            <w:r>
              <w:rPr>
                <w:rFonts w:hint="eastAsia"/>
                <w:b/>
                <w:bCs/>
                <w:spacing w:val="-2"/>
                <w:sz w:val="24"/>
              </w:rPr>
              <w:t>确定本项目COD</w:t>
            </w:r>
            <w:r>
              <w:rPr>
                <w:b/>
                <w:bCs/>
                <w:spacing w:val="-2"/>
                <w:sz w:val="24"/>
              </w:rPr>
              <w:t>cr</w:t>
            </w:r>
            <w:r>
              <w:rPr>
                <w:rFonts w:hint="eastAsia"/>
                <w:b/>
                <w:bCs/>
                <w:spacing w:val="-2"/>
                <w:sz w:val="24"/>
              </w:rPr>
              <w:t>、氨氮按1:1进行</w:t>
            </w:r>
            <w:r>
              <w:rPr>
                <w:b/>
                <w:sz w:val="24"/>
              </w:rPr>
              <w:t>削减替代</w:t>
            </w:r>
            <w:r>
              <w:rPr>
                <w:rFonts w:hint="eastAsia"/>
                <w:b/>
                <w:bCs/>
                <w:spacing w:val="-2"/>
                <w:sz w:val="24"/>
              </w:rPr>
              <w:t>。</w:t>
            </w:r>
          </w:p>
          <w:p>
            <w:pPr>
              <w:spacing w:line="360" w:lineRule="auto"/>
              <w:ind w:firstLine="472" w:firstLineChars="200"/>
              <w:rPr>
                <w:b/>
                <w:bCs/>
                <w:spacing w:val="-2"/>
                <w:sz w:val="24"/>
              </w:rPr>
            </w:pPr>
            <w:r>
              <w:rPr>
                <w:spacing w:val="-2"/>
                <w:sz w:val="24"/>
              </w:rPr>
              <w:t>根据环发[2014]197号《关于印发&lt;建设项目主要污染物排放总量指标审核及管理暂行办法&gt;的通知》要求：把污染物排放总量作为环评审批的前置条件，以总量定项目。新建排放二氧化硫、氮氧化物、工业烟粉尘、挥发性有机物的项目，实行污染物排放减量替代，实现增产减污；对于重点控制区和大气环境质量超标城市，新建项目实行区域内现役源2倍削减量替代，长三角地区重点控制区包括有杭州等14个城市。因此，</w:t>
            </w:r>
            <w:r>
              <w:rPr>
                <w:rFonts w:hint="eastAsia"/>
                <w:b/>
                <w:bCs/>
                <w:spacing w:val="-2"/>
                <w:sz w:val="24"/>
              </w:rPr>
              <w:t>确定</w:t>
            </w:r>
            <w:r>
              <w:rPr>
                <w:b/>
                <w:bCs/>
                <w:spacing w:val="-2"/>
                <w:sz w:val="24"/>
              </w:rPr>
              <w:t>本项目</w:t>
            </w:r>
            <w:r>
              <w:rPr>
                <w:rFonts w:hint="eastAsia"/>
                <w:b/>
                <w:bCs/>
                <w:spacing w:val="-2"/>
                <w:sz w:val="24"/>
              </w:rPr>
              <w:t>新增</w:t>
            </w:r>
            <w:r>
              <w:rPr>
                <w:b/>
                <w:bCs/>
                <w:spacing w:val="-2"/>
                <w:sz w:val="24"/>
              </w:rPr>
              <w:t>NOx、SO</w:t>
            </w:r>
            <w:r>
              <w:rPr>
                <w:b/>
                <w:bCs/>
                <w:spacing w:val="-2"/>
                <w:sz w:val="24"/>
                <w:vertAlign w:val="subscript"/>
              </w:rPr>
              <w:t>2</w:t>
            </w:r>
            <w:r>
              <w:rPr>
                <w:b/>
                <w:bCs/>
                <w:spacing w:val="-2"/>
                <w:sz w:val="24"/>
              </w:rPr>
              <w:t>、工业烟粉尘</w:t>
            </w:r>
            <w:r>
              <w:rPr>
                <w:rFonts w:hint="eastAsia"/>
                <w:b/>
                <w:bCs/>
                <w:spacing w:val="-2"/>
                <w:sz w:val="24"/>
              </w:rPr>
              <w:t>（颗粒物）</w:t>
            </w:r>
            <w:r>
              <w:rPr>
                <w:b/>
                <w:bCs/>
                <w:spacing w:val="-2"/>
                <w:sz w:val="24"/>
              </w:rPr>
              <w:t>的</w:t>
            </w:r>
            <w:r>
              <w:rPr>
                <w:b/>
                <w:sz w:val="24"/>
              </w:rPr>
              <w:t>削减替代量</w:t>
            </w:r>
            <w:r>
              <w:rPr>
                <w:b/>
                <w:bCs/>
                <w:spacing w:val="-2"/>
                <w:sz w:val="24"/>
              </w:rPr>
              <w:t>比例为1:2。</w:t>
            </w:r>
          </w:p>
          <w:p>
            <w:pPr>
              <w:adjustRightInd w:val="0"/>
              <w:snapToGrid w:val="0"/>
              <w:spacing w:line="360" w:lineRule="auto"/>
              <w:ind w:firstLine="480" w:firstLineChars="200"/>
              <w:jc w:val="left"/>
              <w:rPr>
                <w:b/>
                <w:bCs/>
                <w:sz w:val="24"/>
              </w:rPr>
            </w:pPr>
            <w:r>
              <w:rPr>
                <w:sz w:val="24"/>
              </w:rPr>
              <w:t>根据《</w:t>
            </w:r>
            <w:r>
              <w:rPr>
                <w:rFonts w:hint="eastAsia"/>
                <w:sz w:val="24"/>
              </w:rPr>
              <w:t>浙江省“十四五”挥发性有机物综合治理方案</w:t>
            </w:r>
            <w:r>
              <w:rPr>
                <w:sz w:val="24"/>
              </w:rPr>
              <w:t>》</w:t>
            </w:r>
            <w:r>
              <w:rPr>
                <w:rFonts w:hint="eastAsia"/>
                <w:sz w:val="24"/>
              </w:rPr>
              <w:t>：严格执行建设项目新增VOCs排放量区域削减替代规定，削减措施原则上应优先来源于纳入排污许可管理的排污单位采取的治理措施，并与建设项目位于同一设区市。上一年度环境空气质量达标的区域，对石化等行业的建设项目VOCs排放量实行等量削减；上一年度环境空气质量不达标的区域，对石化等行业的建设项目VOCs排放量实行2倍量削减，直至达标后的下一年再恢复等量削减</w:t>
            </w:r>
            <w:r>
              <w:rPr>
                <w:sz w:val="24"/>
              </w:rPr>
              <w:t>。</w:t>
            </w:r>
            <w:r>
              <w:rPr>
                <w:bCs/>
                <w:color w:val="000000"/>
                <w:sz w:val="24"/>
              </w:rPr>
              <w:t>临安区</w:t>
            </w:r>
            <w:r>
              <w:rPr>
                <w:rFonts w:hint="eastAsia"/>
                <w:bCs/>
                <w:color w:val="000000"/>
                <w:sz w:val="24"/>
              </w:rPr>
              <w:t>是达标区，</w:t>
            </w:r>
            <w:r>
              <w:rPr>
                <w:rFonts w:hint="eastAsia"/>
                <w:bCs/>
                <w:sz w:val="24"/>
              </w:rPr>
              <w:t>因此</w:t>
            </w:r>
            <w:r>
              <w:rPr>
                <w:bCs/>
                <w:sz w:val="24"/>
              </w:rPr>
              <w:t>，</w:t>
            </w:r>
            <w:r>
              <w:rPr>
                <w:b/>
                <w:sz w:val="24"/>
              </w:rPr>
              <w:t>确定本项目</w:t>
            </w:r>
            <w:r>
              <w:rPr>
                <w:rFonts w:hint="eastAsia"/>
                <w:b/>
                <w:sz w:val="24"/>
              </w:rPr>
              <w:t>新增</w:t>
            </w:r>
            <w:r>
              <w:rPr>
                <w:b/>
                <w:sz w:val="24"/>
              </w:rPr>
              <w:t>VOCs</w:t>
            </w:r>
            <w:r>
              <w:rPr>
                <w:rFonts w:hint="eastAsia"/>
                <w:b/>
                <w:sz w:val="24"/>
              </w:rPr>
              <w:t>的</w:t>
            </w:r>
            <w:r>
              <w:rPr>
                <w:b/>
                <w:sz w:val="24"/>
              </w:rPr>
              <w:t>削减替代量比例为1:</w:t>
            </w:r>
            <w:r>
              <w:rPr>
                <w:rFonts w:hint="eastAsia"/>
                <w:b/>
                <w:sz w:val="24"/>
              </w:rPr>
              <w:t>1</w:t>
            </w:r>
            <w:r>
              <w:rPr>
                <w:b/>
                <w:sz w:val="24"/>
              </w:rPr>
              <w:t>。</w:t>
            </w:r>
          </w:p>
          <w:p>
            <w:pPr>
              <w:spacing w:line="360" w:lineRule="auto"/>
              <w:ind w:firstLine="480" w:firstLineChars="200"/>
              <w:rPr>
                <w:sz w:val="24"/>
              </w:rPr>
            </w:pPr>
            <w:r>
              <w:rPr>
                <w:sz w:val="24"/>
              </w:rPr>
              <w:t>结合工程分析，本项目污染物排放总量平衡见下表：</w:t>
            </w:r>
          </w:p>
          <w:p>
            <w:pPr>
              <w:pStyle w:val="126"/>
              <w:rPr>
                <w:szCs w:val="21"/>
              </w:rPr>
            </w:pPr>
            <w:r>
              <w:rPr>
                <w:szCs w:val="21"/>
              </w:rPr>
              <w:t>表3-</w:t>
            </w:r>
            <w:r>
              <w:rPr>
                <w:rFonts w:hint="eastAsia"/>
                <w:szCs w:val="21"/>
              </w:rPr>
              <w:t>1</w:t>
            </w:r>
            <w:r>
              <w:rPr>
                <w:szCs w:val="21"/>
              </w:rPr>
              <w:t>2  项目总量控制指标汇总</w:t>
            </w:r>
            <w:r>
              <w:rPr>
                <w:rStyle w:val="41"/>
                <w:rFonts w:hint="eastAsia"/>
                <w:b w:val="0"/>
                <w:kern w:val="0"/>
                <w:szCs w:val="20"/>
              </w:rPr>
              <w:t xml:space="preserve">  单位：t/a</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386"/>
              <w:gridCol w:w="1389"/>
              <w:gridCol w:w="1389"/>
              <w:gridCol w:w="1389"/>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pct"/>
                  <w:gridSpan w:val="2"/>
                </w:tcPr>
                <w:p>
                  <w:pPr>
                    <w:pStyle w:val="2"/>
                    <w:rPr>
                      <w:szCs w:val="21"/>
                    </w:rPr>
                  </w:pPr>
                  <w:r>
                    <w:rPr>
                      <w:rFonts w:hint="eastAsia"/>
                      <w:szCs w:val="21"/>
                    </w:rPr>
                    <w:t>污染物名称</w:t>
                  </w:r>
                </w:p>
              </w:tc>
              <w:tc>
                <w:tcPr>
                  <w:tcW w:w="833" w:type="pct"/>
                </w:tcPr>
                <w:p>
                  <w:pPr>
                    <w:pStyle w:val="2"/>
                    <w:rPr>
                      <w:szCs w:val="21"/>
                    </w:rPr>
                  </w:pPr>
                  <w:r>
                    <w:rPr>
                      <w:rFonts w:hint="eastAsia"/>
                      <w:szCs w:val="21"/>
                    </w:rPr>
                    <w:t>项目建成后企业排放量</w:t>
                  </w:r>
                </w:p>
              </w:tc>
              <w:tc>
                <w:tcPr>
                  <w:tcW w:w="833" w:type="pct"/>
                </w:tcPr>
                <w:p>
                  <w:pPr>
                    <w:pStyle w:val="2"/>
                    <w:rPr>
                      <w:szCs w:val="21"/>
                    </w:rPr>
                  </w:pPr>
                  <w:r>
                    <w:rPr>
                      <w:rFonts w:hint="eastAsia"/>
                      <w:szCs w:val="21"/>
                    </w:rPr>
                    <w:t>总量控制建议指标</w:t>
                  </w:r>
                </w:p>
              </w:tc>
              <w:tc>
                <w:tcPr>
                  <w:tcW w:w="833" w:type="pct"/>
                </w:tcPr>
                <w:p>
                  <w:pPr>
                    <w:pStyle w:val="2"/>
                    <w:rPr>
                      <w:szCs w:val="21"/>
                    </w:rPr>
                  </w:pPr>
                  <w:r>
                    <w:rPr>
                      <w:rFonts w:hint="eastAsia"/>
                      <w:szCs w:val="21"/>
                    </w:rPr>
                    <w:t>削减比例</w:t>
                  </w:r>
                </w:p>
              </w:tc>
              <w:tc>
                <w:tcPr>
                  <w:tcW w:w="833" w:type="pct"/>
                </w:tcPr>
                <w:p>
                  <w:pPr>
                    <w:pStyle w:val="2"/>
                    <w:rPr>
                      <w:szCs w:val="21"/>
                    </w:rPr>
                  </w:pPr>
                  <w:r>
                    <w:rPr>
                      <w:rFonts w:hint="eastAsia"/>
                      <w:szCs w:val="21"/>
                    </w:rPr>
                    <w:t>削减替代量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Merge w:val="restart"/>
                  <w:vAlign w:val="center"/>
                </w:tcPr>
                <w:p>
                  <w:pPr>
                    <w:pStyle w:val="2"/>
                    <w:rPr>
                      <w:szCs w:val="21"/>
                    </w:rPr>
                  </w:pPr>
                  <w:r>
                    <w:rPr>
                      <w:rFonts w:hint="eastAsia"/>
                      <w:szCs w:val="21"/>
                    </w:rPr>
                    <w:t>废气</w:t>
                  </w:r>
                </w:p>
              </w:tc>
              <w:tc>
                <w:tcPr>
                  <w:tcW w:w="832" w:type="pct"/>
                </w:tcPr>
                <w:p>
                  <w:pPr>
                    <w:pStyle w:val="2"/>
                    <w:rPr>
                      <w:b w:val="0"/>
                      <w:bCs/>
                      <w:szCs w:val="21"/>
                    </w:rPr>
                  </w:pPr>
                  <w:r>
                    <w:rPr>
                      <w:rFonts w:hint="eastAsia"/>
                      <w:b w:val="0"/>
                      <w:bCs/>
                      <w:szCs w:val="21"/>
                    </w:rPr>
                    <w:t>颗粒物</w:t>
                  </w:r>
                </w:p>
              </w:tc>
              <w:tc>
                <w:tcPr>
                  <w:tcW w:w="833" w:type="pct"/>
                </w:tcPr>
                <w:p>
                  <w:pPr>
                    <w:pStyle w:val="2"/>
                    <w:rPr>
                      <w:b w:val="0"/>
                      <w:bCs/>
                      <w:szCs w:val="21"/>
                    </w:rPr>
                  </w:pPr>
                  <w:r>
                    <w:rPr>
                      <w:rFonts w:hint="eastAsia"/>
                      <w:b w:val="0"/>
                      <w:bCs/>
                      <w:szCs w:val="21"/>
                    </w:rPr>
                    <w:t>1.154</w:t>
                  </w:r>
                </w:p>
              </w:tc>
              <w:tc>
                <w:tcPr>
                  <w:tcW w:w="833" w:type="pct"/>
                </w:tcPr>
                <w:p>
                  <w:pPr>
                    <w:pStyle w:val="2"/>
                    <w:rPr>
                      <w:b w:val="0"/>
                      <w:bCs/>
                      <w:szCs w:val="21"/>
                    </w:rPr>
                  </w:pPr>
                  <w:r>
                    <w:rPr>
                      <w:rFonts w:hint="eastAsia"/>
                      <w:b w:val="0"/>
                      <w:bCs/>
                      <w:szCs w:val="21"/>
                    </w:rPr>
                    <w:t>1.154</w:t>
                  </w:r>
                </w:p>
              </w:tc>
              <w:tc>
                <w:tcPr>
                  <w:tcW w:w="833" w:type="pct"/>
                </w:tcPr>
                <w:p>
                  <w:pPr>
                    <w:pStyle w:val="2"/>
                    <w:rPr>
                      <w:b w:val="0"/>
                      <w:bCs/>
                      <w:szCs w:val="21"/>
                    </w:rPr>
                  </w:pPr>
                  <w:r>
                    <w:rPr>
                      <w:rFonts w:hint="eastAsia"/>
                      <w:b w:val="0"/>
                      <w:bCs/>
                      <w:szCs w:val="21"/>
                    </w:rPr>
                    <w:t>1:2</w:t>
                  </w:r>
                </w:p>
              </w:tc>
              <w:tc>
                <w:tcPr>
                  <w:tcW w:w="833" w:type="pct"/>
                </w:tcPr>
                <w:p>
                  <w:pPr>
                    <w:pStyle w:val="2"/>
                    <w:rPr>
                      <w:b w:val="0"/>
                      <w:bCs/>
                      <w:szCs w:val="21"/>
                    </w:rPr>
                  </w:pPr>
                  <w:r>
                    <w:rPr>
                      <w:rFonts w:hint="eastAsia"/>
                      <w:b w:val="0"/>
                      <w:bCs/>
                      <w:szCs w:val="21"/>
                    </w:rPr>
                    <w:t>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2" w:type="pct"/>
                  <w:vMerge w:val="continue"/>
                </w:tcPr>
                <w:p>
                  <w:pPr>
                    <w:pStyle w:val="2"/>
                    <w:rPr>
                      <w:szCs w:val="21"/>
                    </w:rPr>
                  </w:pPr>
                </w:p>
              </w:tc>
              <w:tc>
                <w:tcPr>
                  <w:tcW w:w="832" w:type="pct"/>
                </w:tcPr>
                <w:p>
                  <w:pPr>
                    <w:pStyle w:val="2"/>
                    <w:rPr>
                      <w:b w:val="0"/>
                      <w:bCs/>
                      <w:szCs w:val="21"/>
                    </w:rPr>
                  </w:pPr>
                  <w:r>
                    <w:rPr>
                      <w:rFonts w:hint="eastAsia"/>
                      <w:b w:val="0"/>
                      <w:bCs/>
                      <w:szCs w:val="21"/>
                    </w:rPr>
                    <w:t>SO</w:t>
                  </w:r>
                  <w:r>
                    <w:rPr>
                      <w:rFonts w:hint="eastAsia"/>
                      <w:b w:val="0"/>
                      <w:bCs/>
                      <w:szCs w:val="21"/>
                      <w:vertAlign w:val="subscript"/>
                    </w:rPr>
                    <w:t>2</w:t>
                  </w:r>
                </w:p>
              </w:tc>
              <w:tc>
                <w:tcPr>
                  <w:tcW w:w="833" w:type="pct"/>
                </w:tcPr>
                <w:p>
                  <w:pPr>
                    <w:pStyle w:val="2"/>
                    <w:rPr>
                      <w:b w:val="0"/>
                      <w:bCs/>
                      <w:szCs w:val="21"/>
                    </w:rPr>
                  </w:pPr>
                  <w:r>
                    <w:rPr>
                      <w:rFonts w:hint="eastAsia"/>
                      <w:b w:val="0"/>
                      <w:bCs/>
                      <w:szCs w:val="21"/>
                    </w:rPr>
                    <w:t>0.015</w:t>
                  </w:r>
                </w:p>
              </w:tc>
              <w:tc>
                <w:tcPr>
                  <w:tcW w:w="833" w:type="pct"/>
                </w:tcPr>
                <w:p>
                  <w:pPr>
                    <w:pStyle w:val="2"/>
                    <w:rPr>
                      <w:b w:val="0"/>
                      <w:bCs/>
                      <w:szCs w:val="21"/>
                    </w:rPr>
                  </w:pPr>
                  <w:r>
                    <w:rPr>
                      <w:rFonts w:hint="eastAsia"/>
                      <w:b w:val="0"/>
                      <w:bCs/>
                      <w:szCs w:val="21"/>
                    </w:rPr>
                    <w:t>0.015</w:t>
                  </w:r>
                </w:p>
              </w:tc>
              <w:tc>
                <w:tcPr>
                  <w:tcW w:w="833" w:type="pct"/>
                </w:tcPr>
                <w:p>
                  <w:pPr>
                    <w:pStyle w:val="2"/>
                    <w:rPr>
                      <w:b w:val="0"/>
                      <w:bCs/>
                      <w:szCs w:val="21"/>
                    </w:rPr>
                  </w:pPr>
                  <w:r>
                    <w:rPr>
                      <w:rFonts w:hint="eastAsia"/>
                      <w:b w:val="0"/>
                      <w:bCs/>
                      <w:szCs w:val="21"/>
                    </w:rPr>
                    <w:t>1:2</w:t>
                  </w:r>
                </w:p>
              </w:tc>
              <w:tc>
                <w:tcPr>
                  <w:tcW w:w="833" w:type="pct"/>
                </w:tcPr>
                <w:p>
                  <w:pPr>
                    <w:pStyle w:val="2"/>
                    <w:rPr>
                      <w:b w:val="0"/>
                      <w:bCs/>
                      <w:szCs w:val="21"/>
                    </w:rPr>
                  </w:pPr>
                  <w:r>
                    <w:rPr>
                      <w:rFonts w:hint="eastAsia"/>
                      <w:b w:val="0"/>
                      <w:bCs/>
                      <w:szCs w:val="21"/>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Merge w:val="continue"/>
                </w:tcPr>
                <w:p>
                  <w:pPr>
                    <w:pStyle w:val="2"/>
                    <w:rPr>
                      <w:szCs w:val="21"/>
                    </w:rPr>
                  </w:pPr>
                </w:p>
              </w:tc>
              <w:tc>
                <w:tcPr>
                  <w:tcW w:w="832" w:type="pct"/>
                </w:tcPr>
                <w:p>
                  <w:pPr>
                    <w:pStyle w:val="2"/>
                    <w:rPr>
                      <w:b w:val="0"/>
                      <w:bCs/>
                      <w:szCs w:val="21"/>
                    </w:rPr>
                  </w:pPr>
                  <w:r>
                    <w:rPr>
                      <w:rFonts w:hint="eastAsia"/>
                      <w:b w:val="0"/>
                      <w:bCs/>
                      <w:szCs w:val="21"/>
                    </w:rPr>
                    <w:t>NOx</w:t>
                  </w:r>
                </w:p>
              </w:tc>
              <w:tc>
                <w:tcPr>
                  <w:tcW w:w="833" w:type="pct"/>
                </w:tcPr>
                <w:p>
                  <w:pPr>
                    <w:pStyle w:val="2"/>
                    <w:rPr>
                      <w:b w:val="0"/>
                      <w:bCs/>
                      <w:szCs w:val="21"/>
                    </w:rPr>
                  </w:pPr>
                  <w:r>
                    <w:rPr>
                      <w:rFonts w:hint="eastAsia"/>
                      <w:b w:val="0"/>
                      <w:bCs/>
                      <w:szCs w:val="21"/>
                    </w:rPr>
                    <w:t>0.230</w:t>
                  </w:r>
                </w:p>
              </w:tc>
              <w:tc>
                <w:tcPr>
                  <w:tcW w:w="833" w:type="pct"/>
                </w:tcPr>
                <w:p>
                  <w:pPr>
                    <w:pStyle w:val="2"/>
                    <w:rPr>
                      <w:b w:val="0"/>
                      <w:bCs/>
                      <w:szCs w:val="21"/>
                    </w:rPr>
                  </w:pPr>
                  <w:r>
                    <w:rPr>
                      <w:rFonts w:hint="eastAsia"/>
                      <w:b w:val="0"/>
                      <w:bCs/>
                      <w:szCs w:val="21"/>
                    </w:rPr>
                    <w:t>0.230</w:t>
                  </w:r>
                </w:p>
              </w:tc>
              <w:tc>
                <w:tcPr>
                  <w:tcW w:w="833" w:type="pct"/>
                </w:tcPr>
                <w:p>
                  <w:pPr>
                    <w:pStyle w:val="2"/>
                    <w:rPr>
                      <w:b w:val="0"/>
                      <w:bCs/>
                      <w:szCs w:val="21"/>
                    </w:rPr>
                  </w:pPr>
                  <w:r>
                    <w:rPr>
                      <w:rFonts w:hint="eastAsia"/>
                      <w:b w:val="0"/>
                      <w:bCs/>
                      <w:szCs w:val="21"/>
                    </w:rPr>
                    <w:t>1:2</w:t>
                  </w:r>
                </w:p>
              </w:tc>
              <w:tc>
                <w:tcPr>
                  <w:tcW w:w="833" w:type="pct"/>
                </w:tcPr>
                <w:p>
                  <w:pPr>
                    <w:pStyle w:val="2"/>
                    <w:rPr>
                      <w:b w:val="0"/>
                      <w:bCs/>
                      <w:szCs w:val="21"/>
                    </w:rPr>
                  </w:pPr>
                  <w:r>
                    <w:rPr>
                      <w:rFonts w:hint="eastAsia"/>
                      <w:b w:val="0"/>
                      <w:bCs/>
                      <w:szCs w:val="21"/>
                    </w:rPr>
                    <w:t>0.460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Merge w:val="continue"/>
                </w:tcPr>
                <w:p>
                  <w:pPr>
                    <w:pStyle w:val="2"/>
                    <w:rPr>
                      <w:szCs w:val="21"/>
                    </w:rPr>
                  </w:pPr>
                </w:p>
              </w:tc>
              <w:tc>
                <w:tcPr>
                  <w:tcW w:w="832" w:type="pct"/>
                </w:tcPr>
                <w:p>
                  <w:pPr>
                    <w:pStyle w:val="2"/>
                    <w:rPr>
                      <w:b w:val="0"/>
                      <w:bCs/>
                      <w:szCs w:val="21"/>
                    </w:rPr>
                  </w:pPr>
                  <w:r>
                    <w:rPr>
                      <w:rFonts w:hint="eastAsia"/>
                      <w:b w:val="0"/>
                      <w:bCs/>
                      <w:szCs w:val="21"/>
                    </w:rPr>
                    <w:t>VOCs</w:t>
                  </w:r>
                </w:p>
              </w:tc>
              <w:tc>
                <w:tcPr>
                  <w:tcW w:w="833" w:type="pct"/>
                </w:tcPr>
                <w:p>
                  <w:pPr>
                    <w:pStyle w:val="2"/>
                    <w:rPr>
                      <w:b w:val="0"/>
                      <w:bCs/>
                      <w:szCs w:val="21"/>
                    </w:rPr>
                  </w:pPr>
                  <w:r>
                    <w:rPr>
                      <w:rFonts w:hint="eastAsia"/>
                      <w:b w:val="0"/>
                      <w:bCs/>
                      <w:szCs w:val="21"/>
                    </w:rPr>
                    <w:t>0.010</w:t>
                  </w:r>
                </w:p>
              </w:tc>
              <w:tc>
                <w:tcPr>
                  <w:tcW w:w="833" w:type="pct"/>
                </w:tcPr>
                <w:p>
                  <w:pPr>
                    <w:pStyle w:val="2"/>
                    <w:rPr>
                      <w:b w:val="0"/>
                      <w:bCs/>
                      <w:szCs w:val="21"/>
                    </w:rPr>
                  </w:pPr>
                  <w:r>
                    <w:rPr>
                      <w:rFonts w:hint="eastAsia"/>
                      <w:b w:val="0"/>
                      <w:bCs/>
                      <w:szCs w:val="21"/>
                    </w:rPr>
                    <w:t>0.010</w:t>
                  </w:r>
                </w:p>
              </w:tc>
              <w:tc>
                <w:tcPr>
                  <w:tcW w:w="833" w:type="pct"/>
                </w:tcPr>
                <w:p>
                  <w:pPr>
                    <w:pStyle w:val="2"/>
                    <w:rPr>
                      <w:b w:val="0"/>
                      <w:bCs/>
                      <w:szCs w:val="21"/>
                    </w:rPr>
                  </w:pPr>
                  <w:r>
                    <w:rPr>
                      <w:rFonts w:hint="eastAsia"/>
                      <w:b w:val="0"/>
                      <w:bCs/>
                      <w:szCs w:val="21"/>
                    </w:rPr>
                    <w:t>1:1</w:t>
                  </w:r>
                </w:p>
              </w:tc>
              <w:tc>
                <w:tcPr>
                  <w:tcW w:w="833" w:type="pct"/>
                </w:tcPr>
                <w:p>
                  <w:pPr>
                    <w:pStyle w:val="2"/>
                    <w:rPr>
                      <w:b w:val="0"/>
                      <w:bCs/>
                      <w:szCs w:val="21"/>
                    </w:rPr>
                  </w:pPr>
                  <w:r>
                    <w:rPr>
                      <w:rFonts w:hint="eastAsia"/>
                      <w:b w:val="0"/>
                      <w:bCs/>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vMerge w:val="restart"/>
                </w:tcPr>
                <w:p>
                  <w:pPr>
                    <w:pStyle w:val="2"/>
                    <w:rPr>
                      <w:szCs w:val="21"/>
                    </w:rPr>
                  </w:pPr>
                  <w:r>
                    <w:rPr>
                      <w:rFonts w:hint="eastAsia"/>
                      <w:szCs w:val="21"/>
                    </w:rPr>
                    <w:t>废水</w:t>
                  </w:r>
                </w:p>
              </w:tc>
              <w:tc>
                <w:tcPr>
                  <w:tcW w:w="832" w:type="pct"/>
                </w:tcPr>
                <w:p>
                  <w:pPr>
                    <w:pStyle w:val="2"/>
                    <w:rPr>
                      <w:b w:val="0"/>
                      <w:bCs/>
                      <w:szCs w:val="21"/>
                    </w:rPr>
                  </w:pPr>
                  <w:r>
                    <w:rPr>
                      <w:b w:val="0"/>
                      <w:bCs/>
                      <w:szCs w:val="21"/>
                      <w:lang w:bidi="ar"/>
                    </w:rPr>
                    <w:t>COD</w:t>
                  </w:r>
                  <w:r>
                    <w:rPr>
                      <w:b w:val="0"/>
                      <w:bCs/>
                      <w:szCs w:val="21"/>
                      <w:vertAlign w:val="subscript"/>
                      <w:lang w:bidi="ar"/>
                    </w:rPr>
                    <w:t>Cr</w:t>
                  </w:r>
                </w:p>
              </w:tc>
              <w:tc>
                <w:tcPr>
                  <w:tcW w:w="833" w:type="pct"/>
                </w:tcPr>
                <w:p>
                  <w:pPr>
                    <w:pStyle w:val="2"/>
                    <w:rPr>
                      <w:b w:val="0"/>
                      <w:bCs/>
                      <w:szCs w:val="21"/>
                    </w:rPr>
                  </w:pPr>
                  <w:r>
                    <w:rPr>
                      <w:rFonts w:hint="eastAsia"/>
                      <w:b w:val="0"/>
                      <w:bCs/>
                      <w:szCs w:val="21"/>
                    </w:rPr>
                    <w:t>0.020</w:t>
                  </w:r>
                </w:p>
              </w:tc>
              <w:tc>
                <w:tcPr>
                  <w:tcW w:w="833" w:type="pct"/>
                </w:tcPr>
                <w:p>
                  <w:pPr>
                    <w:pStyle w:val="2"/>
                    <w:rPr>
                      <w:b w:val="0"/>
                      <w:bCs/>
                      <w:szCs w:val="21"/>
                    </w:rPr>
                  </w:pPr>
                  <w:r>
                    <w:rPr>
                      <w:rFonts w:hint="eastAsia"/>
                      <w:b w:val="0"/>
                      <w:bCs/>
                      <w:szCs w:val="21"/>
                    </w:rPr>
                    <w:t>0.020</w:t>
                  </w:r>
                </w:p>
              </w:tc>
              <w:tc>
                <w:tcPr>
                  <w:tcW w:w="833" w:type="pct"/>
                </w:tcPr>
                <w:p>
                  <w:pPr>
                    <w:pStyle w:val="2"/>
                    <w:rPr>
                      <w:b w:val="0"/>
                      <w:bCs/>
                      <w:szCs w:val="21"/>
                    </w:rPr>
                  </w:pPr>
                  <w:r>
                    <w:rPr>
                      <w:rFonts w:hint="eastAsia"/>
                      <w:b w:val="0"/>
                      <w:bCs/>
                      <w:szCs w:val="21"/>
                    </w:rPr>
                    <w:t>1:1</w:t>
                  </w:r>
                </w:p>
              </w:tc>
              <w:tc>
                <w:tcPr>
                  <w:tcW w:w="833" w:type="pct"/>
                </w:tcPr>
                <w:p>
                  <w:pPr>
                    <w:pStyle w:val="2"/>
                    <w:rPr>
                      <w:b w:val="0"/>
                      <w:bCs/>
                      <w:szCs w:val="21"/>
                    </w:rPr>
                  </w:pPr>
                  <w:r>
                    <w:rPr>
                      <w:rFonts w:hint="eastAsia"/>
                      <w:b w:val="0"/>
                      <w:bCs/>
                      <w:szCs w:val="21"/>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2" w:type="pct"/>
                  <w:vMerge w:val="continue"/>
                </w:tcPr>
                <w:p>
                  <w:pPr>
                    <w:pStyle w:val="2"/>
                    <w:rPr>
                      <w:szCs w:val="21"/>
                    </w:rPr>
                  </w:pPr>
                </w:p>
              </w:tc>
              <w:tc>
                <w:tcPr>
                  <w:tcW w:w="832" w:type="pct"/>
                </w:tcPr>
                <w:p>
                  <w:pPr>
                    <w:pStyle w:val="2"/>
                    <w:rPr>
                      <w:b w:val="0"/>
                      <w:bCs/>
                      <w:szCs w:val="21"/>
                    </w:rPr>
                  </w:pPr>
                  <w:r>
                    <w:rPr>
                      <w:b w:val="0"/>
                      <w:bCs/>
                      <w:szCs w:val="21"/>
                      <w:lang w:bidi="ar"/>
                    </w:rPr>
                    <w:t>NH</w:t>
                  </w:r>
                  <w:r>
                    <w:rPr>
                      <w:b w:val="0"/>
                      <w:bCs/>
                      <w:szCs w:val="21"/>
                      <w:vertAlign w:val="subscript"/>
                      <w:lang w:bidi="ar"/>
                    </w:rPr>
                    <w:t>3</w:t>
                  </w:r>
                  <w:r>
                    <w:rPr>
                      <w:b w:val="0"/>
                      <w:bCs/>
                      <w:szCs w:val="21"/>
                      <w:lang w:bidi="ar"/>
                    </w:rPr>
                    <w:t>-N</w:t>
                  </w:r>
                </w:p>
              </w:tc>
              <w:tc>
                <w:tcPr>
                  <w:tcW w:w="833" w:type="pct"/>
                </w:tcPr>
                <w:p>
                  <w:pPr>
                    <w:pStyle w:val="2"/>
                    <w:rPr>
                      <w:b w:val="0"/>
                      <w:bCs/>
                      <w:szCs w:val="21"/>
                    </w:rPr>
                  </w:pPr>
                  <w:r>
                    <w:rPr>
                      <w:rFonts w:hint="eastAsia"/>
                      <w:b w:val="0"/>
                      <w:bCs/>
                      <w:szCs w:val="21"/>
                    </w:rPr>
                    <w:t>0.002</w:t>
                  </w:r>
                </w:p>
              </w:tc>
              <w:tc>
                <w:tcPr>
                  <w:tcW w:w="833" w:type="pct"/>
                </w:tcPr>
                <w:p>
                  <w:pPr>
                    <w:pStyle w:val="2"/>
                    <w:rPr>
                      <w:b w:val="0"/>
                      <w:bCs/>
                      <w:szCs w:val="21"/>
                    </w:rPr>
                  </w:pPr>
                  <w:r>
                    <w:rPr>
                      <w:rFonts w:hint="eastAsia"/>
                      <w:b w:val="0"/>
                      <w:bCs/>
                      <w:szCs w:val="21"/>
                    </w:rPr>
                    <w:t>0.002</w:t>
                  </w:r>
                </w:p>
              </w:tc>
              <w:tc>
                <w:tcPr>
                  <w:tcW w:w="833" w:type="pct"/>
                </w:tcPr>
                <w:p>
                  <w:pPr>
                    <w:pStyle w:val="2"/>
                    <w:rPr>
                      <w:b w:val="0"/>
                      <w:bCs/>
                      <w:szCs w:val="21"/>
                    </w:rPr>
                  </w:pPr>
                  <w:r>
                    <w:rPr>
                      <w:rFonts w:hint="eastAsia"/>
                      <w:b w:val="0"/>
                      <w:bCs/>
                      <w:szCs w:val="21"/>
                    </w:rPr>
                    <w:t>1:1</w:t>
                  </w:r>
                </w:p>
              </w:tc>
              <w:tc>
                <w:tcPr>
                  <w:tcW w:w="833" w:type="pct"/>
                </w:tcPr>
                <w:p>
                  <w:pPr>
                    <w:pStyle w:val="2"/>
                    <w:rPr>
                      <w:b w:val="0"/>
                      <w:bCs/>
                      <w:szCs w:val="21"/>
                    </w:rPr>
                  </w:pPr>
                  <w:r>
                    <w:rPr>
                      <w:rFonts w:hint="eastAsia"/>
                      <w:b w:val="0"/>
                      <w:bCs/>
                      <w:szCs w:val="21"/>
                    </w:rPr>
                    <w:t>0.002</w:t>
                  </w:r>
                </w:p>
              </w:tc>
            </w:tr>
          </w:tbl>
          <w:p>
            <w:pPr>
              <w:spacing w:line="360" w:lineRule="auto"/>
              <w:ind w:firstLine="480" w:firstLineChars="200"/>
              <w:rPr>
                <w:color w:val="000000"/>
                <w:sz w:val="24"/>
              </w:rPr>
            </w:pPr>
            <w:r>
              <w:rPr>
                <w:rFonts w:hint="eastAsia"/>
                <w:sz w:val="24"/>
              </w:rPr>
              <w:t>污染物的排放总量由杭州市生态环境局临安分局在区</w:t>
            </w:r>
            <w:r>
              <w:rPr>
                <w:rFonts w:hint="eastAsia"/>
                <w:color w:val="000000"/>
                <w:sz w:val="24"/>
              </w:rPr>
              <w:t>域内进行调剂，批准总量后项目方可实施，并根据给定的排污总量指标排放污染物。</w:t>
            </w:r>
          </w:p>
          <w:p>
            <w:pPr>
              <w:pStyle w:val="2"/>
            </w:pPr>
          </w:p>
          <w:p>
            <w:pPr>
              <w:pStyle w:val="2"/>
            </w:pPr>
          </w:p>
          <w:p>
            <w:pPr>
              <w:pStyle w:val="2"/>
            </w:pPr>
          </w:p>
          <w:p>
            <w:pPr>
              <w:pStyle w:val="2"/>
            </w:pPr>
          </w:p>
          <w:p>
            <w:pPr>
              <w:pStyle w:val="2"/>
            </w:pPr>
          </w:p>
          <w:p>
            <w:pPr>
              <w:pStyle w:val="2"/>
            </w:pPr>
          </w:p>
          <w:p>
            <w:pPr>
              <w:pStyle w:val="2"/>
            </w:pPr>
          </w:p>
          <w:p>
            <w:pPr>
              <w:pStyle w:val="2"/>
            </w:pPr>
          </w:p>
          <w:p>
            <w:pPr>
              <w:tabs>
                <w:tab w:val="left" w:pos="5593"/>
              </w:tabs>
              <w:adjustRightInd w:val="0"/>
              <w:snapToGrid w:val="0"/>
              <w:spacing w:line="360" w:lineRule="auto"/>
              <w:ind w:firstLine="480" w:firstLineChars="200"/>
              <w:rPr>
                <w:snapToGrid w:val="0"/>
                <w:kern w:val="0"/>
                <w:sz w:val="24"/>
              </w:rPr>
            </w:pPr>
          </w:p>
          <w:p>
            <w:pPr>
              <w:tabs>
                <w:tab w:val="left" w:pos="5593"/>
              </w:tabs>
              <w:adjustRightInd w:val="0"/>
              <w:snapToGrid w:val="0"/>
              <w:spacing w:line="360" w:lineRule="auto"/>
              <w:ind w:firstLine="480" w:firstLineChars="200"/>
              <w:rPr>
                <w:snapToGrid w:val="0"/>
                <w:kern w:val="0"/>
                <w:sz w:val="24"/>
              </w:rPr>
            </w:pPr>
          </w:p>
          <w:p>
            <w:pPr>
              <w:tabs>
                <w:tab w:val="left" w:pos="5593"/>
              </w:tabs>
              <w:adjustRightInd w:val="0"/>
              <w:snapToGrid w:val="0"/>
              <w:spacing w:line="360" w:lineRule="auto"/>
              <w:ind w:firstLine="480" w:firstLineChars="200"/>
              <w:rPr>
                <w:snapToGrid w:val="0"/>
                <w:kern w:val="0"/>
                <w:sz w:val="24"/>
              </w:rPr>
            </w:pPr>
          </w:p>
          <w:p>
            <w:pPr>
              <w:tabs>
                <w:tab w:val="left" w:pos="5593"/>
              </w:tabs>
              <w:adjustRightInd w:val="0"/>
              <w:snapToGrid w:val="0"/>
              <w:spacing w:line="360" w:lineRule="auto"/>
              <w:ind w:firstLine="480" w:firstLineChars="200"/>
              <w:rPr>
                <w:snapToGrid w:val="0"/>
                <w:kern w:val="0"/>
                <w:sz w:val="24"/>
              </w:rPr>
            </w:pPr>
            <w:r>
              <w:rPr>
                <w:rFonts w:hint="eastAsia"/>
                <w:snapToGrid w:val="0"/>
                <w:kern w:val="0"/>
                <w:sz w:val="24"/>
              </w:rPr>
              <w:tab/>
            </w:r>
          </w:p>
        </w:tc>
      </w:tr>
    </w:tbl>
    <w:p>
      <w:pPr>
        <w:pStyle w:val="33"/>
        <w:spacing w:before="0" w:beforeAutospacing="0" w:after="0" w:afterAutospacing="0"/>
        <w:jc w:val="center"/>
        <w:outlineLvl w:val="0"/>
        <w:rPr>
          <w:rFonts w:ascii="黑体" w:hAnsi="黑体"/>
          <w:b/>
          <w:snapToGrid w:val="0"/>
          <w:sz w:val="30"/>
          <w:szCs w:val="30"/>
        </w:rPr>
      </w:pPr>
      <w:r>
        <w:rPr>
          <w:rFonts w:ascii="黑体" w:hAnsi="黑体"/>
          <w:b/>
          <w:snapToGrid w:val="0"/>
          <w:sz w:val="36"/>
          <w:szCs w:val="36"/>
        </w:rPr>
        <w:br w:type="page"/>
      </w:r>
      <w:bookmarkStart w:id="19" w:name="_Toc77864639"/>
      <w:r>
        <w:rPr>
          <w:rFonts w:hint="eastAsia" w:ascii="黑体" w:hAnsi="黑体"/>
          <w:b/>
          <w:snapToGrid w:val="0"/>
          <w:sz w:val="30"/>
          <w:szCs w:val="30"/>
        </w:rPr>
        <w:t>四、主要环境影响和保护措施</w:t>
      </w:r>
      <w:bookmarkEnd w:id="19"/>
    </w:p>
    <w:tbl>
      <w:tblPr>
        <w:tblStyle w:val="36"/>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35"/>
        <w:gridCol w:w="86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493" w:type="dxa"/>
            <w:tcMar>
              <w:left w:w="28" w:type="dxa"/>
              <w:right w:w="28" w:type="dxa"/>
            </w:tcMar>
            <w:vAlign w:val="center"/>
          </w:tcPr>
          <w:p>
            <w:pPr>
              <w:pStyle w:val="33"/>
              <w:adjustRightInd w:val="0"/>
              <w:snapToGrid w:val="0"/>
              <w:spacing w:before="0" w:beforeAutospacing="0" w:after="0" w:afterAutospacing="0"/>
              <w:jc w:val="center"/>
              <w:rPr>
                <w:rFonts w:ascii="Times New Roman" w:hAnsi="Times New Roman"/>
                <w:b/>
                <w:bCs/>
                <w:kern w:val="2"/>
                <w:sz w:val="28"/>
                <w:szCs w:val="28"/>
              </w:rPr>
            </w:pPr>
            <w:r>
              <w:rPr>
                <w:rFonts w:ascii="Times New Roman" w:hAnsi="Times New Roman"/>
                <w:b/>
                <w:bCs/>
                <w:kern w:val="2"/>
                <w:sz w:val="28"/>
                <w:szCs w:val="28"/>
              </w:rPr>
              <w:t>施工</w:t>
            </w:r>
          </w:p>
          <w:p>
            <w:pPr>
              <w:pStyle w:val="33"/>
              <w:adjustRightInd w:val="0"/>
              <w:snapToGrid w:val="0"/>
              <w:spacing w:before="0" w:beforeAutospacing="0" w:after="0" w:afterAutospacing="0"/>
              <w:jc w:val="center"/>
              <w:rPr>
                <w:rFonts w:ascii="Times New Roman" w:hAnsi="Times New Roman"/>
                <w:b/>
                <w:bCs/>
                <w:kern w:val="2"/>
                <w:sz w:val="28"/>
                <w:szCs w:val="28"/>
              </w:rPr>
            </w:pPr>
            <w:r>
              <w:rPr>
                <w:rFonts w:ascii="Times New Roman" w:hAnsi="Times New Roman"/>
                <w:b/>
                <w:bCs/>
                <w:kern w:val="2"/>
                <w:sz w:val="28"/>
                <w:szCs w:val="28"/>
              </w:rPr>
              <w:t>期环</w:t>
            </w:r>
          </w:p>
          <w:p>
            <w:pPr>
              <w:pStyle w:val="33"/>
              <w:adjustRightInd w:val="0"/>
              <w:snapToGrid w:val="0"/>
              <w:spacing w:before="0" w:beforeAutospacing="0" w:after="0" w:afterAutospacing="0"/>
              <w:jc w:val="center"/>
              <w:rPr>
                <w:rFonts w:ascii="Times New Roman" w:hAnsi="Times New Roman"/>
                <w:b/>
                <w:bCs/>
                <w:kern w:val="2"/>
                <w:sz w:val="28"/>
                <w:szCs w:val="28"/>
              </w:rPr>
            </w:pPr>
            <w:r>
              <w:rPr>
                <w:rFonts w:ascii="Times New Roman" w:hAnsi="Times New Roman"/>
                <w:b/>
                <w:bCs/>
                <w:kern w:val="2"/>
                <w:sz w:val="28"/>
                <w:szCs w:val="28"/>
              </w:rPr>
              <w:t>境保</w:t>
            </w:r>
          </w:p>
          <w:p>
            <w:pPr>
              <w:pStyle w:val="33"/>
              <w:adjustRightInd w:val="0"/>
              <w:snapToGrid w:val="0"/>
              <w:spacing w:before="0" w:beforeAutospacing="0" w:after="0" w:afterAutospacing="0"/>
              <w:jc w:val="center"/>
              <w:rPr>
                <w:rFonts w:ascii="Times New Roman" w:hAnsi="Times New Roman"/>
                <w:b/>
                <w:bCs/>
                <w:kern w:val="2"/>
                <w:sz w:val="28"/>
                <w:szCs w:val="28"/>
              </w:rPr>
            </w:pPr>
            <w:r>
              <w:rPr>
                <w:rFonts w:ascii="Times New Roman" w:hAnsi="Times New Roman"/>
                <w:b/>
                <w:bCs/>
                <w:kern w:val="2"/>
                <w:sz w:val="28"/>
                <w:szCs w:val="28"/>
              </w:rPr>
              <w:t>护措</w:t>
            </w:r>
          </w:p>
          <w:p>
            <w:pPr>
              <w:pStyle w:val="33"/>
              <w:adjustRightInd w:val="0"/>
              <w:snapToGrid w:val="0"/>
              <w:spacing w:before="0" w:beforeAutospacing="0" w:after="0" w:afterAutospacing="0"/>
              <w:jc w:val="center"/>
              <w:rPr>
                <w:rFonts w:ascii="Times New Roman" w:hAnsi="Times New Roman"/>
                <w:bCs/>
                <w:kern w:val="2"/>
                <w:szCs w:val="24"/>
              </w:rPr>
            </w:pPr>
            <w:r>
              <w:rPr>
                <w:rFonts w:ascii="Times New Roman" w:hAnsi="Times New Roman"/>
                <w:b/>
                <w:bCs/>
                <w:kern w:val="2"/>
                <w:sz w:val="28"/>
                <w:szCs w:val="28"/>
              </w:rPr>
              <w:t>施</w:t>
            </w:r>
          </w:p>
        </w:tc>
        <w:tc>
          <w:tcPr>
            <w:tcW w:w="8488" w:type="dxa"/>
            <w:vAlign w:val="center"/>
          </w:tcPr>
          <w:p>
            <w:pPr>
              <w:pStyle w:val="3"/>
              <w:spacing w:line="360" w:lineRule="auto"/>
              <w:ind w:firstLine="480" w:firstLineChars="200"/>
            </w:pPr>
            <w:r>
              <w:rPr>
                <w:rFonts w:hint="eastAsia"/>
                <w:b w:val="0"/>
                <w:bCs w:val="0"/>
                <w:snapToGrid w:val="0"/>
                <w:color w:val="000000"/>
                <w:kern w:val="0"/>
                <w:sz w:val="24"/>
                <w:szCs w:val="24"/>
              </w:rPr>
              <w:t>本项目租用杭州屹澄智慧科技有限公司闲置厂房进行生产，厂房已存在，施工期主要为生产设备的安装，不涉及大规模建筑施工过程。由于施工期较短，对周边环境影响较小，因此本环评不作详细分析。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493" w:type="dxa"/>
            <w:tcBorders>
              <w:left w:val="single" w:color="auto" w:sz="4" w:space="0"/>
              <w:bottom w:val="single" w:color="auto" w:sz="4" w:space="0"/>
            </w:tcBorders>
            <w:tcMar>
              <w:left w:w="28" w:type="dxa"/>
              <w:right w:w="28" w:type="dxa"/>
            </w:tcMar>
            <w:vAlign w:val="center"/>
          </w:tcPr>
          <w:p>
            <w:pPr>
              <w:adjustRightInd w:val="0"/>
              <w:snapToGrid w:val="0"/>
              <w:jc w:val="center"/>
              <w:rPr>
                <w:rFonts w:ascii="宋体" w:hAnsi="宋体" w:cs="宋体"/>
                <w:b/>
                <w:sz w:val="28"/>
                <w:szCs w:val="28"/>
              </w:rPr>
            </w:pPr>
            <w:r>
              <w:rPr>
                <w:rFonts w:hint="eastAsia" w:ascii="宋体" w:hAnsi="宋体" w:cs="宋体"/>
                <w:b/>
                <w:sz w:val="28"/>
                <w:szCs w:val="28"/>
              </w:rPr>
              <w:t>运营</w:t>
            </w:r>
          </w:p>
          <w:p>
            <w:pPr>
              <w:adjustRightInd w:val="0"/>
              <w:snapToGrid w:val="0"/>
              <w:jc w:val="center"/>
              <w:rPr>
                <w:rFonts w:ascii="宋体" w:hAnsi="宋体" w:cs="宋体"/>
                <w:b/>
                <w:sz w:val="28"/>
                <w:szCs w:val="28"/>
              </w:rPr>
            </w:pPr>
            <w:r>
              <w:rPr>
                <w:rFonts w:hint="eastAsia" w:ascii="宋体" w:hAnsi="宋体" w:cs="宋体"/>
                <w:b/>
                <w:sz w:val="28"/>
                <w:szCs w:val="28"/>
              </w:rPr>
              <w:t>期环</w:t>
            </w:r>
          </w:p>
          <w:p>
            <w:pPr>
              <w:adjustRightInd w:val="0"/>
              <w:snapToGrid w:val="0"/>
              <w:jc w:val="center"/>
              <w:rPr>
                <w:rFonts w:ascii="宋体" w:hAnsi="宋体" w:cs="宋体"/>
                <w:b/>
                <w:sz w:val="28"/>
                <w:szCs w:val="28"/>
              </w:rPr>
            </w:pPr>
            <w:r>
              <w:rPr>
                <w:rFonts w:hint="eastAsia" w:ascii="宋体" w:hAnsi="宋体" w:cs="宋体"/>
                <w:b/>
                <w:sz w:val="28"/>
                <w:szCs w:val="28"/>
              </w:rPr>
              <w:t>境影</w:t>
            </w:r>
          </w:p>
          <w:p>
            <w:pPr>
              <w:adjustRightInd w:val="0"/>
              <w:snapToGrid w:val="0"/>
              <w:jc w:val="center"/>
              <w:rPr>
                <w:rFonts w:ascii="宋体" w:hAnsi="宋体" w:cs="宋体"/>
                <w:b/>
                <w:sz w:val="28"/>
                <w:szCs w:val="28"/>
              </w:rPr>
            </w:pPr>
            <w:r>
              <w:rPr>
                <w:rFonts w:hint="eastAsia" w:ascii="宋体" w:hAnsi="宋体" w:cs="宋体"/>
                <w:b/>
                <w:sz w:val="28"/>
                <w:szCs w:val="28"/>
              </w:rPr>
              <w:t>响和</w:t>
            </w:r>
          </w:p>
          <w:p>
            <w:pPr>
              <w:adjustRightInd w:val="0"/>
              <w:snapToGrid w:val="0"/>
              <w:jc w:val="center"/>
              <w:rPr>
                <w:rFonts w:ascii="宋体" w:hAnsi="宋体" w:cs="宋体"/>
                <w:b/>
                <w:sz w:val="28"/>
                <w:szCs w:val="28"/>
              </w:rPr>
            </w:pPr>
            <w:r>
              <w:rPr>
                <w:rFonts w:hint="eastAsia" w:ascii="宋体" w:hAnsi="宋体" w:cs="宋体"/>
                <w:b/>
                <w:sz w:val="28"/>
                <w:szCs w:val="28"/>
              </w:rPr>
              <w:t>保护</w:t>
            </w:r>
          </w:p>
          <w:p>
            <w:pPr>
              <w:adjustRightInd w:val="0"/>
              <w:snapToGrid w:val="0"/>
              <w:jc w:val="center"/>
              <w:rPr>
                <w:rFonts w:ascii="宋体" w:hAnsi="宋体" w:cs="宋体"/>
                <w:bCs/>
                <w:szCs w:val="21"/>
              </w:rPr>
            </w:pPr>
            <w:r>
              <w:rPr>
                <w:rFonts w:hint="eastAsia" w:ascii="宋体" w:hAnsi="宋体" w:cs="宋体"/>
                <w:b/>
                <w:sz w:val="28"/>
                <w:szCs w:val="28"/>
              </w:rPr>
              <w:t>措施</w:t>
            </w:r>
          </w:p>
        </w:tc>
        <w:tc>
          <w:tcPr>
            <w:tcW w:w="8488" w:type="dxa"/>
            <w:tcBorders>
              <w:bottom w:val="single" w:color="auto" w:sz="4" w:space="0"/>
              <w:right w:val="single" w:color="auto" w:sz="4" w:space="0"/>
            </w:tcBorders>
          </w:tcPr>
          <w:p>
            <w:pPr>
              <w:adjustRightInd w:val="0"/>
              <w:snapToGrid w:val="0"/>
              <w:spacing w:line="360" w:lineRule="auto"/>
              <w:rPr>
                <w:b/>
                <w:spacing w:val="-10"/>
                <w:sz w:val="24"/>
              </w:rPr>
            </w:pPr>
            <w:r>
              <w:rPr>
                <w:b/>
                <w:spacing w:val="-10"/>
                <w:sz w:val="24"/>
              </w:rPr>
              <w:t>1废气</w:t>
            </w:r>
          </w:p>
          <w:p>
            <w:pPr>
              <w:adjustRightInd w:val="0"/>
              <w:snapToGrid w:val="0"/>
              <w:spacing w:line="360" w:lineRule="auto"/>
              <w:ind w:firstLine="482" w:firstLineChars="200"/>
              <w:rPr>
                <w:b/>
                <w:bCs/>
                <w:snapToGrid w:val="0"/>
                <w:kern w:val="0"/>
                <w:sz w:val="24"/>
              </w:rPr>
            </w:pPr>
            <w:r>
              <w:rPr>
                <w:rFonts w:hint="eastAsia"/>
                <w:b/>
                <w:bCs/>
                <w:snapToGrid w:val="0"/>
                <w:kern w:val="0"/>
                <w:sz w:val="24"/>
              </w:rPr>
              <w:t>（1）源强分析</w:t>
            </w:r>
          </w:p>
          <w:p>
            <w:pPr>
              <w:adjustRightInd w:val="0"/>
              <w:snapToGrid w:val="0"/>
              <w:spacing w:line="360" w:lineRule="auto"/>
              <w:ind w:firstLine="480" w:firstLineChars="200"/>
              <w:rPr>
                <w:snapToGrid w:val="0"/>
                <w:kern w:val="0"/>
                <w:sz w:val="24"/>
              </w:rPr>
            </w:pPr>
            <w:r>
              <w:rPr>
                <w:rFonts w:hint="eastAsia"/>
                <w:snapToGrid w:val="0"/>
                <w:kern w:val="0"/>
                <w:sz w:val="24"/>
              </w:rPr>
              <w:t>①机加工金属粉尘</w:t>
            </w:r>
          </w:p>
          <w:p>
            <w:pPr>
              <w:adjustRightInd w:val="0"/>
              <w:snapToGrid w:val="0"/>
              <w:spacing w:line="360" w:lineRule="auto"/>
              <w:ind w:firstLine="470" w:firstLineChars="196"/>
              <w:rPr>
                <w:sz w:val="24"/>
              </w:rPr>
            </w:pPr>
            <w:r>
              <w:rPr>
                <w:rFonts w:hint="eastAsia"/>
                <w:bCs/>
                <w:sz w:val="24"/>
              </w:rPr>
              <w:t>本项目工件机械加工过程包括激光切割、折弯、冲压等过程，在激光切割过程会产生一定量的金属粉尘，参考《第二次全国污染源普查产排污核算系数手册》（33-37、431-434（不包括电镀工艺）行业系数手册），等离子切割工艺颗粒物产污系数为1.10kg/t-原料，</w:t>
            </w:r>
            <w:r>
              <w:rPr>
                <w:sz w:val="24"/>
              </w:rPr>
              <w:t>本项目</w:t>
            </w:r>
            <w:r>
              <w:rPr>
                <w:rFonts w:hint="eastAsia"/>
                <w:sz w:val="24"/>
              </w:rPr>
              <w:t>铁材</w:t>
            </w:r>
            <w:r>
              <w:rPr>
                <w:sz w:val="24"/>
              </w:rPr>
              <w:t>使用量为</w:t>
            </w:r>
            <w:r>
              <w:rPr>
                <w:rFonts w:hint="eastAsia"/>
                <w:sz w:val="24"/>
              </w:rPr>
              <w:t>3000</w:t>
            </w:r>
            <w:r>
              <w:rPr>
                <w:sz w:val="24"/>
              </w:rPr>
              <w:t>t/a，则计算产生的粉尘量为</w:t>
            </w:r>
            <w:r>
              <w:rPr>
                <w:rFonts w:hint="eastAsia"/>
                <w:sz w:val="24"/>
              </w:rPr>
              <w:t>3.3</w:t>
            </w:r>
            <w:r>
              <w:rPr>
                <w:sz w:val="24"/>
              </w:rPr>
              <w:t>t/a。</w:t>
            </w:r>
            <w:r>
              <w:rPr>
                <w:rFonts w:hint="eastAsia"/>
                <w:sz w:val="24"/>
              </w:rPr>
              <w:t>经移动袋式除尘器净化处理后，尾气于车间内排放。</w:t>
            </w:r>
            <w:r>
              <w:rPr>
                <w:sz w:val="24"/>
              </w:rPr>
              <w:t>粉尘的主要成分是金属屑、铁屑，比重较大，</w:t>
            </w:r>
            <w:r>
              <w:rPr>
                <w:bCs/>
                <w:sz w:val="24"/>
              </w:rPr>
              <w:t>可在作业点附近沉降，</w:t>
            </w:r>
            <w:r>
              <w:rPr>
                <w:rFonts w:hint="eastAsia"/>
                <w:sz w:val="24"/>
              </w:rPr>
              <w:t>收集的金属粉尘外卖。</w:t>
            </w:r>
          </w:p>
          <w:p>
            <w:pPr>
              <w:adjustRightInd w:val="0"/>
              <w:snapToGrid w:val="0"/>
              <w:spacing w:line="360" w:lineRule="auto"/>
              <w:ind w:firstLine="470" w:firstLineChars="196"/>
              <w:rPr>
                <w:sz w:val="24"/>
              </w:rPr>
            </w:pPr>
            <w:r>
              <w:rPr>
                <w:rFonts w:hint="eastAsia"/>
                <w:sz w:val="24"/>
              </w:rPr>
              <w:t>移动袋式除尘器的收集效率以80%计，除尘效率以95%计，</w:t>
            </w:r>
            <w:r>
              <w:rPr>
                <w:sz w:val="24"/>
              </w:rPr>
              <w:t>则</w:t>
            </w:r>
            <w:r>
              <w:rPr>
                <w:rFonts w:hint="eastAsia"/>
                <w:sz w:val="24"/>
              </w:rPr>
              <w:t>除尘器收集的</w:t>
            </w:r>
            <w:r>
              <w:rPr>
                <w:sz w:val="24"/>
              </w:rPr>
              <w:t>金属粉量为</w:t>
            </w:r>
            <w:r>
              <w:rPr>
                <w:rFonts w:hint="eastAsia"/>
                <w:sz w:val="24"/>
              </w:rPr>
              <w:t>2.508t/a，排放量为0.792</w:t>
            </w:r>
            <w:r>
              <w:rPr>
                <w:sz w:val="24"/>
              </w:rPr>
              <w:t>t/a</w:t>
            </w:r>
            <w:r>
              <w:rPr>
                <w:rFonts w:hint="eastAsia"/>
                <w:sz w:val="24"/>
              </w:rPr>
              <w:t>（0.330kg/h）</w:t>
            </w:r>
            <w:r>
              <w:rPr>
                <w:sz w:val="24"/>
              </w:rPr>
              <w:t>。该金属粉尘主要影响车间内作业环境，对车间外环境影响较小，要求企业生产时关闭车间门窗，并及时清扫车间地面</w:t>
            </w:r>
            <w:r>
              <w:rPr>
                <w:rFonts w:hint="eastAsia"/>
                <w:sz w:val="24"/>
              </w:rPr>
              <w:t>，合理通风</w:t>
            </w:r>
            <w:r>
              <w:rPr>
                <w:sz w:val="24"/>
              </w:rPr>
              <w:t>。</w:t>
            </w:r>
          </w:p>
          <w:p>
            <w:pPr>
              <w:adjustRightInd w:val="0"/>
              <w:snapToGrid w:val="0"/>
              <w:spacing w:line="360" w:lineRule="auto"/>
              <w:ind w:firstLine="480" w:firstLineChars="200"/>
              <w:rPr>
                <w:bCs/>
                <w:sz w:val="24"/>
              </w:rPr>
            </w:pPr>
            <w:r>
              <w:rPr>
                <w:rFonts w:hint="eastAsia"/>
                <w:bCs/>
                <w:sz w:val="24"/>
              </w:rPr>
              <w:t>②焊接烟尘</w:t>
            </w:r>
          </w:p>
          <w:p>
            <w:pPr>
              <w:adjustRightInd w:val="0"/>
              <w:snapToGrid w:val="0"/>
              <w:spacing w:line="360" w:lineRule="auto"/>
              <w:ind w:firstLine="470" w:firstLineChars="196"/>
              <w:rPr>
                <w:sz w:val="24"/>
              </w:rPr>
            </w:pPr>
            <w:r>
              <w:rPr>
                <w:rFonts w:hint="eastAsia"/>
                <w:bCs/>
                <w:sz w:val="24"/>
              </w:rPr>
              <w:t>本项目采用氩弧焊，焊材为实心焊丝，焊接过程产生的污染物主要为MnO、Fe</w:t>
            </w:r>
            <w:r>
              <w:rPr>
                <w:rFonts w:hint="eastAsia"/>
                <w:bCs/>
                <w:sz w:val="24"/>
                <w:vertAlign w:val="subscript"/>
              </w:rPr>
              <w:t>2</w:t>
            </w:r>
            <w:r>
              <w:rPr>
                <w:rFonts w:hint="eastAsia"/>
                <w:bCs/>
                <w:sz w:val="24"/>
              </w:rPr>
              <w:t>O</w:t>
            </w:r>
            <w:r>
              <w:rPr>
                <w:rFonts w:hint="eastAsia"/>
                <w:bCs/>
                <w:sz w:val="24"/>
                <w:vertAlign w:val="subscript"/>
              </w:rPr>
              <w:t>3</w:t>
            </w:r>
            <w:r>
              <w:rPr>
                <w:rFonts w:hint="eastAsia"/>
                <w:bCs/>
                <w:sz w:val="24"/>
              </w:rPr>
              <w:t>、SiO</w:t>
            </w:r>
            <w:r>
              <w:rPr>
                <w:rFonts w:hint="eastAsia"/>
                <w:bCs/>
                <w:sz w:val="24"/>
                <w:vertAlign w:val="subscript"/>
              </w:rPr>
              <w:t>2</w:t>
            </w:r>
            <w:r>
              <w:rPr>
                <w:rFonts w:hint="eastAsia"/>
                <w:bCs/>
                <w:sz w:val="24"/>
              </w:rPr>
              <w:t>，参考《第二次全国污染源普查产排污核算系数手册》（33-37、431-434（不包括电镀工艺）行业系数手册），实心焊丝的颗粒物排放系数为9.19kg/t-原料。项目焊丝使用量为400kg/a，则计算产生的颗粒物为3.6760kg/a，</w:t>
            </w:r>
            <w:r>
              <w:rPr>
                <w:rFonts w:hint="eastAsia"/>
                <w:sz w:val="24"/>
              </w:rPr>
              <w:t>经移动式焊接烟尘净化器处理，排放至车间内。收集率以80%计，处理效率以70%计。因此焊接烟尘无组织排放量为1.617kg/a（0.002t/a，0.001kg/h）。</w:t>
            </w:r>
          </w:p>
          <w:p>
            <w:pPr>
              <w:adjustRightInd w:val="0"/>
              <w:snapToGrid w:val="0"/>
              <w:spacing w:line="360" w:lineRule="auto"/>
              <w:ind w:firstLine="470" w:firstLineChars="196"/>
              <w:rPr>
                <w:bCs/>
                <w:sz w:val="24"/>
              </w:rPr>
            </w:pPr>
            <w:r>
              <w:rPr>
                <w:rFonts w:hint="eastAsia"/>
                <w:bCs/>
                <w:sz w:val="24"/>
              </w:rPr>
              <w:t>③喷塑粉尘</w:t>
            </w:r>
          </w:p>
          <w:p>
            <w:pPr>
              <w:adjustRightInd w:val="0"/>
              <w:snapToGrid w:val="0"/>
              <w:spacing w:line="360" w:lineRule="auto"/>
              <w:ind w:firstLine="470" w:firstLineChars="196"/>
              <w:rPr>
                <w:sz w:val="24"/>
              </w:rPr>
            </w:pPr>
            <w:r>
              <w:rPr>
                <w:sz w:val="24"/>
              </w:rPr>
              <w:t>喷塑过程在喷房内进行，进行喷涂操作时将工件悬挂于喷房内，通过喷枪将塑粉喷于工件上，大部分塑粉与工件表面因吸附作用而结合，部分控制在喷房内，另外少量</w:t>
            </w:r>
            <w:r>
              <w:rPr>
                <w:rFonts w:hint="eastAsia"/>
                <w:sz w:val="24"/>
              </w:rPr>
              <w:t>逸散</w:t>
            </w:r>
            <w:r>
              <w:rPr>
                <w:sz w:val="24"/>
              </w:rPr>
              <w:t>到喷房外。根据调查，粉末喷涂过程中的喷涂附着率一般在90%左右，本项目塑粉年用量为</w:t>
            </w:r>
            <w:r>
              <w:rPr>
                <w:rFonts w:hint="eastAsia"/>
                <w:sz w:val="24"/>
              </w:rPr>
              <w:t>5</w:t>
            </w:r>
            <w:r>
              <w:rPr>
                <w:sz w:val="24"/>
              </w:rPr>
              <w:t>0t/a，则喷塑粉尘产生量为</w:t>
            </w:r>
            <w:r>
              <w:rPr>
                <w:rFonts w:hint="eastAsia"/>
                <w:sz w:val="24"/>
              </w:rPr>
              <w:t>5</w:t>
            </w:r>
            <w:r>
              <w:rPr>
                <w:sz w:val="24"/>
              </w:rPr>
              <w:t>t/a。喷塑粉尘通过喷房内安装的集气装置收集，喷房</w:t>
            </w:r>
            <w:r>
              <w:rPr>
                <w:rFonts w:hint="eastAsia"/>
                <w:sz w:val="24"/>
              </w:rPr>
              <w:t>为</w:t>
            </w:r>
            <w:r>
              <w:rPr>
                <w:sz w:val="24"/>
              </w:rPr>
              <w:t>密闭</w:t>
            </w:r>
            <w:r>
              <w:rPr>
                <w:rFonts w:hint="eastAsia"/>
                <w:sz w:val="24"/>
              </w:rPr>
              <w:t>负压环境</w:t>
            </w:r>
            <w:r>
              <w:rPr>
                <w:sz w:val="24"/>
              </w:rPr>
              <w:t>，收集效率以9</w:t>
            </w:r>
            <w:r>
              <w:rPr>
                <w:rFonts w:hint="eastAsia"/>
                <w:sz w:val="24"/>
              </w:rPr>
              <w:t>5</w:t>
            </w:r>
            <w:r>
              <w:rPr>
                <w:sz w:val="24"/>
              </w:rPr>
              <w:t>%计，收集的塑粉通过自带粉尘回收系统</w:t>
            </w:r>
            <w:r>
              <w:rPr>
                <w:rFonts w:hint="eastAsia"/>
                <w:sz w:val="24"/>
              </w:rPr>
              <w:t>（由大旋风分离器、滤芯集尘房（二级过滤）</w:t>
            </w:r>
            <w:r>
              <w:rPr>
                <w:rFonts w:hint="eastAsia" w:hAnsi="宋体"/>
                <w:sz w:val="24"/>
              </w:rPr>
              <w:t>收集回收利用，喷房配套风机风量为</w:t>
            </w:r>
            <w:r>
              <w:rPr>
                <w:rFonts w:hint="eastAsia"/>
                <w:bCs/>
                <w:sz w:val="24"/>
              </w:rPr>
              <w:t>160</w:t>
            </w:r>
            <w:r>
              <w:rPr>
                <w:bCs/>
                <w:sz w:val="24"/>
              </w:rPr>
              <w:t>00m</w:t>
            </w:r>
            <w:r>
              <w:rPr>
                <w:bCs/>
                <w:sz w:val="24"/>
                <w:vertAlign w:val="superscript"/>
              </w:rPr>
              <w:t>3</w:t>
            </w:r>
            <w:r>
              <w:rPr>
                <w:bCs/>
                <w:sz w:val="24"/>
              </w:rPr>
              <w:t>/h</w:t>
            </w:r>
            <w:r>
              <w:rPr>
                <w:rFonts w:hint="eastAsia"/>
                <w:sz w:val="24"/>
              </w:rPr>
              <w:t>）</w:t>
            </w:r>
            <w:r>
              <w:rPr>
                <w:sz w:val="24"/>
              </w:rPr>
              <w:t>除尘后，尾气引风至15m高排气筒</w:t>
            </w:r>
            <w:r>
              <w:rPr>
                <w:rFonts w:hint="eastAsia"/>
                <w:sz w:val="24"/>
              </w:rPr>
              <w:t>（DA001）</w:t>
            </w:r>
            <w:r>
              <w:rPr>
                <w:sz w:val="24"/>
              </w:rPr>
              <w:t>排放，被收集的塑粉回用于生产，除尘效率以9</w:t>
            </w:r>
            <w:r>
              <w:rPr>
                <w:rFonts w:hint="eastAsia"/>
                <w:sz w:val="24"/>
              </w:rPr>
              <w:t>8</w:t>
            </w:r>
            <w:r>
              <w:rPr>
                <w:sz w:val="24"/>
              </w:rPr>
              <w:t>%计，则喷塑粉尘有组织排放量为0.</w:t>
            </w:r>
            <w:r>
              <w:rPr>
                <w:rFonts w:hint="eastAsia"/>
                <w:sz w:val="24"/>
              </w:rPr>
              <w:t>095</w:t>
            </w:r>
            <w:r>
              <w:rPr>
                <w:sz w:val="24"/>
              </w:rPr>
              <w:t>t/a，排放速率为0.0</w:t>
            </w:r>
            <w:r>
              <w:rPr>
                <w:rFonts w:hint="eastAsia"/>
                <w:sz w:val="24"/>
              </w:rPr>
              <w:t>40</w:t>
            </w:r>
            <w:r>
              <w:rPr>
                <w:sz w:val="24"/>
              </w:rPr>
              <w:t>kg/h</w:t>
            </w:r>
            <w:r>
              <w:rPr>
                <w:rFonts w:hint="eastAsia"/>
                <w:sz w:val="24"/>
              </w:rPr>
              <w:t>，排放浓度为2.475mg/m</w:t>
            </w:r>
            <w:r>
              <w:rPr>
                <w:rFonts w:hint="eastAsia"/>
                <w:sz w:val="24"/>
                <w:vertAlign w:val="superscript"/>
              </w:rPr>
              <w:t>3</w:t>
            </w:r>
            <w:r>
              <w:rPr>
                <w:sz w:val="24"/>
              </w:rPr>
              <w:t>。无组织排放量为0.</w:t>
            </w:r>
            <w:r>
              <w:rPr>
                <w:rFonts w:hint="eastAsia"/>
                <w:sz w:val="24"/>
              </w:rPr>
              <w:t>250</w:t>
            </w:r>
            <w:r>
              <w:rPr>
                <w:sz w:val="24"/>
              </w:rPr>
              <w:t>t/a</w:t>
            </w:r>
            <w:r>
              <w:rPr>
                <w:rFonts w:hint="eastAsia"/>
                <w:sz w:val="24"/>
              </w:rPr>
              <w:t>（0.104kg/h）</w:t>
            </w:r>
            <w:r>
              <w:rPr>
                <w:sz w:val="24"/>
              </w:rPr>
              <w:t>。</w:t>
            </w:r>
          </w:p>
          <w:p>
            <w:pPr>
              <w:adjustRightInd w:val="0"/>
              <w:snapToGrid w:val="0"/>
              <w:spacing w:line="360" w:lineRule="auto"/>
              <w:ind w:firstLine="470" w:firstLineChars="196"/>
              <w:rPr>
                <w:bCs/>
                <w:sz w:val="24"/>
              </w:rPr>
            </w:pPr>
            <w:r>
              <w:rPr>
                <w:rFonts w:hint="eastAsia"/>
                <w:bCs/>
                <w:sz w:val="24"/>
              </w:rPr>
              <w:t>④烘烤固化有机废气</w:t>
            </w:r>
          </w:p>
          <w:p>
            <w:pPr>
              <w:adjustRightInd w:val="0"/>
              <w:snapToGrid w:val="0"/>
              <w:spacing w:line="360" w:lineRule="auto"/>
              <w:ind w:firstLine="470" w:firstLineChars="196"/>
              <w:rPr>
                <w:sz w:val="24"/>
              </w:rPr>
            </w:pPr>
            <w:r>
              <w:rPr>
                <w:sz w:val="24"/>
              </w:rPr>
              <w:t>工件经静电喷涂后，进入固化烘道进行加热，加热烘烤温度约180~2</w:t>
            </w:r>
            <w:r>
              <w:rPr>
                <w:rFonts w:hint="eastAsia"/>
                <w:sz w:val="24"/>
              </w:rPr>
              <w:t>1</w:t>
            </w:r>
            <w:r>
              <w:rPr>
                <w:sz w:val="24"/>
              </w:rPr>
              <w:t>0℃，使塑粉熔化黏附在工件表面。在烘烤加热过程中，塑粉熔化时会产生少量有机废气，企业采用聚酯环氧树脂混合型粉末塑粉。根据《</w:t>
            </w:r>
            <w:r>
              <w:rPr>
                <w:rFonts w:hint="eastAsia"/>
                <w:bCs/>
                <w:sz w:val="24"/>
              </w:rPr>
              <w:t>第二次全国污染源普查产排污核算系数手册》（33-37、431-434（不包括电镀工艺）行业系数手册）</w:t>
            </w:r>
            <w:r>
              <w:rPr>
                <w:sz w:val="24"/>
              </w:rPr>
              <w:t>中</w:t>
            </w:r>
            <w:r>
              <w:rPr>
                <w:rFonts w:hint="eastAsia"/>
                <w:sz w:val="24"/>
              </w:rPr>
              <w:t>喷塑后</w:t>
            </w:r>
            <w:r>
              <w:rPr>
                <w:sz w:val="24"/>
              </w:rPr>
              <w:t>烘干工序挥发性有机物产污系数为1.2千克/吨-原料，本项目塑粉年用量为</w:t>
            </w:r>
            <w:r>
              <w:rPr>
                <w:rFonts w:hint="eastAsia"/>
                <w:sz w:val="24"/>
              </w:rPr>
              <w:t>5</w:t>
            </w:r>
            <w:r>
              <w:rPr>
                <w:sz w:val="24"/>
              </w:rPr>
              <w:t>0t，则该过程非甲烷总烃产生量为0.</w:t>
            </w:r>
            <w:r>
              <w:rPr>
                <w:rFonts w:hint="eastAsia"/>
                <w:sz w:val="24"/>
              </w:rPr>
              <w:t>060</w:t>
            </w:r>
            <w:r>
              <w:rPr>
                <w:sz w:val="24"/>
              </w:rPr>
              <w:t>t/a。</w:t>
            </w:r>
            <w:r>
              <w:rPr>
                <w:rFonts w:hint="eastAsia"/>
                <w:sz w:val="24"/>
              </w:rPr>
              <w:t>固化烘道密闭，</w:t>
            </w:r>
            <w:r>
              <w:rPr>
                <w:sz w:val="24"/>
              </w:rPr>
              <w:t>收集效率不低于</w:t>
            </w:r>
            <w:r>
              <w:rPr>
                <w:rFonts w:hint="eastAsia"/>
                <w:sz w:val="24"/>
              </w:rPr>
              <w:t>9</w:t>
            </w:r>
            <w:r>
              <w:rPr>
                <w:sz w:val="24"/>
              </w:rPr>
              <w:t>5%</w:t>
            </w:r>
            <w:r>
              <w:rPr>
                <w:rFonts w:hint="eastAsia"/>
                <w:sz w:val="24"/>
              </w:rPr>
              <w:t>，</w:t>
            </w:r>
            <w:r>
              <w:rPr>
                <w:bCs/>
                <w:sz w:val="24"/>
              </w:rPr>
              <w:t>废气经收集后由活性炭吸附装置处理</w:t>
            </w:r>
            <w:r>
              <w:rPr>
                <w:rFonts w:hint="eastAsia"/>
                <w:bCs/>
                <w:sz w:val="24"/>
              </w:rPr>
              <w:t>，再</w:t>
            </w:r>
            <w:r>
              <w:rPr>
                <w:bCs/>
                <w:sz w:val="24"/>
              </w:rPr>
              <w:t>由</w:t>
            </w:r>
            <w:r>
              <w:rPr>
                <w:rFonts w:hint="eastAsia"/>
                <w:bCs/>
                <w:sz w:val="24"/>
              </w:rPr>
              <w:t>15米排气筒</w:t>
            </w:r>
            <w:r>
              <w:rPr>
                <w:rFonts w:hint="eastAsia"/>
                <w:sz w:val="24"/>
              </w:rPr>
              <w:t>（DA002）</w:t>
            </w:r>
            <w:r>
              <w:rPr>
                <w:rFonts w:hint="eastAsia"/>
                <w:bCs/>
                <w:sz w:val="24"/>
              </w:rPr>
              <w:t>高空</w:t>
            </w:r>
            <w:r>
              <w:rPr>
                <w:bCs/>
                <w:sz w:val="24"/>
              </w:rPr>
              <w:t>排放，处理效率按85%计，</w:t>
            </w:r>
            <w:r>
              <w:rPr>
                <w:rFonts w:hint="eastAsia"/>
                <w:bCs/>
                <w:sz w:val="24"/>
              </w:rPr>
              <w:t>设计</w:t>
            </w:r>
            <w:r>
              <w:rPr>
                <w:bCs/>
                <w:sz w:val="24"/>
              </w:rPr>
              <w:t>风机风量</w:t>
            </w:r>
            <w:r>
              <w:rPr>
                <w:rFonts w:hint="eastAsia"/>
                <w:bCs/>
                <w:sz w:val="24"/>
              </w:rPr>
              <w:t>8</w:t>
            </w:r>
            <w:r>
              <w:rPr>
                <w:bCs/>
                <w:sz w:val="24"/>
              </w:rPr>
              <w:t>00</w:t>
            </w:r>
            <w:r>
              <w:rPr>
                <w:rFonts w:hint="eastAsia"/>
                <w:bCs/>
                <w:sz w:val="24"/>
              </w:rPr>
              <w:t>0</w:t>
            </w:r>
            <w:r>
              <w:rPr>
                <w:bCs/>
                <w:sz w:val="24"/>
              </w:rPr>
              <w:t>m</w:t>
            </w:r>
            <w:r>
              <w:rPr>
                <w:bCs/>
                <w:sz w:val="24"/>
                <w:vertAlign w:val="superscript"/>
              </w:rPr>
              <w:t>3</w:t>
            </w:r>
            <w:r>
              <w:rPr>
                <w:bCs/>
                <w:sz w:val="24"/>
              </w:rPr>
              <w:t>/h，则该过程非甲烷总烃有组织排放量为0.0</w:t>
            </w:r>
            <w:r>
              <w:rPr>
                <w:rFonts w:hint="eastAsia"/>
                <w:bCs/>
                <w:sz w:val="24"/>
              </w:rPr>
              <w:t>09</w:t>
            </w:r>
            <w:r>
              <w:rPr>
                <w:bCs/>
                <w:sz w:val="24"/>
              </w:rPr>
              <w:t>t/a、0.0</w:t>
            </w:r>
            <w:r>
              <w:rPr>
                <w:rFonts w:hint="eastAsia"/>
                <w:bCs/>
                <w:sz w:val="24"/>
              </w:rPr>
              <w:t>04</w:t>
            </w:r>
            <w:r>
              <w:rPr>
                <w:bCs/>
                <w:sz w:val="24"/>
              </w:rPr>
              <w:t>kg/h</w:t>
            </w:r>
            <w:r>
              <w:rPr>
                <w:rFonts w:hint="eastAsia"/>
                <w:bCs/>
                <w:sz w:val="24"/>
              </w:rPr>
              <w:t>，排放浓度为0.445mg/m</w:t>
            </w:r>
            <w:r>
              <w:rPr>
                <w:rFonts w:hint="eastAsia"/>
                <w:bCs/>
                <w:sz w:val="24"/>
                <w:vertAlign w:val="superscript"/>
              </w:rPr>
              <w:t>3</w:t>
            </w:r>
            <w:r>
              <w:rPr>
                <w:sz w:val="24"/>
              </w:rPr>
              <w:t>。无组织排放量为0.0</w:t>
            </w:r>
            <w:r>
              <w:rPr>
                <w:rFonts w:hint="eastAsia"/>
                <w:sz w:val="24"/>
              </w:rPr>
              <w:t>03</w:t>
            </w:r>
            <w:r>
              <w:rPr>
                <w:sz w:val="24"/>
              </w:rPr>
              <w:t>t/a</w:t>
            </w:r>
            <w:r>
              <w:rPr>
                <w:rFonts w:hint="eastAsia"/>
                <w:sz w:val="24"/>
              </w:rPr>
              <w:t>（0.001kg/h）</w:t>
            </w:r>
            <w:r>
              <w:rPr>
                <w:sz w:val="24"/>
              </w:rPr>
              <w:t>。</w:t>
            </w:r>
          </w:p>
          <w:p>
            <w:pPr>
              <w:adjustRightInd w:val="0"/>
              <w:snapToGrid w:val="0"/>
              <w:spacing w:line="360" w:lineRule="auto"/>
              <w:ind w:firstLine="480" w:firstLineChars="200"/>
              <w:rPr>
                <w:bCs/>
                <w:sz w:val="24"/>
              </w:rPr>
            </w:pPr>
            <w:r>
              <w:rPr>
                <w:rFonts w:hint="eastAsia"/>
                <w:bCs/>
                <w:sz w:val="24"/>
              </w:rPr>
              <w:t>⑤燃烧烟气</w:t>
            </w:r>
          </w:p>
          <w:p>
            <w:pPr>
              <w:spacing w:line="360" w:lineRule="auto"/>
              <w:ind w:firstLine="480" w:firstLineChars="200"/>
              <w:rPr>
                <w:sz w:val="24"/>
              </w:rPr>
            </w:pPr>
            <w:r>
              <w:rPr>
                <w:bCs/>
                <w:kern w:val="0"/>
                <w:sz w:val="24"/>
              </w:rPr>
              <w:t>对于</w:t>
            </w:r>
            <w:r>
              <w:rPr>
                <w:rFonts w:hint="eastAsia"/>
                <w:bCs/>
                <w:kern w:val="0"/>
                <w:sz w:val="24"/>
              </w:rPr>
              <w:t>燃烧烟气</w:t>
            </w:r>
            <w:r>
              <w:rPr>
                <w:bCs/>
                <w:kern w:val="0"/>
                <w:sz w:val="24"/>
              </w:rPr>
              <w:t>的估算，本次环评</w:t>
            </w:r>
            <w:r>
              <w:rPr>
                <w:sz w:val="24"/>
              </w:rPr>
              <w:t>参照《</w:t>
            </w:r>
            <w:r>
              <w:rPr>
                <w:rFonts w:hint="eastAsia" w:hAnsi="宋体"/>
                <w:sz w:val="24"/>
              </w:rPr>
              <w:t>排污</w:t>
            </w:r>
            <w:r>
              <w:rPr>
                <w:rFonts w:hAnsi="宋体"/>
                <w:sz w:val="24"/>
              </w:rPr>
              <w:t>许可证申请与核发技术规范</w:t>
            </w:r>
            <w:r>
              <w:rPr>
                <w:sz w:val="24"/>
              </w:rPr>
              <w:t xml:space="preserve"> 工业炉窑》（HJ1121-2020）中4.2.2.3许可排放量计算方法：</w:t>
            </w:r>
          </w:p>
          <w:p>
            <w:pPr>
              <w:pStyle w:val="2"/>
              <w:spacing w:line="360" w:lineRule="auto"/>
              <w:ind w:firstLine="482" w:firstLineChars="200"/>
              <w:jc w:val="both"/>
              <w:rPr>
                <w:bCs/>
                <w:sz w:val="24"/>
                <w:szCs w:val="24"/>
              </w:rPr>
            </w:pPr>
            <w:r>
              <w:rPr>
                <w:bCs/>
                <w:sz w:val="24"/>
                <w:szCs w:val="24"/>
              </w:rPr>
              <w:t>①绩效值</w:t>
            </w:r>
          </w:p>
          <w:p>
            <w:pPr>
              <w:pStyle w:val="3"/>
              <w:tabs>
                <w:tab w:val="right" w:leader="dot" w:pos="8720"/>
                <w:tab w:val="clear" w:pos="8834"/>
              </w:tabs>
              <w:spacing w:before="0" w:after="0" w:line="360" w:lineRule="auto"/>
              <w:ind w:firstLine="480" w:firstLineChars="200"/>
              <w:jc w:val="both"/>
              <w:rPr>
                <w:b w:val="0"/>
                <w:bCs w:val="0"/>
                <w:sz w:val="24"/>
                <w:szCs w:val="24"/>
              </w:rPr>
            </w:pPr>
            <w:r>
              <w:rPr>
                <w:b w:val="0"/>
                <w:bCs w:val="0"/>
                <w:sz w:val="24"/>
                <w:szCs w:val="24"/>
              </w:rPr>
              <w:t>天然气低位发热量为35.59MJ/</w:t>
            </w:r>
            <w:r>
              <w:rPr>
                <w:sz w:val="24"/>
                <w:szCs w:val="24"/>
              </w:rPr>
              <w:t>m</w:t>
            </w:r>
            <w:r>
              <w:rPr>
                <w:b w:val="0"/>
                <w:bCs w:val="0"/>
                <w:sz w:val="24"/>
                <w:szCs w:val="24"/>
                <w:vertAlign w:val="superscript"/>
              </w:rPr>
              <w:t>3</w:t>
            </w:r>
            <w:r>
              <w:rPr>
                <w:b w:val="0"/>
                <w:bCs w:val="0"/>
                <w:sz w:val="24"/>
                <w:szCs w:val="24"/>
              </w:rPr>
              <w:t>。</w:t>
            </w:r>
          </w:p>
          <w:p>
            <w:pPr>
              <w:widowControl/>
              <w:spacing w:line="360" w:lineRule="auto"/>
              <w:ind w:firstLine="480" w:firstLineChars="200"/>
              <w:rPr>
                <w:sz w:val="24"/>
              </w:rPr>
            </w:pPr>
            <w:r>
              <w:rPr>
                <w:sz w:val="24"/>
              </w:rPr>
              <w:t>参照《排污</w:t>
            </w:r>
            <w:r>
              <w:rPr>
                <w:rFonts w:hint="eastAsia"/>
                <w:sz w:val="24"/>
              </w:rPr>
              <w:t>许可</w:t>
            </w:r>
            <w:r>
              <w:rPr>
                <w:sz w:val="24"/>
              </w:rPr>
              <w:t>证申请与核发</w:t>
            </w:r>
            <w:r>
              <w:rPr>
                <w:rFonts w:hint="eastAsia"/>
                <w:sz w:val="24"/>
              </w:rPr>
              <w:t>技术</w:t>
            </w:r>
            <w:r>
              <w:rPr>
                <w:sz w:val="24"/>
              </w:rPr>
              <w:t>规范 工业炉窑》（HJ1121-2020）中表6</w:t>
            </w:r>
            <w:r>
              <w:rPr>
                <w:rFonts w:hint="eastAsia"/>
                <w:sz w:val="24"/>
              </w:rPr>
              <w:t>“</w:t>
            </w:r>
            <w:r>
              <w:rPr>
                <w:sz w:val="24"/>
              </w:rPr>
              <w:t>加热炉、热处理炉、干燥炉（窑）排放口参考绩效值表</w:t>
            </w:r>
            <w:r>
              <w:rPr>
                <w:rFonts w:hint="eastAsia"/>
                <w:sz w:val="24"/>
              </w:rPr>
              <w:t>”</w:t>
            </w:r>
            <w:r>
              <w:rPr>
                <w:sz w:val="24"/>
              </w:rPr>
              <w:t>，天然气</w:t>
            </w:r>
            <w:r>
              <w:rPr>
                <w:rFonts w:hint="eastAsia"/>
                <w:sz w:val="24"/>
              </w:rPr>
              <w:t>燃烧废气</w:t>
            </w:r>
            <w:r>
              <w:rPr>
                <w:sz w:val="24"/>
              </w:rPr>
              <w:t>中</w:t>
            </w:r>
            <w:r>
              <w:rPr>
                <w:rFonts w:hint="eastAsia"/>
                <w:sz w:val="24"/>
              </w:rPr>
              <w:t>颗粒物、</w:t>
            </w:r>
            <w:r>
              <w:rPr>
                <w:sz w:val="24"/>
              </w:rPr>
              <w:t>二氧化硫、氮氧化物的绩效值分别为0.170g/m</w:t>
            </w:r>
            <w:r>
              <w:rPr>
                <w:sz w:val="24"/>
                <w:vertAlign w:val="superscript"/>
              </w:rPr>
              <w:t>3</w:t>
            </w:r>
            <w:r>
              <w:rPr>
                <w:sz w:val="24"/>
              </w:rPr>
              <w:t>燃料</w:t>
            </w:r>
            <w:r>
              <w:rPr>
                <w:rFonts w:hint="eastAsia"/>
                <w:sz w:val="24"/>
              </w:rPr>
              <w:t>、</w:t>
            </w:r>
            <w:r>
              <w:rPr>
                <w:sz w:val="24"/>
              </w:rPr>
              <w:t>0.170g/m</w:t>
            </w:r>
            <w:r>
              <w:rPr>
                <w:sz w:val="24"/>
                <w:vertAlign w:val="superscript"/>
              </w:rPr>
              <w:t>3</w:t>
            </w:r>
            <w:r>
              <w:rPr>
                <w:sz w:val="24"/>
              </w:rPr>
              <w:t>燃料、2.553g/m</w:t>
            </w:r>
            <w:r>
              <w:rPr>
                <w:sz w:val="24"/>
                <w:vertAlign w:val="superscript"/>
              </w:rPr>
              <w:t>3</w:t>
            </w:r>
            <w:r>
              <w:rPr>
                <w:sz w:val="24"/>
              </w:rPr>
              <w:t>燃料。</w:t>
            </w:r>
          </w:p>
          <w:p>
            <w:pPr>
              <w:spacing w:line="360" w:lineRule="auto"/>
              <w:ind w:firstLine="420" w:firstLineChars="200"/>
              <w:rPr>
                <w:b/>
                <w:bCs/>
                <w:sz w:val="24"/>
              </w:rPr>
            </w:pPr>
            <w:r>
              <w:drawing>
                <wp:anchor distT="0" distB="0" distL="114300" distR="114300" simplePos="0" relativeHeight="251662336" behindDoc="0" locked="0" layoutInCell="1" allowOverlap="1">
                  <wp:simplePos x="0" y="0"/>
                  <wp:positionH relativeFrom="column">
                    <wp:posOffset>952500</wp:posOffset>
                  </wp:positionH>
                  <wp:positionV relativeFrom="paragraph">
                    <wp:posOffset>306070</wp:posOffset>
                  </wp:positionV>
                  <wp:extent cx="1747520" cy="762635"/>
                  <wp:effectExtent l="0" t="0" r="5080" b="18415"/>
                  <wp:wrapTopAndBottom/>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0"/>
                          <a:stretch>
                            <a:fillRect/>
                          </a:stretch>
                        </pic:blipFill>
                        <pic:spPr>
                          <a:xfrm>
                            <a:off x="0" y="0"/>
                            <a:ext cx="1747520" cy="762635"/>
                          </a:xfrm>
                          <a:prstGeom prst="rect">
                            <a:avLst/>
                          </a:prstGeom>
                          <a:noFill/>
                          <a:ln>
                            <a:noFill/>
                          </a:ln>
                        </pic:spPr>
                      </pic:pic>
                    </a:graphicData>
                  </a:graphic>
                </wp:anchor>
              </w:drawing>
            </w:r>
            <w:r>
              <w:rPr>
                <w:b/>
                <w:bCs/>
                <w:sz w:val="24"/>
              </w:rPr>
              <w:t>②年许可排放量计算</w:t>
            </w:r>
          </w:p>
          <w:p>
            <w:pPr>
              <w:widowControl/>
              <w:spacing w:line="360" w:lineRule="auto"/>
              <w:ind w:firstLine="420"/>
              <w:jc w:val="left"/>
              <w:rPr>
                <w:rFonts w:ascii="宋体" w:hAnsi="宋体" w:cs="宋体"/>
                <w:kern w:val="0"/>
                <w:sz w:val="24"/>
                <w:lang w:bidi="ar"/>
              </w:rPr>
            </w:pPr>
            <w:r>
              <w:rPr>
                <w:rFonts w:hint="eastAsia" w:ascii="宋体" w:hAnsi="宋体" w:cs="宋体"/>
                <w:kern w:val="0"/>
                <w:sz w:val="24"/>
                <w:lang w:bidi="ar"/>
              </w:rPr>
              <w:t xml:space="preserve">式中： </w:t>
            </w:r>
          </w:p>
          <w:p>
            <w:pPr>
              <w:widowControl/>
              <w:spacing w:line="360" w:lineRule="auto"/>
              <w:ind w:firstLine="420"/>
              <w:jc w:val="left"/>
              <w:rPr>
                <w:sz w:val="24"/>
              </w:rPr>
            </w:pPr>
            <w:r>
              <w:rPr>
                <w:i/>
                <w:iCs/>
                <w:kern w:val="0"/>
                <w:sz w:val="24"/>
                <w:lang w:bidi="ar"/>
              </w:rPr>
              <w:t xml:space="preserve">Mi </w:t>
            </w:r>
            <w:r>
              <w:rPr>
                <w:kern w:val="0"/>
                <w:sz w:val="24"/>
                <w:lang w:bidi="ar"/>
              </w:rPr>
              <w:t>——</w:t>
            </w:r>
            <w:r>
              <w:rPr>
                <w:rFonts w:hint="eastAsia" w:ascii="宋体" w:hAnsi="宋体" w:cs="宋体"/>
                <w:kern w:val="0"/>
                <w:sz w:val="24"/>
                <w:lang w:bidi="ar"/>
              </w:rPr>
              <w:t>第</w:t>
            </w:r>
            <w:r>
              <w:rPr>
                <w:i/>
                <w:iCs/>
                <w:kern w:val="0"/>
                <w:sz w:val="24"/>
                <w:lang w:bidi="ar"/>
              </w:rPr>
              <w:t>i</w:t>
            </w:r>
            <w:r>
              <w:rPr>
                <w:rFonts w:hint="eastAsia" w:ascii="宋体" w:hAnsi="宋体" w:cs="宋体"/>
                <w:kern w:val="0"/>
                <w:sz w:val="24"/>
                <w:lang w:bidi="ar"/>
              </w:rPr>
              <w:t>个排放口污染物年许可排放量，</w:t>
            </w:r>
            <w:r>
              <w:rPr>
                <w:kern w:val="0"/>
                <w:sz w:val="24"/>
                <w:lang w:bidi="ar"/>
              </w:rPr>
              <w:t>t</w:t>
            </w:r>
            <w:r>
              <w:rPr>
                <w:rFonts w:hint="eastAsia" w:ascii="宋体" w:hAnsi="宋体" w:cs="宋体"/>
                <w:kern w:val="0"/>
                <w:sz w:val="24"/>
                <w:lang w:bidi="ar"/>
              </w:rPr>
              <w:t xml:space="preserve">； </w:t>
            </w:r>
          </w:p>
          <w:p>
            <w:pPr>
              <w:widowControl/>
              <w:spacing w:line="360" w:lineRule="auto"/>
              <w:ind w:firstLine="480" w:firstLineChars="200"/>
              <w:rPr>
                <w:sz w:val="24"/>
              </w:rPr>
            </w:pPr>
            <w:r>
              <w:rPr>
                <w:i/>
                <w:iCs/>
                <w:kern w:val="0"/>
                <w:sz w:val="24"/>
                <w:lang w:bidi="ar"/>
              </w:rPr>
              <w:t xml:space="preserve">R </w:t>
            </w:r>
            <w:r>
              <w:rPr>
                <w:kern w:val="0"/>
                <w:sz w:val="24"/>
                <w:lang w:bidi="ar"/>
              </w:rPr>
              <w:t>——</w:t>
            </w:r>
            <w:r>
              <w:rPr>
                <w:rFonts w:hint="eastAsia" w:ascii="宋体" w:hAnsi="宋体" w:cs="宋体"/>
                <w:kern w:val="0"/>
                <w:sz w:val="24"/>
                <w:lang w:bidi="ar"/>
              </w:rPr>
              <w:t>第</w:t>
            </w:r>
            <w:r>
              <w:rPr>
                <w:kern w:val="0"/>
                <w:sz w:val="24"/>
                <w:lang w:bidi="ar"/>
              </w:rPr>
              <w:t>i</w:t>
            </w:r>
            <w:r>
              <w:rPr>
                <w:rFonts w:hint="eastAsia" w:ascii="宋体" w:hAnsi="宋体" w:cs="宋体"/>
                <w:kern w:val="0"/>
                <w:sz w:val="24"/>
                <w:lang w:bidi="ar"/>
              </w:rPr>
              <w:t>个排放口对应工业炉窑前三年实际产量最大值（若不足一年或前三年实际产量最大值超过设计产能，则以设计产能为准）或前三年实际燃料消耗量最大值（若不足一年或前三年实际燃料消耗量最大值超过设计消耗量，则以设计消耗量为准），万</w:t>
            </w:r>
            <w:r>
              <w:rPr>
                <w:kern w:val="0"/>
                <w:sz w:val="24"/>
                <w:lang w:bidi="ar"/>
              </w:rPr>
              <w:t xml:space="preserve">t </w:t>
            </w:r>
            <w:r>
              <w:rPr>
                <w:rFonts w:hint="eastAsia" w:ascii="宋体" w:hAnsi="宋体" w:cs="宋体"/>
                <w:kern w:val="0"/>
                <w:sz w:val="24"/>
                <w:lang w:bidi="ar"/>
              </w:rPr>
              <w:t>或万</w:t>
            </w:r>
            <w:r>
              <w:rPr>
                <w:kern w:val="0"/>
                <w:sz w:val="24"/>
                <w:lang w:bidi="ar"/>
              </w:rPr>
              <w:t>m</w:t>
            </w:r>
            <w:r>
              <w:rPr>
                <w:kern w:val="0"/>
                <w:sz w:val="24"/>
                <w:vertAlign w:val="superscript"/>
                <w:lang w:bidi="ar"/>
              </w:rPr>
              <w:t>3</w:t>
            </w:r>
            <w:r>
              <w:rPr>
                <w:rFonts w:hint="eastAsia" w:ascii="宋体" w:hAnsi="宋体" w:cs="宋体"/>
                <w:kern w:val="0"/>
                <w:sz w:val="24"/>
                <w:lang w:bidi="ar"/>
              </w:rPr>
              <w:t xml:space="preserve">； </w:t>
            </w:r>
          </w:p>
          <w:p>
            <w:pPr>
              <w:widowControl/>
              <w:spacing w:line="360" w:lineRule="auto"/>
              <w:ind w:firstLine="482" w:firstLineChars="200"/>
              <w:rPr>
                <w:sz w:val="24"/>
              </w:rPr>
            </w:pPr>
            <w:r>
              <w:rPr>
                <w:b/>
                <w:bCs/>
                <w:i/>
                <w:iCs/>
                <w:kern w:val="0"/>
                <w:sz w:val="24"/>
                <w:lang w:bidi="ar"/>
              </w:rPr>
              <w:t xml:space="preserve">G </w:t>
            </w:r>
            <w:r>
              <w:rPr>
                <w:kern w:val="0"/>
                <w:sz w:val="24"/>
                <w:lang w:bidi="ar"/>
              </w:rPr>
              <w:t>——</w:t>
            </w:r>
            <w:r>
              <w:rPr>
                <w:rFonts w:hint="eastAsia" w:ascii="宋体" w:hAnsi="宋体" w:cs="宋体"/>
                <w:kern w:val="0"/>
                <w:sz w:val="24"/>
                <w:lang w:bidi="ar"/>
              </w:rPr>
              <w:t>绩效值，</w:t>
            </w:r>
            <w:r>
              <w:rPr>
                <w:kern w:val="0"/>
                <w:sz w:val="24"/>
                <w:lang w:bidi="ar"/>
              </w:rPr>
              <w:t xml:space="preserve">kg/t </w:t>
            </w:r>
            <w:r>
              <w:rPr>
                <w:rFonts w:hint="eastAsia" w:ascii="宋体" w:hAnsi="宋体" w:cs="宋体"/>
                <w:kern w:val="0"/>
                <w:sz w:val="24"/>
                <w:lang w:bidi="ar"/>
              </w:rPr>
              <w:t>产品，</w:t>
            </w:r>
            <w:r>
              <w:rPr>
                <w:kern w:val="0"/>
                <w:sz w:val="24"/>
                <w:lang w:bidi="ar"/>
              </w:rPr>
              <w:t xml:space="preserve">kg/t </w:t>
            </w:r>
            <w:r>
              <w:rPr>
                <w:rFonts w:hint="eastAsia" w:ascii="宋体" w:hAnsi="宋体" w:cs="宋体"/>
                <w:kern w:val="0"/>
                <w:sz w:val="24"/>
                <w:lang w:bidi="ar"/>
              </w:rPr>
              <w:t xml:space="preserve">燃料或 </w:t>
            </w:r>
            <w:r>
              <w:rPr>
                <w:kern w:val="0"/>
                <w:sz w:val="24"/>
                <w:lang w:bidi="ar"/>
              </w:rPr>
              <w:t>kg/m</w:t>
            </w:r>
            <w:r>
              <w:rPr>
                <w:kern w:val="0"/>
                <w:sz w:val="24"/>
                <w:vertAlign w:val="superscript"/>
                <w:lang w:bidi="ar"/>
              </w:rPr>
              <w:t>3</w:t>
            </w:r>
            <w:r>
              <w:rPr>
                <w:kern w:val="0"/>
                <w:sz w:val="24"/>
                <w:lang w:bidi="ar"/>
              </w:rPr>
              <w:t xml:space="preserve"> </w:t>
            </w:r>
            <w:r>
              <w:rPr>
                <w:rFonts w:hint="eastAsia" w:ascii="宋体" w:hAnsi="宋体" w:cs="宋体"/>
                <w:kern w:val="0"/>
                <w:sz w:val="24"/>
                <w:lang w:bidi="ar"/>
              </w:rPr>
              <w:t xml:space="preserve">燃料； </w:t>
            </w:r>
          </w:p>
          <w:p>
            <w:pPr>
              <w:widowControl/>
              <w:spacing w:line="360" w:lineRule="auto"/>
              <w:ind w:firstLine="480" w:firstLineChars="200"/>
              <w:rPr>
                <w:b/>
                <w:bCs/>
                <w:szCs w:val="21"/>
              </w:rPr>
            </w:pPr>
            <w:r>
              <w:rPr>
                <w:i/>
                <w:iCs/>
                <w:kern w:val="0"/>
                <w:sz w:val="24"/>
                <w:lang w:bidi="ar"/>
              </w:rPr>
              <w:t>E</w:t>
            </w:r>
            <w:r>
              <w:rPr>
                <w:rFonts w:hint="eastAsia" w:ascii="宋体" w:hAnsi="宋体" w:cs="宋体"/>
                <w:kern w:val="0"/>
                <w:sz w:val="24"/>
                <w:vertAlign w:val="subscript"/>
                <w:lang w:bidi="ar"/>
              </w:rPr>
              <w:t>年许可</w:t>
            </w:r>
            <w:r>
              <w:rPr>
                <w:rFonts w:hint="eastAsia" w:ascii="宋体" w:hAnsi="宋体" w:cs="宋体"/>
                <w:kern w:val="0"/>
                <w:sz w:val="24"/>
                <w:lang w:bidi="ar"/>
              </w:rPr>
              <w:t xml:space="preserve"> </w:t>
            </w:r>
            <w:r>
              <w:rPr>
                <w:kern w:val="0"/>
                <w:sz w:val="24"/>
                <w:lang w:bidi="ar"/>
              </w:rPr>
              <w:t>——</w:t>
            </w:r>
            <w:r>
              <w:rPr>
                <w:rFonts w:hint="eastAsia" w:ascii="宋体" w:hAnsi="宋体" w:cs="宋体"/>
                <w:kern w:val="0"/>
                <w:sz w:val="24"/>
                <w:lang w:bidi="ar"/>
              </w:rPr>
              <w:t>污染物年许可排放量，</w:t>
            </w:r>
            <w:r>
              <w:rPr>
                <w:kern w:val="0"/>
                <w:sz w:val="24"/>
                <w:lang w:bidi="ar"/>
              </w:rPr>
              <w:t>t</w:t>
            </w:r>
            <w:r>
              <w:rPr>
                <w:rFonts w:hint="eastAsia" w:ascii="宋体" w:hAnsi="宋体" w:cs="宋体"/>
                <w:kern w:val="0"/>
                <w:sz w:val="24"/>
                <w:lang w:bidi="ar"/>
              </w:rPr>
              <w:t>。</w:t>
            </w:r>
          </w:p>
          <w:p>
            <w:pPr>
              <w:pStyle w:val="16"/>
              <w:adjustRightInd w:val="0"/>
              <w:snapToGrid w:val="0"/>
              <w:spacing w:after="0"/>
              <w:ind w:left="0" w:leftChars="0"/>
              <w:jc w:val="center"/>
              <w:rPr>
                <w:b/>
                <w:bCs/>
                <w:sz w:val="21"/>
                <w:szCs w:val="21"/>
              </w:rPr>
            </w:pPr>
            <w:r>
              <w:rPr>
                <w:rFonts w:hint="eastAsia"/>
                <w:b/>
                <w:bCs/>
                <w:sz w:val="21"/>
                <w:szCs w:val="21"/>
              </w:rPr>
              <w:t>表4-1   燃烧烟气产排污情况表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52"/>
              <w:gridCol w:w="2264"/>
              <w:gridCol w:w="266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84" w:type="pct"/>
                  <w:vAlign w:val="center"/>
                </w:tcPr>
                <w:p>
                  <w:pPr>
                    <w:autoSpaceDE w:val="0"/>
                    <w:autoSpaceDN w:val="0"/>
                    <w:jc w:val="center"/>
                    <w:rPr>
                      <w:b/>
                      <w:bCs/>
                      <w:szCs w:val="21"/>
                    </w:rPr>
                  </w:pPr>
                  <w:r>
                    <w:rPr>
                      <w:b/>
                      <w:bCs/>
                      <w:szCs w:val="21"/>
                    </w:rPr>
                    <w:t>污染物</w:t>
                  </w:r>
                </w:p>
              </w:tc>
              <w:tc>
                <w:tcPr>
                  <w:tcW w:w="1344" w:type="pct"/>
                  <w:vAlign w:val="center"/>
                </w:tcPr>
                <w:p>
                  <w:pPr>
                    <w:jc w:val="center"/>
                    <w:rPr>
                      <w:b/>
                      <w:bCs/>
                      <w:szCs w:val="21"/>
                    </w:rPr>
                  </w:pPr>
                  <w:r>
                    <w:rPr>
                      <w:rFonts w:hint="eastAsia"/>
                      <w:b/>
                      <w:bCs/>
                      <w:szCs w:val="21"/>
                    </w:rPr>
                    <w:t>G</w:t>
                  </w:r>
                  <w:r>
                    <w:rPr>
                      <w:b/>
                      <w:bCs/>
                      <w:szCs w:val="21"/>
                    </w:rPr>
                    <w:t>（</w:t>
                  </w:r>
                  <w:r>
                    <w:rPr>
                      <w:b/>
                      <w:bCs/>
                      <w:kern w:val="0"/>
                      <w:szCs w:val="21"/>
                      <w:lang w:bidi="ar"/>
                    </w:rPr>
                    <w:t>g/m</w:t>
                  </w:r>
                  <w:r>
                    <w:rPr>
                      <w:b/>
                      <w:bCs/>
                      <w:kern w:val="0"/>
                      <w:szCs w:val="21"/>
                      <w:vertAlign w:val="superscript"/>
                      <w:lang w:bidi="ar"/>
                    </w:rPr>
                    <w:t>3</w:t>
                  </w:r>
                  <w:r>
                    <w:rPr>
                      <w:b/>
                      <w:bCs/>
                      <w:kern w:val="0"/>
                      <w:szCs w:val="21"/>
                      <w:lang w:bidi="ar"/>
                    </w:rPr>
                    <w:t xml:space="preserve"> </w:t>
                  </w:r>
                  <w:r>
                    <w:rPr>
                      <w:rFonts w:hint="eastAsia" w:ascii="宋体" w:hAnsi="宋体" w:cs="宋体"/>
                      <w:b/>
                      <w:bCs/>
                      <w:kern w:val="0"/>
                      <w:szCs w:val="21"/>
                      <w:lang w:bidi="ar"/>
                    </w:rPr>
                    <w:t>燃料</w:t>
                  </w:r>
                  <w:r>
                    <w:rPr>
                      <w:b/>
                      <w:bCs/>
                      <w:szCs w:val="21"/>
                    </w:rPr>
                    <w:t>）</w:t>
                  </w:r>
                </w:p>
              </w:tc>
              <w:tc>
                <w:tcPr>
                  <w:tcW w:w="1580" w:type="pct"/>
                  <w:vAlign w:val="center"/>
                </w:tcPr>
                <w:p>
                  <w:pPr>
                    <w:autoSpaceDE w:val="0"/>
                    <w:autoSpaceDN w:val="0"/>
                    <w:jc w:val="center"/>
                    <w:rPr>
                      <w:b/>
                      <w:bCs/>
                      <w:szCs w:val="21"/>
                    </w:rPr>
                  </w:pPr>
                  <w:r>
                    <w:rPr>
                      <w:b/>
                      <w:bCs/>
                      <w:szCs w:val="21"/>
                    </w:rPr>
                    <w:t>R</w:t>
                  </w:r>
                  <w:r>
                    <w:rPr>
                      <w:b/>
                      <w:bCs/>
                      <w:szCs w:val="21"/>
                      <w:vertAlign w:val="subscript"/>
                    </w:rPr>
                    <w:t>i</w:t>
                  </w:r>
                  <w:r>
                    <w:rPr>
                      <w:b/>
                      <w:bCs/>
                      <w:szCs w:val="21"/>
                    </w:rPr>
                    <w:t>（万立方米）</w:t>
                  </w:r>
                </w:p>
              </w:tc>
              <w:tc>
                <w:tcPr>
                  <w:tcW w:w="1389" w:type="pct"/>
                  <w:vAlign w:val="center"/>
                </w:tcPr>
                <w:p>
                  <w:pPr>
                    <w:jc w:val="center"/>
                    <w:rPr>
                      <w:b/>
                      <w:bCs/>
                      <w:szCs w:val="21"/>
                    </w:rPr>
                  </w:pPr>
                  <w:r>
                    <w:rPr>
                      <w:b/>
                      <w:bCs/>
                      <w:szCs w:val="21"/>
                    </w:rPr>
                    <w:t>产生量（吨）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84" w:type="pct"/>
                  <w:vAlign w:val="center"/>
                </w:tcPr>
                <w:p>
                  <w:pPr>
                    <w:autoSpaceDE w:val="0"/>
                    <w:autoSpaceDN w:val="0"/>
                    <w:jc w:val="center"/>
                    <w:rPr>
                      <w:szCs w:val="21"/>
                    </w:rPr>
                  </w:pPr>
                  <w:r>
                    <w:rPr>
                      <w:rFonts w:hint="eastAsia"/>
                      <w:szCs w:val="21"/>
                    </w:rPr>
                    <w:t>颗粒物</w:t>
                  </w:r>
                </w:p>
              </w:tc>
              <w:tc>
                <w:tcPr>
                  <w:tcW w:w="1344" w:type="pct"/>
                  <w:vAlign w:val="center"/>
                </w:tcPr>
                <w:p>
                  <w:pPr>
                    <w:jc w:val="center"/>
                    <w:rPr>
                      <w:szCs w:val="21"/>
                    </w:rPr>
                  </w:pPr>
                  <w:r>
                    <w:rPr>
                      <w:rFonts w:hint="eastAsia"/>
                      <w:szCs w:val="21"/>
                    </w:rPr>
                    <w:t>0.170</w:t>
                  </w:r>
                </w:p>
              </w:tc>
              <w:tc>
                <w:tcPr>
                  <w:tcW w:w="1580" w:type="pct"/>
                  <w:vMerge w:val="restart"/>
                  <w:vAlign w:val="center"/>
                </w:tcPr>
                <w:p>
                  <w:pPr>
                    <w:autoSpaceDE w:val="0"/>
                    <w:autoSpaceDN w:val="0"/>
                    <w:jc w:val="center"/>
                    <w:rPr>
                      <w:szCs w:val="21"/>
                    </w:rPr>
                  </w:pPr>
                  <w:r>
                    <w:rPr>
                      <w:rFonts w:hint="eastAsia"/>
                      <w:szCs w:val="21"/>
                    </w:rPr>
                    <w:t>9</w:t>
                  </w:r>
                </w:p>
              </w:tc>
              <w:tc>
                <w:tcPr>
                  <w:tcW w:w="1389" w:type="pct"/>
                  <w:vAlign w:val="center"/>
                </w:tcPr>
                <w:p>
                  <w:pPr>
                    <w:widowControl/>
                    <w:jc w:val="center"/>
                    <w:textAlignment w:val="center"/>
                    <w:rPr>
                      <w:szCs w:val="21"/>
                    </w:rPr>
                  </w:pPr>
                  <w:r>
                    <w:rPr>
                      <w:kern w:val="0"/>
                      <w:sz w:val="22"/>
                      <w:szCs w:val="22"/>
                      <w:lang w:bidi="ar"/>
                    </w:rPr>
                    <w:t>0.0</w:t>
                  </w:r>
                  <w:r>
                    <w:rPr>
                      <w:rFonts w:hint="eastAsia"/>
                      <w:kern w:val="0"/>
                      <w:sz w:val="22"/>
                      <w:szCs w:val="22"/>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84" w:type="pct"/>
                  <w:vAlign w:val="center"/>
                </w:tcPr>
                <w:p>
                  <w:pPr>
                    <w:autoSpaceDE w:val="0"/>
                    <w:autoSpaceDN w:val="0"/>
                    <w:jc w:val="center"/>
                    <w:rPr>
                      <w:szCs w:val="21"/>
                    </w:rPr>
                  </w:pPr>
                  <w:r>
                    <w:rPr>
                      <w:szCs w:val="21"/>
                    </w:rPr>
                    <w:t>SO</w:t>
                  </w:r>
                  <w:r>
                    <w:rPr>
                      <w:szCs w:val="21"/>
                      <w:vertAlign w:val="subscript"/>
                    </w:rPr>
                    <w:t>2</w:t>
                  </w:r>
                </w:p>
              </w:tc>
              <w:tc>
                <w:tcPr>
                  <w:tcW w:w="1344" w:type="pct"/>
                  <w:vAlign w:val="center"/>
                </w:tcPr>
                <w:p>
                  <w:pPr>
                    <w:jc w:val="center"/>
                    <w:rPr>
                      <w:szCs w:val="21"/>
                    </w:rPr>
                  </w:pPr>
                  <w:r>
                    <w:rPr>
                      <w:rFonts w:hint="eastAsia"/>
                      <w:szCs w:val="21"/>
                    </w:rPr>
                    <w:t>0.170</w:t>
                  </w:r>
                </w:p>
              </w:tc>
              <w:tc>
                <w:tcPr>
                  <w:tcW w:w="1580" w:type="pct"/>
                  <w:vMerge w:val="continue"/>
                  <w:vAlign w:val="center"/>
                </w:tcPr>
                <w:p>
                  <w:pPr>
                    <w:autoSpaceDE w:val="0"/>
                    <w:autoSpaceDN w:val="0"/>
                    <w:jc w:val="center"/>
                    <w:rPr>
                      <w:szCs w:val="21"/>
                    </w:rPr>
                  </w:pPr>
                </w:p>
              </w:tc>
              <w:tc>
                <w:tcPr>
                  <w:tcW w:w="1389" w:type="pct"/>
                  <w:vAlign w:val="center"/>
                </w:tcPr>
                <w:p>
                  <w:pPr>
                    <w:widowControl/>
                    <w:jc w:val="center"/>
                    <w:textAlignment w:val="center"/>
                    <w:rPr>
                      <w:szCs w:val="21"/>
                    </w:rPr>
                  </w:pPr>
                  <w:r>
                    <w:rPr>
                      <w:kern w:val="0"/>
                      <w:sz w:val="22"/>
                      <w:szCs w:val="22"/>
                      <w:lang w:bidi="ar"/>
                    </w:rPr>
                    <w:t>0.0</w:t>
                  </w:r>
                  <w:r>
                    <w:rPr>
                      <w:rFonts w:hint="eastAsia"/>
                      <w:kern w:val="0"/>
                      <w:sz w:val="22"/>
                      <w:szCs w:val="22"/>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84" w:type="pct"/>
                  <w:vAlign w:val="center"/>
                </w:tcPr>
                <w:p>
                  <w:pPr>
                    <w:autoSpaceDE w:val="0"/>
                    <w:autoSpaceDN w:val="0"/>
                    <w:jc w:val="center"/>
                    <w:rPr>
                      <w:szCs w:val="21"/>
                    </w:rPr>
                  </w:pPr>
                  <w:r>
                    <w:rPr>
                      <w:szCs w:val="21"/>
                    </w:rPr>
                    <w:t>NO</w:t>
                  </w:r>
                  <w:r>
                    <w:rPr>
                      <w:szCs w:val="21"/>
                      <w:vertAlign w:val="subscript"/>
                    </w:rPr>
                    <w:t>X</w:t>
                  </w:r>
                </w:p>
              </w:tc>
              <w:tc>
                <w:tcPr>
                  <w:tcW w:w="1344" w:type="pct"/>
                  <w:vAlign w:val="center"/>
                </w:tcPr>
                <w:p>
                  <w:pPr>
                    <w:jc w:val="center"/>
                    <w:rPr>
                      <w:szCs w:val="21"/>
                    </w:rPr>
                  </w:pPr>
                  <w:r>
                    <w:rPr>
                      <w:rFonts w:hint="eastAsia"/>
                      <w:szCs w:val="21"/>
                    </w:rPr>
                    <w:t>2.553</w:t>
                  </w:r>
                </w:p>
              </w:tc>
              <w:tc>
                <w:tcPr>
                  <w:tcW w:w="1580" w:type="pct"/>
                  <w:vMerge w:val="continue"/>
                  <w:vAlign w:val="center"/>
                </w:tcPr>
                <w:p>
                  <w:pPr>
                    <w:autoSpaceDE w:val="0"/>
                    <w:autoSpaceDN w:val="0"/>
                    <w:jc w:val="center"/>
                    <w:rPr>
                      <w:szCs w:val="21"/>
                    </w:rPr>
                  </w:pPr>
                </w:p>
              </w:tc>
              <w:tc>
                <w:tcPr>
                  <w:tcW w:w="1389" w:type="pct"/>
                  <w:vAlign w:val="center"/>
                </w:tcPr>
                <w:p>
                  <w:pPr>
                    <w:widowControl/>
                    <w:jc w:val="center"/>
                    <w:textAlignment w:val="center"/>
                    <w:rPr>
                      <w:szCs w:val="21"/>
                    </w:rPr>
                  </w:pPr>
                  <w:r>
                    <w:rPr>
                      <w:rFonts w:hint="eastAsia"/>
                      <w:kern w:val="0"/>
                      <w:sz w:val="22"/>
                      <w:szCs w:val="22"/>
                      <w:lang w:bidi="ar"/>
                    </w:rPr>
                    <w:t>0.230</w:t>
                  </w:r>
                </w:p>
              </w:tc>
            </w:tr>
          </w:tbl>
          <w:p>
            <w:pPr>
              <w:spacing w:line="360" w:lineRule="auto"/>
              <w:ind w:firstLine="360"/>
              <w:rPr>
                <w:sz w:val="24"/>
                <w:highlight w:val="yellow"/>
              </w:rPr>
            </w:pPr>
            <w:r>
              <w:rPr>
                <w:rFonts w:hint="eastAsia"/>
                <w:sz w:val="24"/>
              </w:rPr>
              <w:t>燃烧烟气通过烘道（烘干烘道、固化烘道均为密闭），经收集后与烘烤固化废气一并（收集效率不低于95%，风量8000</w:t>
            </w:r>
            <w:r>
              <w:rPr>
                <w:bCs/>
                <w:sz w:val="24"/>
              </w:rPr>
              <w:t>m</w:t>
            </w:r>
            <w:r>
              <w:rPr>
                <w:bCs/>
                <w:sz w:val="24"/>
                <w:vertAlign w:val="superscript"/>
              </w:rPr>
              <w:t>3</w:t>
            </w:r>
            <w:r>
              <w:rPr>
                <w:bCs/>
                <w:sz w:val="24"/>
              </w:rPr>
              <w:t>/h</w:t>
            </w:r>
            <w:r>
              <w:rPr>
                <w:rFonts w:hint="eastAsia"/>
                <w:sz w:val="24"/>
              </w:rPr>
              <w:t>）通过排气筒（DA002）排放。则颗粒物有组织排放量为0.014t/a（0.006kg/h，0.729mg/m</w:t>
            </w:r>
            <w:r>
              <w:rPr>
                <w:rFonts w:hint="eastAsia"/>
                <w:sz w:val="24"/>
                <w:vertAlign w:val="superscript"/>
              </w:rPr>
              <w:t>3</w:t>
            </w:r>
            <w:r>
              <w:rPr>
                <w:rFonts w:hint="eastAsia"/>
                <w:sz w:val="24"/>
              </w:rPr>
              <w:t>），无组织排放量为0.001t/a（0.0004kg/h）；SO</w:t>
            </w:r>
            <w:r>
              <w:rPr>
                <w:rFonts w:hint="eastAsia"/>
                <w:sz w:val="24"/>
                <w:vertAlign w:val="subscript"/>
              </w:rPr>
              <w:t>2</w:t>
            </w:r>
            <w:r>
              <w:rPr>
                <w:rFonts w:hint="eastAsia"/>
                <w:sz w:val="24"/>
              </w:rPr>
              <w:t>有组织排放量为0.014t/a（0.006kg/h，0.729mg/m</w:t>
            </w:r>
            <w:r>
              <w:rPr>
                <w:rFonts w:hint="eastAsia"/>
                <w:sz w:val="24"/>
                <w:vertAlign w:val="superscript"/>
              </w:rPr>
              <w:t>3</w:t>
            </w:r>
            <w:r>
              <w:rPr>
                <w:rFonts w:hint="eastAsia"/>
                <w:sz w:val="24"/>
              </w:rPr>
              <w:t>），无组织排放量为0.001t/a（0.0004kg/h）；NOx有组织排放量为0.219t/a（0.091kg/h，11.375mg/m</w:t>
            </w:r>
            <w:r>
              <w:rPr>
                <w:rFonts w:hint="eastAsia"/>
                <w:sz w:val="24"/>
                <w:vertAlign w:val="superscript"/>
              </w:rPr>
              <w:t>3</w:t>
            </w:r>
            <w:r>
              <w:rPr>
                <w:rFonts w:hint="eastAsia"/>
                <w:sz w:val="24"/>
              </w:rPr>
              <w:t>），无组织排放量为0.011t/a（0.005kg/h）。</w:t>
            </w:r>
          </w:p>
          <w:p>
            <w:pPr>
              <w:pStyle w:val="2"/>
              <w:spacing w:line="360" w:lineRule="auto"/>
              <w:ind w:firstLine="480" w:firstLineChars="200"/>
              <w:jc w:val="both"/>
              <w:rPr>
                <w:sz w:val="24"/>
                <w:szCs w:val="22"/>
              </w:rPr>
            </w:pPr>
            <w:r>
              <w:rPr>
                <w:rFonts w:hint="eastAsia"/>
                <w:b w:val="0"/>
                <w:bCs/>
                <w:sz w:val="24"/>
                <w:szCs w:val="22"/>
              </w:rPr>
              <w:t>项目运营期废气产生及排放情况见下表：</w:t>
            </w:r>
          </w:p>
          <w:p>
            <w:pPr>
              <w:pStyle w:val="2"/>
              <w:ind w:firstLine="422" w:firstLineChars="200"/>
            </w:pPr>
          </w:p>
          <w:p>
            <w:pPr>
              <w:pStyle w:val="2"/>
              <w:ind w:firstLine="422" w:firstLineChars="200"/>
            </w:pPr>
          </w:p>
          <w:p>
            <w:pPr>
              <w:pStyle w:val="2"/>
              <w:ind w:firstLine="422" w:firstLineChars="200"/>
            </w:pPr>
          </w:p>
          <w:p>
            <w:pPr>
              <w:pStyle w:val="2"/>
              <w:ind w:firstLine="422" w:firstLineChars="200"/>
            </w:pPr>
            <w:r>
              <w:rPr>
                <w:rFonts w:hint="eastAsia"/>
              </w:rPr>
              <w:t>表4-2 本项目有组织废气源强核算结果及相关参数一览表</w:t>
            </w:r>
          </w:p>
          <w:tbl>
            <w:tblPr>
              <w:tblStyle w:val="37"/>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397"/>
              <w:gridCol w:w="666"/>
              <w:gridCol w:w="566"/>
              <w:gridCol w:w="890"/>
              <w:gridCol w:w="710"/>
              <w:gridCol w:w="713"/>
              <w:gridCol w:w="402"/>
              <w:gridCol w:w="546"/>
              <w:gridCol w:w="546"/>
              <w:gridCol w:w="802"/>
              <w:gridCol w:w="71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443" w:type="pct"/>
                  <w:vMerge w:val="restart"/>
                  <w:vAlign w:val="center"/>
                </w:tcPr>
                <w:p>
                  <w:pPr>
                    <w:pStyle w:val="2"/>
                    <w:rPr>
                      <w:sz w:val="18"/>
                      <w:szCs w:val="18"/>
                    </w:rPr>
                  </w:pPr>
                  <w:r>
                    <w:rPr>
                      <w:rFonts w:hint="eastAsia"/>
                      <w:sz w:val="18"/>
                      <w:szCs w:val="18"/>
                    </w:rPr>
                    <w:t>编号</w:t>
                  </w:r>
                </w:p>
              </w:tc>
              <w:tc>
                <w:tcPr>
                  <w:tcW w:w="235" w:type="pct"/>
                  <w:vMerge w:val="restart"/>
                  <w:vAlign w:val="center"/>
                </w:tcPr>
                <w:p>
                  <w:pPr>
                    <w:pStyle w:val="2"/>
                    <w:rPr>
                      <w:sz w:val="18"/>
                      <w:szCs w:val="18"/>
                    </w:rPr>
                  </w:pPr>
                  <w:r>
                    <w:rPr>
                      <w:rFonts w:hint="eastAsia"/>
                      <w:sz w:val="18"/>
                      <w:szCs w:val="18"/>
                    </w:rPr>
                    <w:t>污染源</w:t>
                  </w:r>
                </w:p>
              </w:tc>
              <w:tc>
                <w:tcPr>
                  <w:tcW w:w="395" w:type="pct"/>
                  <w:vMerge w:val="restart"/>
                  <w:vAlign w:val="center"/>
                </w:tcPr>
                <w:p>
                  <w:pPr>
                    <w:pStyle w:val="2"/>
                    <w:jc w:val="both"/>
                    <w:rPr>
                      <w:sz w:val="18"/>
                      <w:szCs w:val="18"/>
                    </w:rPr>
                  </w:pPr>
                  <w:r>
                    <w:rPr>
                      <w:rFonts w:hint="eastAsia"/>
                      <w:sz w:val="18"/>
                      <w:szCs w:val="18"/>
                    </w:rPr>
                    <w:t>风量</w:t>
                  </w:r>
                </w:p>
                <w:p>
                  <w:pPr>
                    <w:pStyle w:val="2"/>
                    <w:jc w:val="both"/>
                    <w:rPr>
                      <w:sz w:val="18"/>
                      <w:szCs w:val="18"/>
                    </w:rPr>
                  </w:pPr>
                  <w:r>
                    <w:rPr>
                      <w:rFonts w:hint="eastAsia"/>
                      <w:sz w:val="18"/>
                      <w:szCs w:val="18"/>
                    </w:rPr>
                    <w:t>m</w:t>
                  </w:r>
                  <w:r>
                    <w:rPr>
                      <w:rFonts w:hint="eastAsia"/>
                      <w:sz w:val="18"/>
                      <w:szCs w:val="18"/>
                      <w:vertAlign w:val="superscript"/>
                    </w:rPr>
                    <w:t>3</w:t>
                  </w:r>
                  <w:r>
                    <w:rPr>
                      <w:rFonts w:hint="eastAsia"/>
                      <w:sz w:val="18"/>
                      <w:szCs w:val="18"/>
                    </w:rPr>
                    <w:t>/h</w:t>
                  </w:r>
                </w:p>
              </w:tc>
              <w:tc>
                <w:tcPr>
                  <w:tcW w:w="336" w:type="pct"/>
                  <w:vMerge w:val="restart"/>
                  <w:vAlign w:val="center"/>
                </w:tcPr>
                <w:p>
                  <w:pPr>
                    <w:pStyle w:val="2"/>
                    <w:rPr>
                      <w:sz w:val="18"/>
                      <w:szCs w:val="18"/>
                    </w:rPr>
                  </w:pPr>
                  <w:r>
                    <w:rPr>
                      <w:rFonts w:hint="eastAsia"/>
                      <w:sz w:val="18"/>
                      <w:szCs w:val="18"/>
                    </w:rPr>
                    <w:t>污染物</w:t>
                  </w:r>
                </w:p>
              </w:tc>
              <w:tc>
                <w:tcPr>
                  <w:tcW w:w="1375" w:type="pct"/>
                  <w:gridSpan w:val="3"/>
                  <w:vAlign w:val="center"/>
                </w:tcPr>
                <w:p>
                  <w:pPr>
                    <w:pStyle w:val="2"/>
                    <w:rPr>
                      <w:sz w:val="18"/>
                      <w:szCs w:val="18"/>
                    </w:rPr>
                  </w:pPr>
                  <w:r>
                    <w:rPr>
                      <w:rFonts w:hint="eastAsia"/>
                      <w:sz w:val="18"/>
                      <w:szCs w:val="18"/>
                    </w:rPr>
                    <w:t>产生情况</w:t>
                  </w:r>
                </w:p>
              </w:tc>
              <w:tc>
                <w:tcPr>
                  <w:tcW w:w="239" w:type="pct"/>
                  <w:vMerge w:val="restart"/>
                  <w:vAlign w:val="center"/>
                </w:tcPr>
                <w:p>
                  <w:pPr>
                    <w:pStyle w:val="2"/>
                    <w:rPr>
                      <w:sz w:val="18"/>
                      <w:szCs w:val="18"/>
                    </w:rPr>
                  </w:pPr>
                  <w:r>
                    <w:rPr>
                      <w:rFonts w:hint="eastAsia"/>
                      <w:sz w:val="18"/>
                      <w:szCs w:val="18"/>
                    </w:rPr>
                    <w:t>治理措施</w:t>
                  </w:r>
                </w:p>
              </w:tc>
              <w:tc>
                <w:tcPr>
                  <w:tcW w:w="324" w:type="pct"/>
                  <w:vMerge w:val="restart"/>
                  <w:vAlign w:val="center"/>
                </w:tcPr>
                <w:p>
                  <w:pPr>
                    <w:pStyle w:val="2"/>
                    <w:rPr>
                      <w:sz w:val="18"/>
                      <w:szCs w:val="18"/>
                    </w:rPr>
                  </w:pPr>
                  <w:r>
                    <w:rPr>
                      <w:rFonts w:hint="eastAsia"/>
                      <w:sz w:val="18"/>
                      <w:szCs w:val="18"/>
                    </w:rPr>
                    <w:t>收集效率</w:t>
                  </w:r>
                </w:p>
              </w:tc>
              <w:tc>
                <w:tcPr>
                  <w:tcW w:w="324" w:type="pct"/>
                  <w:vMerge w:val="restart"/>
                  <w:vAlign w:val="center"/>
                </w:tcPr>
                <w:p>
                  <w:pPr>
                    <w:pStyle w:val="2"/>
                    <w:rPr>
                      <w:sz w:val="18"/>
                      <w:szCs w:val="18"/>
                    </w:rPr>
                  </w:pPr>
                  <w:r>
                    <w:rPr>
                      <w:rFonts w:hint="eastAsia"/>
                      <w:sz w:val="18"/>
                      <w:szCs w:val="18"/>
                    </w:rPr>
                    <w:t>去除效率</w:t>
                  </w:r>
                </w:p>
              </w:tc>
              <w:tc>
                <w:tcPr>
                  <w:tcW w:w="1324" w:type="pct"/>
                  <w:gridSpan w:val="3"/>
                  <w:vAlign w:val="center"/>
                </w:tcPr>
                <w:p>
                  <w:pPr>
                    <w:pStyle w:val="2"/>
                    <w:rPr>
                      <w:sz w:val="18"/>
                      <w:szCs w:val="18"/>
                    </w:rPr>
                  </w:pPr>
                  <w:r>
                    <w:rPr>
                      <w:rFonts w:hint="eastAsia"/>
                      <w:sz w:val="18"/>
                      <w:szCs w:val="18"/>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443" w:type="pct"/>
                  <w:vMerge w:val="continue"/>
                  <w:vAlign w:val="center"/>
                </w:tcPr>
                <w:p>
                  <w:pPr>
                    <w:pStyle w:val="2"/>
                    <w:rPr>
                      <w:sz w:val="18"/>
                      <w:szCs w:val="18"/>
                    </w:rPr>
                  </w:pPr>
                </w:p>
              </w:tc>
              <w:tc>
                <w:tcPr>
                  <w:tcW w:w="235" w:type="pct"/>
                  <w:vMerge w:val="continue"/>
                  <w:vAlign w:val="center"/>
                </w:tcPr>
                <w:p>
                  <w:pPr>
                    <w:pStyle w:val="2"/>
                    <w:rPr>
                      <w:sz w:val="18"/>
                      <w:szCs w:val="18"/>
                    </w:rPr>
                  </w:pPr>
                </w:p>
              </w:tc>
              <w:tc>
                <w:tcPr>
                  <w:tcW w:w="395" w:type="pct"/>
                  <w:vMerge w:val="continue"/>
                  <w:vAlign w:val="center"/>
                </w:tcPr>
                <w:p>
                  <w:pPr>
                    <w:pStyle w:val="2"/>
                    <w:rPr>
                      <w:sz w:val="18"/>
                      <w:szCs w:val="18"/>
                    </w:rPr>
                  </w:pPr>
                </w:p>
              </w:tc>
              <w:tc>
                <w:tcPr>
                  <w:tcW w:w="336" w:type="pct"/>
                  <w:vMerge w:val="continue"/>
                  <w:vAlign w:val="center"/>
                </w:tcPr>
                <w:p>
                  <w:pPr>
                    <w:pStyle w:val="2"/>
                    <w:rPr>
                      <w:sz w:val="18"/>
                      <w:szCs w:val="18"/>
                    </w:rPr>
                  </w:pPr>
                </w:p>
              </w:tc>
              <w:tc>
                <w:tcPr>
                  <w:tcW w:w="529" w:type="pct"/>
                  <w:vAlign w:val="center"/>
                </w:tcPr>
                <w:p>
                  <w:pPr>
                    <w:pStyle w:val="2"/>
                    <w:rPr>
                      <w:sz w:val="18"/>
                      <w:szCs w:val="18"/>
                    </w:rPr>
                  </w:pPr>
                  <w:r>
                    <w:rPr>
                      <w:rFonts w:hint="eastAsia"/>
                      <w:sz w:val="18"/>
                      <w:szCs w:val="18"/>
                    </w:rPr>
                    <w:t>浓度mg/m</w:t>
                  </w:r>
                  <w:r>
                    <w:rPr>
                      <w:rFonts w:hint="eastAsia"/>
                      <w:sz w:val="18"/>
                      <w:szCs w:val="18"/>
                      <w:vertAlign w:val="superscript"/>
                    </w:rPr>
                    <w:t>3</w:t>
                  </w:r>
                </w:p>
              </w:tc>
              <w:tc>
                <w:tcPr>
                  <w:tcW w:w="422" w:type="pct"/>
                  <w:vAlign w:val="center"/>
                </w:tcPr>
                <w:p>
                  <w:pPr>
                    <w:pStyle w:val="2"/>
                    <w:rPr>
                      <w:sz w:val="18"/>
                      <w:szCs w:val="18"/>
                    </w:rPr>
                  </w:pPr>
                  <w:r>
                    <w:rPr>
                      <w:rFonts w:hint="eastAsia"/>
                      <w:sz w:val="18"/>
                      <w:szCs w:val="18"/>
                    </w:rPr>
                    <w:t>速率kg/h</w:t>
                  </w:r>
                </w:p>
              </w:tc>
              <w:tc>
                <w:tcPr>
                  <w:tcW w:w="423" w:type="pct"/>
                  <w:vAlign w:val="center"/>
                </w:tcPr>
                <w:p>
                  <w:pPr>
                    <w:pStyle w:val="2"/>
                    <w:rPr>
                      <w:sz w:val="18"/>
                      <w:szCs w:val="18"/>
                    </w:rPr>
                  </w:pPr>
                  <w:r>
                    <w:rPr>
                      <w:rFonts w:hint="eastAsia"/>
                      <w:sz w:val="18"/>
                      <w:szCs w:val="18"/>
                    </w:rPr>
                    <w:t>产生量t/a</w:t>
                  </w:r>
                </w:p>
              </w:tc>
              <w:tc>
                <w:tcPr>
                  <w:tcW w:w="239" w:type="pct"/>
                  <w:vMerge w:val="continue"/>
                  <w:vAlign w:val="center"/>
                </w:tcPr>
                <w:p>
                  <w:pPr>
                    <w:pStyle w:val="2"/>
                    <w:rPr>
                      <w:sz w:val="18"/>
                      <w:szCs w:val="18"/>
                    </w:rPr>
                  </w:pPr>
                </w:p>
              </w:tc>
              <w:tc>
                <w:tcPr>
                  <w:tcW w:w="324" w:type="pct"/>
                  <w:vMerge w:val="continue"/>
                  <w:vAlign w:val="center"/>
                </w:tcPr>
                <w:p>
                  <w:pPr>
                    <w:pStyle w:val="2"/>
                    <w:rPr>
                      <w:sz w:val="18"/>
                      <w:szCs w:val="18"/>
                    </w:rPr>
                  </w:pPr>
                </w:p>
              </w:tc>
              <w:tc>
                <w:tcPr>
                  <w:tcW w:w="324" w:type="pct"/>
                  <w:vMerge w:val="continue"/>
                  <w:vAlign w:val="center"/>
                </w:tcPr>
                <w:p>
                  <w:pPr>
                    <w:pStyle w:val="2"/>
                    <w:rPr>
                      <w:sz w:val="18"/>
                      <w:szCs w:val="18"/>
                    </w:rPr>
                  </w:pPr>
                </w:p>
              </w:tc>
              <w:tc>
                <w:tcPr>
                  <w:tcW w:w="476" w:type="pct"/>
                  <w:vAlign w:val="center"/>
                </w:tcPr>
                <w:p>
                  <w:pPr>
                    <w:pStyle w:val="2"/>
                    <w:rPr>
                      <w:sz w:val="18"/>
                      <w:szCs w:val="18"/>
                    </w:rPr>
                  </w:pPr>
                  <w:r>
                    <w:rPr>
                      <w:rFonts w:hint="eastAsia"/>
                      <w:sz w:val="18"/>
                      <w:szCs w:val="18"/>
                    </w:rPr>
                    <w:t>浓度mg/m</w:t>
                  </w:r>
                  <w:r>
                    <w:rPr>
                      <w:rFonts w:hint="eastAsia"/>
                      <w:sz w:val="18"/>
                      <w:szCs w:val="18"/>
                      <w:vertAlign w:val="superscript"/>
                    </w:rPr>
                    <w:t>3</w:t>
                  </w:r>
                </w:p>
              </w:tc>
              <w:tc>
                <w:tcPr>
                  <w:tcW w:w="422" w:type="pct"/>
                  <w:vAlign w:val="center"/>
                </w:tcPr>
                <w:p>
                  <w:pPr>
                    <w:pStyle w:val="2"/>
                    <w:rPr>
                      <w:sz w:val="18"/>
                      <w:szCs w:val="18"/>
                    </w:rPr>
                  </w:pPr>
                  <w:r>
                    <w:rPr>
                      <w:rFonts w:hint="eastAsia"/>
                      <w:sz w:val="18"/>
                      <w:szCs w:val="18"/>
                    </w:rPr>
                    <w:t>速率kg/h</w:t>
                  </w:r>
                </w:p>
              </w:tc>
              <w:tc>
                <w:tcPr>
                  <w:tcW w:w="425" w:type="pct"/>
                  <w:vAlign w:val="center"/>
                </w:tcPr>
                <w:p>
                  <w:pPr>
                    <w:pStyle w:val="2"/>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Align w:val="center"/>
                </w:tcPr>
                <w:p>
                  <w:pPr>
                    <w:pStyle w:val="2"/>
                    <w:rPr>
                      <w:sz w:val="18"/>
                      <w:szCs w:val="18"/>
                    </w:rPr>
                  </w:pPr>
                  <w:r>
                    <w:rPr>
                      <w:rFonts w:hint="eastAsia"/>
                      <w:sz w:val="18"/>
                      <w:szCs w:val="18"/>
                    </w:rPr>
                    <w:t>DA001</w:t>
                  </w:r>
                </w:p>
              </w:tc>
              <w:tc>
                <w:tcPr>
                  <w:tcW w:w="235" w:type="pct"/>
                  <w:vAlign w:val="center"/>
                </w:tcPr>
                <w:p>
                  <w:pPr>
                    <w:pStyle w:val="2"/>
                    <w:rPr>
                      <w:b w:val="0"/>
                      <w:bCs/>
                      <w:sz w:val="18"/>
                      <w:szCs w:val="18"/>
                    </w:rPr>
                  </w:pPr>
                  <w:r>
                    <w:rPr>
                      <w:rFonts w:hint="eastAsia"/>
                      <w:b w:val="0"/>
                      <w:bCs/>
                      <w:sz w:val="18"/>
                      <w:szCs w:val="18"/>
                    </w:rPr>
                    <w:t>喷塑</w:t>
                  </w:r>
                </w:p>
              </w:tc>
              <w:tc>
                <w:tcPr>
                  <w:tcW w:w="395" w:type="pct"/>
                  <w:vAlign w:val="center"/>
                </w:tcPr>
                <w:p>
                  <w:pPr>
                    <w:pStyle w:val="2"/>
                    <w:rPr>
                      <w:b w:val="0"/>
                      <w:bCs/>
                      <w:sz w:val="18"/>
                      <w:szCs w:val="18"/>
                    </w:rPr>
                  </w:pPr>
                  <w:r>
                    <w:rPr>
                      <w:rFonts w:hint="eastAsia"/>
                      <w:b w:val="0"/>
                      <w:bCs/>
                      <w:sz w:val="18"/>
                      <w:szCs w:val="18"/>
                    </w:rPr>
                    <w:t>16000</w:t>
                  </w:r>
                </w:p>
              </w:tc>
              <w:tc>
                <w:tcPr>
                  <w:tcW w:w="336" w:type="pct"/>
                  <w:vAlign w:val="center"/>
                </w:tcPr>
                <w:p>
                  <w:pPr>
                    <w:pStyle w:val="2"/>
                    <w:rPr>
                      <w:b w:val="0"/>
                      <w:bCs/>
                      <w:sz w:val="18"/>
                      <w:szCs w:val="18"/>
                    </w:rPr>
                  </w:pPr>
                  <w:r>
                    <w:rPr>
                      <w:rFonts w:hint="eastAsia"/>
                      <w:b w:val="0"/>
                      <w:bCs/>
                      <w:sz w:val="18"/>
                      <w:szCs w:val="18"/>
                    </w:rPr>
                    <w:t>颗粒物</w:t>
                  </w:r>
                </w:p>
              </w:tc>
              <w:tc>
                <w:tcPr>
                  <w:tcW w:w="529" w:type="pct"/>
                  <w:vAlign w:val="center"/>
                </w:tcPr>
                <w:p>
                  <w:pPr>
                    <w:pStyle w:val="2"/>
                    <w:rPr>
                      <w:b w:val="0"/>
                      <w:bCs/>
                      <w:sz w:val="18"/>
                      <w:szCs w:val="18"/>
                    </w:rPr>
                  </w:pPr>
                  <w:r>
                    <w:rPr>
                      <w:rFonts w:hint="eastAsia"/>
                      <w:b w:val="0"/>
                      <w:bCs/>
                      <w:sz w:val="18"/>
                      <w:szCs w:val="18"/>
                    </w:rPr>
                    <w:t>130.20</w:t>
                  </w:r>
                  <w:r>
                    <w:rPr>
                      <w:b w:val="0"/>
                      <w:bCs/>
                      <w:sz w:val="18"/>
                      <w:szCs w:val="18"/>
                    </w:rPr>
                    <w:t>6</w:t>
                  </w:r>
                </w:p>
              </w:tc>
              <w:tc>
                <w:tcPr>
                  <w:tcW w:w="422" w:type="pct"/>
                  <w:vAlign w:val="center"/>
                </w:tcPr>
                <w:p>
                  <w:pPr>
                    <w:pStyle w:val="2"/>
                    <w:rPr>
                      <w:b w:val="0"/>
                      <w:bCs/>
                      <w:sz w:val="18"/>
                      <w:szCs w:val="18"/>
                    </w:rPr>
                  </w:pPr>
                  <w:r>
                    <w:rPr>
                      <w:rFonts w:hint="eastAsia"/>
                      <w:b w:val="0"/>
                      <w:bCs/>
                      <w:sz w:val="18"/>
                      <w:szCs w:val="18"/>
                    </w:rPr>
                    <w:t>2.083</w:t>
                  </w:r>
                </w:p>
              </w:tc>
              <w:tc>
                <w:tcPr>
                  <w:tcW w:w="423" w:type="pct"/>
                  <w:vAlign w:val="center"/>
                </w:tcPr>
                <w:p>
                  <w:pPr>
                    <w:pStyle w:val="2"/>
                    <w:rPr>
                      <w:b w:val="0"/>
                      <w:bCs/>
                      <w:sz w:val="18"/>
                      <w:szCs w:val="18"/>
                    </w:rPr>
                  </w:pPr>
                  <w:r>
                    <w:rPr>
                      <w:rFonts w:hint="eastAsia"/>
                      <w:b w:val="0"/>
                      <w:bCs/>
                      <w:sz w:val="18"/>
                      <w:szCs w:val="18"/>
                    </w:rPr>
                    <w:t>5.000</w:t>
                  </w:r>
                </w:p>
              </w:tc>
              <w:tc>
                <w:tcPr>
                  <w:tcW w:w="239" w:type="pct"/>
                  <w:vAlign w:val="center"/>
                </w:tcPr>
                <w:p>
                  <w:pPr>
                    <w:pStyle w:val="2"/>
                    <w:rPr>
                      <w:b w:val="0"/>
                      <w:bCs/>
                      <w:sz w:val="18"/>
                      <w:szCs w:val="18"/>
                    </w:rPr>
                  </w:pPr>
                  <w:r>
                    <w:rPr>
                      <w:rFonts w:hint="eastAsia"/>
                      <w:b w:val="0"/>
                      <w:bCs/>
                      <w:sz w:val="18"/>
                      <w:szCs w:val="18"/>
                    </w:rPr>
                    <w:t>自带回收系统</w:t>
                  </w:r>
                </w:p>
              </w:tc>
              <w:tc>
                <w:tcPr>
                  <w:tcW w:w="324" w:type="pct"/>
                  <w:vAlign w:val="center"/>
                </w:tcPr>
                <w:p>
                  <w:pPr>
                    <w:pStyle w:val="2"/>
                    <w:rPr>
                      <w:b w:val="0"/>
                      <w:bCs/>
                      <w:sz w:val="18"/>
                      <w:szCs w:val="18"/>
                    </w:rPr>
                  </w:pPr>
                  <w:r>
                    <w:rPr>
                      <w:rFonts w:hint="eastAsia"/>
                      <w:b w:val="0"/>
                      <w:bCs/>
                      <w:sz w:val="18"/>
                      <w:szCs w:val="18"/>
                    </w:rPr>
                    <w:t>95%</w:t>
                  </w:r>
                </w:p>
              </w:tc>
              <w:tc>
                <w:tcPr>
                  <w:tcW w:w="324" w:type="pct"/>
                  <w:vAlign w:val="center"/>
                </w:tcPr>
                <w:p>
                  <w:pPr>
                    <w:pStyle w:val="2"/>
                    <w:rPr>
                      <w:b w:val="0"/>
                      <w:bCs/>
                      <w:sz w:val="18"/>
                      <w:szCs w:val="18"/>
                    </w:rPr>
                  </w:pPr>
                  <w:r>
                    <w:rPr>
                      <w:rFonts w:hint="eastAsia"/>
                      <w:b w:val="0"/>
                      <w:bCs/>
                      <w:sz w:val="18"/>
                      <w:szCs w:val="18"/>
                    </w:rPr>
                    <w:t>98%</w:t>
                  </w:r>
                </w:p>
              </w:tc>
              <w:tc>
                <w:tcPr>
                  <w:tcW w:w="476" w:type="pct"/>
                  <w:vAlign w:val="center"/>
                </w:tcPr>
                <w:p>
                  <w:pPr>
                    <w:pStyle w:val="2"/>
                    <w:rPr>
                      <w:b w:val="0"/>
                      <w:bCs/>
                      <w:sz w:val="18"/>
                      <w:szCs w:val="18"/>
                    </w:rPr>
                  </w:pPr>
                  <w:r>
                    <w:rPr>
                      <w:rFonts w:hint="eastAsia"/>
                      <w:b w:val="0"/>
                      <w:bCs/>
                      <w:sz w:val="18"/>
                      <w:szCs w:val="18"/>
                    </w:rPr>
                    <w:t>2.475</w:t>
                  </w:r>
                </w:p>
              </w:tc>
              <w:tc>
                <w:tcPr>
                  <w:tcW w:w="422" w:type="pct"/>
                  <w:vAlign w:val="center"/>
                </w:tcPr>
                <w:p>
                  <w:pPr>
                    <w:pStyle w:val="2"/>
                    <w:rPr>
                      <w:b w:val="0"/>
                      <w:bCs/>
                      <w:sz w:val="18"/>
                      <w:szCs w:val="18"/>
                    </w:rPr>
                  </w:pPr>
                  <w:r>
                    <w:rPr>
                      <w:rFonts w:hint="eastAsia"/>
                      <w:b w:val="0"/>
                      <w:bCs/>
                      <w:sz w:val="18"/>
                      <w:szCs w:val="18"/>
                    </w:rPr>
                    <w:t>0.040</w:t>
                  </w:r>
                </w:p>
              </w:tc>
              <w:tc>
                <w:tcPr>
                  <w:tcW w:w="425" w:type="pct"/>
                  <w:vAlign w:val="center"/>
                </w:tcPr>
                <w:p>
                  <w:pPr>
                    <w:pStyle w:val="2"/>
                    <w:rPr>
                      <w:b w:val="0"/>
                      <w:bCs/>
                      <w:sz w:val="18"/>
                      <w:szCs w:val="18"/>
                    </w:rPr>
                  </w:pPr>
                  <w:r>
                    <w:rPr>
                      <w:rFonts w:hint="eastAsia"/>
                      <w:b w:val="0"/>
                      <w:bCs/>
                      <w:sz w:val="18"/>
                      <w:szCs w:val="18"/>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vMerge w:val="restart"/>
                  <w:vAlign w:val="center"/>
                </w:tcPr>
                <w:p>
                  <w:pPr>
                    <w:pStyle w:val="2"/>
                    <w:rPr>
                      <w:sz w:val="18"/>
                      <w:szCs w:val="18"/>
                    </w:rPr>
                  </w:pPr>
                  <w:r>
                    <w:rPr>
                      <w:rFonts w:hint="eastAsia"/>
                      <w:sz w:val="18"/>
                      <w:szCs w:val="18"/>
                    </w:rPr>
                    <w:t>DA002</w:t>
                  </w:r>
                </w:p>
              </w:tc>
              <w:tc>
                <w:tcPr>
                  <w:tcW w:w="235" w:type="pct"/>
                  <w:vAlign w:val="center"/>
                </w:tcPr>
                <w:p>
                  <w:pPr>
                    <w:pStyle w:val="2"/>
                    <w:rPr>
                      <w:b w:val="0"/>
                      <w:bCs/>
                      <w:sz w:val="18"/>
                      <w:szCs w:val="18"/>
                    </w:rPr>
                  </w:pPr>
                  <w:r>
                    <w:rPr>
                      <w:rFonts w:hint="eastAsia"/>
                      <w:b w:val="0"/>
                      <w:bCs/>
                      <w:sz w:val="18"/>
                      <w:szCs w:val="18"/>
                    </w:rPr>
                    <w:t>固化</w:t>
                  </w:r>
                </w:p>
              </w:tc>
              <w:tc>
                <w:tcPr>
                  <w:tcW w:w="395" w:type="pct"/>
                  <w:vMerge w:val="restart"/>
                  <w:vAlign w:val="center"/>
                </w:tcPr>
                <w:p>
                  <w:pPr>
                    <w:pStyle w:val="2"/>
                    <w:rPr>
                      <w:b w:val="0"/>
                      <w:bCs/>
                      <w:sz w:val="18"/>
                      <w:szCs w:val="18"/>
                    </w:rPr>
                  </w:pPr>
                  <w:r>
                    <w:rPr>
                      <w:rFonts w:hint="eastAsia"/>
                      <w:b w:val="0"/>
                      <w:bCs/>
                      <w:sz w:val="18"/>
                      <w:szCs w:val="18"/>
                    </w:rPr>
                    <w:t>8000</w:t>
                  </w:r>
                </w:p>
              </w:tc>
              <w:tc>
                <w:tcPr>
                  <w:tcW w:w="336" w:type="pct"/>
                  <w:vAlign w:val="center"/>
                </w:tcPr>
                <w:p>
                  <w:pPr>
                    <w:pStyle w:val="2"/>
                    <w:rPr>
                      <w:b w:val="0"/>
                      <w:bCs/>
                      <w:sz w:val="18"/>
                      <w:szCs w:val="18"/>
                    </w:rPr>
                  </w:pPr>
                  <w:r>
                    <w:rPr>
                      <w:rFonts w:hint="eastAsia"/>
                      <w:b w:val="0"/>
                      <w:bCs/>
                      <w:sz w:val="18"/>
                      <w:szCs w:val="18"/>
                    </w:rPr>
                    <w:t>非甲烷总烃</w:t>
                  </w:r>
                </w:p>
              </w:tc>
              <w:tc>
                <w:tcPr>
                  <w:tcW w:w="529" w:type="pct"/>
                  <w:vAlign w:val="center"/>
                </w:tcPr>
                <w:p>
                  <w:pPr>
                    <w:pStyle w:val="2"/>
                    <w:rPr>
                      <w:b w:val="0"/>
                      <w:bCs/>
                      <w:sz w:val="18"/>
                      <w:szCs w:val="18"/>
                    </w:rPr>
                  </w:pPr>
                  <w:r>
                    <w:rPr>
                      <w:rFonts w:hint="eastAsia"/>
                      <w:b w:val="0"/>
                      <w:bCs/>
                      <w:sz w:val="18"/>
                      <w:szCs w:val="18"/>
                    </w:rPr>
                    <w:t>3.125</w:t>
                  </w:r>
                </w:p>
              </w:tc>
              <w:tc>
                <w:tcPr>
                  <w:tcW w:w="422" w:type="pct"/>
                  <w:vAlign w:val="center"/>
                </w:tcPr>
                <w:p>
                  <w:pPr>
                    <w:pStyle w:val="2"/>
                    <w:rPr>
                      <w:b w:val="0"/>
                      <w:bCs/>
                      <w:sz w:val="18"/>
                      <w:szCs w:val="18"/>
                    </w:rPr>
                  </w:pPr>
                  <w:r>
                    <w:rPr>
                      <w:rFonts w:hint="eastAsia"/>
                      <w:b w:val="0"/>
                      <w:bCs/>
                      <w:sz w:val="18"/>
                      <w:szCs w:val="18"/>
                    </w:rPr>
                    <w:t>0.025</w:t>
                  </w:r>
                </w:p>
              </w:tc>
              <w:tc>
                <w:tcPr>
                  <w:tcW w:w="423" w:type="pct"/>
                  <w:vAlign w:val="center"/>
                </w:tcPr>
                <w:p>
                  <w:pPr>
                    <w:pStyle w:val="2"/>
                    <w:rPr>
                      <w:b w:val="0"/>
                      <w:bCs/>
                      <w:sz w:val="18"/>
                      <w:szCs w:val="18"/>
                    </w:rPr>
                  </w:pPr>
                  <w:r>
                    <w:rPr>
                      <w:rFonts w:hint="eastAsia"/>
                      <w:b w:val="0"/>
                      <w:bCs/>
                      <w:sz w:val="18"/>
                      <w:szCs w:val="18"/>
                    </w:rPr>
                    <w:t>0.060</w:t>
                  </w:r>
                </w:p>
              </w:tc>
              <w:tc>
                <w:tcPr>
                  <w:tcW w:w="239" w:type="pct"/>
                  <w:vAlign w:val="center"/>
                </w:tcPr>
                <w:p>
                  <w:pPr>
                    <w:pStyle w:val="2"/>
                    <w:rPr>
                      <w:b w:val="0"/>
                      <w:bCs/>
                      <w:sz w:val="18"/>
                      <w:szCs w:val="18"/>
                    </w:rPr>
                  </w:pPr>
                  <w:r>
                    <w:rPr>
                      <w:rFonts w:hint="eastAsia"/>
                      <w:b w:val="0"/>
                      <w:bCs/>
                      <w:sz w:val="18"/>
                      <w:szCs w:val="18"/>
                    </w:rPr>
                    <w:t>活性炭</w:t>
                  </w:r>
                </w:p>
              </w:tc>
              <w:tc>
                <w:tcPr>
                  <w:tcW w:w="324" w:type="pct"/>
                  <w:vAlign w:val="center"/>
                </w:tcPr>
                <w:p>
                  <w:pPr>
                    <w:pStyle w:val="2"/>
                    <w:rPr>
                      <w:b w:val="0"/>
                      <w:bCs/>
                      <w:sz w:val="18"/>
                      <w:szCs w:val="18"/>
                    </w:rPr>
                  </w:pPr>
                  <w:r>
                    <w:rPr>
                      <w:rFonts w:hint="eastAsia"/>
                      <w:b w:val="0"/>
                      <w:bCs/>
                      <w:sz w:val="18"/>
                      <w:szCs w:val="18"/>
                    </w:rPr>
                    <w:t>95%</w:t>
                  </w:r>
                </w:p>
              </w:tc>
              <w:tc>
                <w:tcPr>
                  <w:tcW w:w="324" w:type="pct"/>
                  <w:vAlign w:val="center"/>
                </w:tcPr>
                <w:p>
                  <w:pPr>
                    <w:pStyle w:val="2"/>
                    <w:rPr>
                      <w:b w:val="0"/>
                      <w:bCs/>
                      <w:sz w:val="18"/>
                      <w:szCs w:val="18"/>
                    </w:rPr>
                  </w:pPr>
                  <w:r>
                    <w:rPr>
                      <w:rFonts w:hint="eastAsia"/>
                      <w:b w:val="0"/>
                      <w:bCs/>
                      <w:sz w:val="18"/>
                      <w:szCs w:val="18"/>
                    </w:rPr>
                    <w:t>85%</w:t>
                  </w:r>
                </w:p>
              </w:tc>
              <w:tc>
                <w:tcPr>
                  <w:tcW w:w="476" w:type="pct"/>
                  <w:vAlign w:val="center"/>
                </w:tcPr>
                <w:p>
                  <w:pPr>
                    <w:pStyle w:val="2"/>
                    <w:rPr>
                      <w:b w:val="0"/>
                      <w:bCs/>
                      <w:sz w:val="18"/>
                      <w:szCs w:val="18"/>
                    </w:rPr>
                  </w:pPr>
                  <w:r>
                    <w:rPr>
                      <w:rFonts w:hint="eastAsia"/>
                      <w:b w:val="0"/>
                      <w:bCs/>
                      <w:sz w:val="18"/>
                      <w:szCs w:val="18"/>
                    </w:rPr>
                    <w:t>0.445</w:t>
                  </w:r>
                </w:p>
              </w:tc>
              <w:tc>
                <w:tcPr>
                  <w:tcW w:w="422" w:type="pct"/>
                  <w:vAlign w:val="center"/>
                </w:tcPr>
                <w:p>
                  <w:pPr>
                    <w:pStyle w:val="2"/>
                    <w:rPr>
                      <w:b w:val="0"/>
                      <w:bCs/>
                      <w:sz w:val="18"/>
                      <w:szCs w:val="18"/>
                    </w:rPr>
                  </w:pPr>
                  <w:r>
                    <w:rPr>
                      <w:rFonts w:hint="eastAsia"/>
                      <w:b w:val="0"/>
                      <w:bCs/>
                      <w:sz w:val="18"/>
                      <w:szCs w:val="18"/>
                    </w:rPr>
                    <w:t>0.004</w:t>
                  </w:r>
                </w:p>
              </w:tc>
              <w:tc>
                <w:tcPr>
                  <w:tcW w:w="425" w:type="pct"/>
                  <w:vAlign w:val="center"/>
                </w:tcPr>
                <w:p>
                  <w:pPr>
                    <w:pStyle w:val="2"/>
                    <w:rPr>
                      <w:b w:val="0"/>
                      <w:bCs/>
                      <w:sz w:val="18"/>
                      <w:szCs w:val="18"/>
                    </w:rPr>
                  </w:pPr>
                  <w:r>
                    <w:rPr>
                      <w:rFonts w:hint="eastAsia"/>
                      <w:b w:val="0"/>
                      <w:bCs/>
                      <w:sz w:val="18"/>
                      <w:szCs w:val="18"/>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43" w:type="pct"/>
                  <w:vMerge w:val="continue"/>
                  <w:vAlign w:val="center"/>
                </w:tcPr>
                <w:p>
                  <w:pPr>
                    <w:pStyle w:val="2"/>
                    <w:rPr>
                      <w:b w:val="0"/>
                      <w:bCs/>
                      <w:sz w:val="18"/>
                      <w:szCs w:val="18"/>
                    </w:rPr>
                  </w:pPr>
                </w:p>
              </w:tc>
              <w:tc>
                <w:tcPr>
                  <w:tcW w:w="235" w:type="pct"/>
                  <w:vMerge w:val="restart"/>
                  <w:vAlign w:val="center"/>
                </w:tcPr>
                <w:p>
                  <w:pPr>
                    <w:pStyle w:val="2"/>
                    <w:rPr>
                      <w:b w:val="0"/>
                      <w:bCs/>
                      <w:sz w:val="18"/>
                      <w:szCs w:val="18"/>
                    </w:rPr>
                  </w:pPr>
                  <w:r>
                    <w:rPr>
                      <w:rFonts w:hint="eastAsia"/>
                      <w:b w:val="0"/>
                      <w:bCs/>
                      <w:sz w:val="18"/>
                      <w:szCs w:val="18"/>
                    </w:rPr>
                    <w:t>燃烧烟气</w:t>
                  </w:r>
                </w:p>
              </w:tc>
              <w:tc>
                <w:tcPr>
                  <w:tcW w:w="395" w:type="pct"/>
                  <w:vMerge w:val="continue"/>
                  <w:vAlign w:val="center"/>
                </w:tcPr>
                <w:p>
                  <w:pPr>
                    <w:pStyle w:val="2"/>
                    <w:rPr>
                      <w:b w:val="0"/>
                      <w:bCs/>
                      <w:sz w:val="18"/>
                      <w:szCs w:val="18"/>
                    </w:rPr>
                  </w:pPr>
                </w:p>
              </w:tc>
              <w:tc>
                <w:tcPr>
                  <w:tcW w:w="336" w:type="pct"/>
                  <w:vAlign w:val="center"/>
                </w:tcPr>
                <w:p>
                  <w:pPr>
                    <w:pStyle w:val="2"/>
                    <w:rPr>
                      <w:b w:val="0"/>
                      <w:bCs/>
                      <w:sz w:val="18"/>
                      <w:szCs w:val="18"/>
                    </w:rPr>
                  </w:pPr>
                  <w:r>
                    <w:rPr>
                      <w:rFonts w:hint="eastAsia"/>
                      <w:b w:val="0"/>
                      <w:bCs/>
                      <w:sz w:val="18"/>
                      <w:szCs w:val="18"/>
                    </w:rPr>
                    <w:t>颗粒物</w:t>
                  </w:r>
                </w:p>
              </w:tc>
              <w:tc>
                <w:tcPr>
                  <w:tcW w:w="529" w:type="pct"/>
                  <w:vAlign w:val="center"/>
                </w:tcPr>
                <w:p>
                  <w:pPr>
                    <w:widowControl/>
                    <w:jc w:val="center"/>
                    <w:textAlignment w:val="center"/>
                    <w:rPr>
                      <w:kern w:val="0"/>
                      <w:sz w:val="18"/>
                      <w:szCs w:val="18"/>
                      <w:lang w:bidi="ar"/>
                    </w:rPr>
                  </w:pPr>
                  <w:r>
                    <w:rPr>
                      <w:rFonts w:hint="eastAsia"/>
                      <w:kern w:val="0"/>
                      <w:sz w:val="18"/>
                      <w:szCs w:val="18"/>
                      <w:lang w:bidi="ar"/>
                    </w:rPr>
                    <w:t>-</w:t>
                  </w:r>
                </w:p>
              </w:tc>
              <w:tc>
                <w:tcPr>
                  <w:tcW w:w="422" w:type="pct"/>
                  <w:vAlign w:val="center"/>
                </w:tcPr>
                <w:p>
                  <w:pPr>
                    <w:widowControl/>
                    <w:jc w:val="center"/>
                    <w:textAlignment w:val="center"/>
                    <w:rPr>
                      <w:kern w:val="0"/>
                      <w:sz w:val="18"/>
                      <w:szCs w:val="18"/>
                      <w:lang w:bidi="ar"/>
                    </w:rPr>
                  </w:pPr>
                  <w:r>
                    <w:rPr>
                      <w:rFonts w:hint="eastAsia"/>
                      <w:kern w:val="0"/>
                      <w:sz w:val="18"/>
                      <w:szCs w:val="18"/>
                      <w:lang w:bidi="ar"/>
                    </w:rPr>
                    <w:t>0.006</w:t>
                  </w:r>
                </w:p>
              </w:tc>
              <w:tc>
                <w:tcPr>
                  <w:tcW w:w="423" w:type="pct"/>
                  <w:vAlign w:val="center"/>
                </w:tcPr>
                <w:p>
                  <w:pPr>
                    <w:widowControl/>
                    <w:jc w:val="center"/>
                    <w:textAlignment w:val="center"/>
                    <w:rPr>
                      <w:sz w:val="18"/>
                      <w:szCs w:val="18"/>
                    </w:rPr>
                  </w:pPr>
                  <w:r>
                    <w:rPr>
                      <w:kern w:val="0"/>
                      <w:sz w:val="18"/>
                      <w:szCs w:val="18"/>
                      <w:lang w:bidi="ar"/>
                    </w:rPr>
                    <w:t>0.0</w:t>
                  </w:r>
                  <w:r>
                    <w:rPr>
                      <w:rFonts w:hint="eastAsia"/>
                      <w:kern w:val="0"/>
                      <w:sz w:val="18"/>
                      <w:szCs w:val="18"/>
                      <w:lang w:bidi="ar"/>
                    </w:rPr>
                    <w:t>15</w:t>
                  </w:r>
                </w:p>
              </w:tc>
              <w:tc>
                <w:tcPr>
                  <w:tcW w:w="239" w:type="pct"/>
                  <w:vMerge w:val="restart"/>
                  <w:vAlign w:val="center"/>
                </w:tcPr>
                <w:p>
                  <w:pPr>
                    <w:pStyle w:val="2"/>
                    <w:rPr>
                      <w:b w:val="0"/>
                      <w:bCs/>
                      <w:sz w:val="18"/>
                      <w:szCs w:val="18"/>
                    </w:rPr>
                  </w:pPr>
                  <w:r>
                    <w:rPr>
                      <w:rFonts w:hint="eastAsia"/>
                      <w:b w:val="0"/>
                      <w:bCs/>
                      <w:sz w:val="18"/>
                      <w:szCs w:val="18"/>
                    </w:rPr>
                    <w:t>-</w:t>
                  </w:r>
                </w:p>
              </w:tc>
              <w:tc>
                <w:tcPr>
                  <w:tcW w:w="324" w:type="pct"/>
                  <w:vMerge w:val="restart"/>
                  <w:vAlign w:val="center"/>
                </w:tcPr>
                <w:p>
                  <w:pPr>
                    <w:pStyle w:val="2"/>
                    <w:rPr>
                      <w:b w:val="0"/>
                      <w:bCs/>
                      <w:sz w:val="18"/>
                      <w:szCs w:val="18"/>
                    </w:rPr>
                  </w:pPr>
                  <w:r>
                    <w:rPr>
                      <w:rFonts w:hint="eastAsia"/>
                      <w:b w:val="0"/>
                      <w:bCs/>
                      <w:sz w:val="18"/>
                      <w:szCs w:val="18"/>
                    </w:rPr>
                    <w:t>95%</w:t>
                  </w:r>
                </w:p>
              </w:tc>
              <w:tc>
                <w:tcPr>
                  <w:tcW w:w="324" w:type="pct"/>
                  <w:vMerge w:val="restart"/>
                  <w:vAlign w:val="center"/>
                </w:tcPr>
                <w:p>
                  <w:pPr>
                    <w:pStyle w:val="2"/>
                    <w:rPr>
                      <w:b w:val="0"/>
                      <w:bCs/>
                      <w:sz w:val="18"/>
                      <w:szCs w:val="18"/>
                    </w:rPr>
                  </w:pPr>
                  <w:r>
                    <w:rPr>
                      <w:rFonts w:hint="eastAsia"/>
                      <w:b w:val="0"/>
                      <w:bCs/>
                      <w:sz w:val="18"/>
                      <w:szCs w:val="18"/>
                    </w:rPr>
                    <w:t>-</w:t>
                  </w:r>
                </w:p>
              </w:tc>
              <w:tc>
                <w:tcPr>
                  <w:tcW w:w="476" w:type="pct"/>
                  <w:vAlign w:val="center"/>
                </w:tcPr>
                <w:p>
                  <w:pPr>
                    <w:widowControl/>
                    <w:jc w:val="center"/>
                    <w:textAlignment w:val="center"/>
                    <w:rPr>
                      <w:kern w:val="0"/>
                      <w:sz w:val="18"/>
                      <w:szCs w:val="18"/>
                      <w:lang w:bidi="ar"/>
                    </w:rPr>
                  </w:pPr>
                  <w:r>
                    <w:rPr>
                      <w:rFonts w:hint="eastAsia"/>
                      <w:kern w:val="0"/>
                      <w:sz w:val="18"/>
                      <w:szCs w:val="18"/>
                      <w:lang w:bidi="ar"/>
                    </w:rPr>
                    <w:t>0.729</w:t>
                  </w:r>
                </w:p>
              </w:tc>
              <w:tc>
                <w:tcPr>
                  <w:tcW w:w="422" w:type="pct"/>
                  <w:vAlign w:val="center"/>
                </w:tcPr>
                <w:p>
                  <w:pPr>
                    <w:widowControl/>
                    <w:jc w:val="center"/>
                    <w:textAlignment w:val="center"/>
                    <w:rPr>
                      <w:kern w:val="0"/>
                      <w:sz w:val="18"/>
                      <w:szCs w:val="18"/>
                      <w:lang w:bidi="ar"/>
                    </w:rPr>
                  </w:pPr>
                  <w:r>
                    <w:rPr>
                      <w:rFonts w:hint="eastAsia"/>
                      <w:kern w:val="0"/>
                      <w:sz w:val="18"/>
                      <w:szCs w:val="18"/>
                      <w:lang w:bidi="ar"/>
                    </w:rPr>
                    <w:t>0.006</w:t>
                  </w:r>
                </w:p>
              </w:tc>
              <w:tc>
                <w:tcPr>
                  <w:tcW w:w="425" w:type="pct"/>
                  <w:vAlign w:val="center"/>
                </w:tcPr>
                <w:p>
                  <w:pPr>
                    <w:widowControl/>
                    <w:jc w:val="center"/>
                    <w:textAlignment w:val="center"/>
                    <w:rPr>
                      <w:kern w:val="0"/>
                      <w:sz w:val="18"/>
                      <w:szCs w:val="18"/>
                      <w:lang w:bidi="ar"/>
                    </w:rPr>
                  </w:pPr>
                  <w:r>
                    <w:rPr>
                      <w:rFonts w:hint="eastAsia"/>
                      <w:kern w:val="0"/>
                      <w:sz w:val="18"/>
                      <w:szCs w:val="18"/>
                      <w:lang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pct"/>
                  <w:vMerge w:val="continue"/>
                  <w:vAlign w:val="center"/>
                </w:tcPr>
                <w:p>
                  <w:pPr>
                    <w:pStyle w:val="2"/>
                    <w:rPr>
                      <w:b w:val="0"/>
                      <w:bCs/>
                      <w:sz w:val="18"/>
                      <w:szCs w:val="18"/>
                    </w:rPr>
                  </w:pPr>
                </w:p>
              </w:tc>
              <w:tc>
                <w:tcPr>
                  <w:tcW w:w="235" w:type="pct"/>
                  <w:vMerge w:val="continue"/>
                  <w:vAlign w:val="center"/>
                </w:tcPr>
                <w:p>
                  <w:pPr>
                    <w:pStyle w:val="2"/>
                    <w:rPr>
                      <w:b w:val="0"/>
                      <w:bCs/>
                      <w:sz w:val="18"/>
                      <w:szCs w:val="18"/>
                    </w:rPr>
                  </w:pPr>
                </w:p>
              </w:tc>
              <w:tc>
                <w:tcPr>
                  <w:tcW w:w="395" w:type="pct"/>
                  <w:vMerge w:val="continue"/>
                  <w:vAlign w:val="center"/>
                </w:tcPr>
                <w:p>
                  <w:pPr>
                    <w:pStyle w:val="2"/>
                    <w:rPr>
                      <w:b w:val="0"/>
                      <w:bCs/>
                      <w:sz w:val="18"/>
                      <w:szCs w:val="18"/>
                    </w:rPr>
                  </w:pPr>
                </w:p>
              </w:tc>
              <w:tc>
                <w:tcPr>
                  <w:tcW w:w="336" w:type="pct"/>
                  <w:vAlign w:val="center"/>
                </w:tcPr>
                <w:p>
                  <w:pPr>
                    <w:pStyle w:val="2"/>
                    <w:rPr>
                      <w:b w:val="0"/>
                      <w:bCs/>
                      <w:sz w:val="18"/>
                      <w:szCs w:val="18"/>
                    </w:rPr>
                  </w:pPr>
                  <w:r>
                    <w:rPr>
                      <w:rFonts w:hint="eastAsia"/>
                      <w:b w:val="0"/>
                      <w:bCs/>
                      <w:sz w:val="18"/>
                      <w:szCs w:val="18"/>
                    </w:rPr>
                    <w:t>SO</w:t>
                  </w:r>
                  <w:r>
                    <w:rPr>
                      <w:rFonts w:hint="eastAsia"/>
                      <w:b w:val="0"/>
                      <w:bCs/>
                      <w:sz w:val="18"/>
                      <w:szCs w:val="18"/>
                      <w:vertAlign w:val="subscript"/>
                    </w:rPr>
                    <w:t>2</w:t>
                  </w:r>
                </w:p>
              </w:tc>
              <w:tc>
                <w:tcPr>
                  <w:tcW w:w="529" w:type="pct"/>
                  <w:vAlign w:val="center"/>
                </w:tcPr>
                <w:p>
                  <w:pPr>
                    <w:widowControl/>
                    <w:jc w:val="center"/>
                    <w:textAlignment w:val="center"/>
                    <w:rPr>
                      <w:bCs/>
                      <w:sz w:val="18"/>
                      <w:szCs w:val="18"/>
                    </w:rPr>
                  </w:pPr>
                  <w:r>
                    <w:rPr>
                      <w:rFonts w:hint="eastAsia"/>
                      <w:bCs/>
                      <w:sz w:val="18"/>
                      <w:szCs w:val="18"/>
                    </w:rPr>
                    <w:t>-</w:t>
                  </w:r>
                </w:p>
              </w:tc>
              <w:tc>
                <w:tcPr>
                  <w:tcW w:w="422" w:type="pct"/>
                  <w:vAlign w:val="center"/>
                </w:tcPr>
                <w:p>
                  <w:pPr>
                    <w:widowControl/>
                    <w:jc w:val="center"/>
                    <w:textAlignment w:val="center"/>
                    <w:rPr>
                      <w:bCs/>
                      <w:sz w:val="18"/>
                      <w:szCs w:val="18"/>
                    </w:rPr>
                  </w:pPr>
                  <w:r>
                    <w:rPr>
                      <w:rFonts w:hint="eastAsia"/>
                      <w:bCs/>
                      <w:sz w:val="18"/>
                      <w:szCs w:val="18"/>
                    </w:rPr>
                    <w:t>0.006</w:t>
                  </w:r>
                </w:p>
              </w:tc>
              <w:tc>
                <w:tcPr>
                  <w:tcW w:w="423" w:type="pct"/>
                  <w:vAlign w:val="center"/>
                </w:tcPr>
                <w:p>
                  <w:pPr>
                    <w:widowControl/>
                    <w:jc w:val="center"/>
                    <w:textAlignment w:val="center"/>
                    <w:rPr>
                      <w:sz w:val="18"/>
                      <w:szCs w:val="18"/>
                    </w:rPr>
                  </w:pPr>
                  <w:r>
                    <w:rPr>
                      <w:kern w:val="0"/>
                      <w:sz w:val="18"/>
                      <w:szCs w:val="18"/>
                      <w:lang w:bidi="ar"/>
                    </w:rPr>
                    <w:t>0.0</w:t>
                  </w:r>
                  <w:r>
                    <w:rPr>
                      <w:rFonts w:hint="eastAsia"/>
                      <w:kern w:val="0"/>
                      <w:sz w:val="18"/>
                      <w:szCs w:val="18"/>
                      <w:lang w:bidi="ar"/>
                    </w:rPr>
                    <w:t>15</w:t>
                  </w:r>
                </w:p>
              </w:tc>
              <w:tc>
                <w:tcPr>
                  <w:tcW w:w="239" w:type="pct"/>
                  <w:vMerge w:val="continue"/>
                  <w:vAlign w:val="center"/>
                </w:tcPr>
                <w:p>
                  <w:pPr>
                    <w:pStyle w:val="2"/>
                    <w:rPr>
                      <w:b w:val="0"/>
                      <w:bCs/>
                      <w:sz w:val="18"/>
                      <w:szCs w:val="18"/>
                    </w:rPr>
                  </w:pPr>
                </w:p>
              </w:tc>
              <w:tc>
                <w:tcPr>
                  <w:tcW w:w="324" w:type="pct"/>
                  <w:vMerge w:val="continue"/>
                  <w:vAlign w:val="center"/>
                </w:tcPr>
                <w:p>
                  <w:pPr>
                    <w:pStyle w:val="2"/>
                    <w:rPr>
                      <w:b w:val="0"/>
                      <w:bCs/>
                      <w:sz w:val="18"/>
                      <w:szCs w:val="18"/>
                    </w:rPr>
                  </w:pPr>
                </w:p>
              </w:tc>
              <w:tc>
                <w:tcPr>
                  <w:tcW w:w="324" w:type="pct"/>
                  <w:vMerge w:val="continue"/>
                  <w:vAlign w:val="center"/>
                </w:tcPr>
                <w:p>
                  <w:pPr>
                    <w:pStyle w:val="2"/>
                    <w:rPr>
                      <w:b w:val="0"/>
                      <w:bCs/>
                      <w:sz w:val="18"/>
                      <w:szCs w:val="18"/>
                    </w:rPr>
                  </w:pPr>
                </w:p>
              </w:tc>
              <w:tc>
                <w:tcPr>
                  <w:tcW w:w="476" w:type="pct"/>
                  <w:vAlign w:val="center"/>
                </w:tcPr>
                <w:p>
                  <w:pPr>
                    <w:widowControl/>
                    <w:jc w:val="center"/>
                    <w:textAlignment w:val="center"/>
                    <w:rPr>
                      <w:bCs/>
                      <w:sz w:val="18"/>
                      <w:szCs w:val="18"/>
                    </w:rPr>
                  </w:pPr>
                  <w:r>
                    <w:rPr>
                      <w:rFonts w:hint="eastAsia"/>
                      <w:kern w:val="0"/>
                      <w:sz w:val="18"/>
                      <w:szCs w:val="18"/>
                      <w:lang w:bidi="ar"/>
                    </w:rPr>
                    <w:t>0.729</w:t>
                  </w:r>
                </w:p>
              </w:tc>
              <w:tc>
                <w:tcPr>
                  <w:tcW w:w="422" w:type="pct"/>
                  <w:vAlign w:val="center"/>
                </w:tcPr>
                <w:p>
                  <w:pPr>
                    <w:widowControl/>
                    <w:jc w:val="center"/>
                    <w:textAlignment w:val="center"/>
                    <w:rPr>
                      <w:bCs/>
                      <w:sz w:val="18"/>
                      <w:szCs w:val="18"/>
                    </w:rPr>
                  </w:pPr>
                  <w:r>
                    <w:rPr>
                      <w:kern w:val="0"/>
                      <w:sz w:val="18"/>
                      <w:szCs w:val="18"/>
                      <w:lang w:bidi="ar"/>
                    </w:rPr>
                    <w:t>0.0</w:t>
                  </w:r>
                  <w:r>
                    <w:rPr>
                      <w:rFonts w:hint="eastAsia"/>
                      <w:kern w:val="0"/>
                      <w:sz w:val="18"/>
                      <w:szCs w:val="18"/>
                      <w:lang w:bidi="ar"/>
                    </w:rPr>
                    <w:t>06</w:t>
                  </w:r>
                  <w:r>
                    <w:rPr>
                      <w:kern w:val="0"/>
                      <w:sz w:val="18"/>
                      <w:szCs w:val="18"/>
                      <w:lang w:bidi="ar"/>
                    </w:rPr>
                    <w:t xml:space="preserve"> </w:t>
                  </w:r>
                </w:p>
              </w:tc>
              <w:tc>
                <w:tcPr>
                  <w:tcW w:w="425" w:type="pct"/>
                  <w:vAlign w:val="center"/>
                </w:tcPr>
                <w:p>
                  <w:pPr>
                    <w:widowControl/>
                    <w:jc w:val="center"/>
                    <w:textAlignment w:val="center"/>
                    <w:rPr>
                      <w:bCs/>
                      <w:sz w:val="18"/>
                      <w:szCs w:val="18"/>
                    </w:rPr>
                  </w:pPr>
                  <w:r>
                    <w:rPr>
                      <w:kern w:val="0"/>
                      <w:sz w:val="18"/>
                      <w:szCs w:val="18"/>
                      <w:lang w:bidi="ar"/>
                    </w:rPr>
                    <w:t>0.0</w:t>
                  </w:r>
                  <w:r>
                    <w:rPr>
                      <w:rFonts w:hint="eastAsia"/>
                      <w:kern w:val="0"/>
                      <w:sz w:val="18"/>
                      <w:szCs w:val="18"/>
                      <w:lang w:bidi="ar"/>
                    </w:rPr>
                    <w:t>14</w:t>
                  </w:r>
                  <w:r>
                    <w:rPr>
                      <w:kern w:val="0"/>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3" w:type="pct"/>
                  <w:vMerge w:val="continue"/>
                  <w:vAlign w:val="center"/>
                </w:tcPr>
                <w:p>
                  <w:pPr>
                    <w:pStyle w:val="2"/>
                    <w:rPr>
                      <w:b w:val="0"/>
                      <w:bCs/>
                      <w:sz w:val="18"/>
                      <w:szCs w:val="18"/>
                    </w:rPr>
                  </w:pPr>
                </w:p>
              </w:tc>
              <w:tc>
                <w:tcPr>
                  <w:tcW w:w="235" w:type="pct"/>
                  <w:vMerge w:val="continue"/>
                  <w:vAlign w:val="center"/>
                </w:tcPr>
                <w:p>
                  <w:pPr>
                    <w:pStyle w:val="2"/>
                    <w:rPr>
                      <w:b w:val="0"/>
                      <w:bCs/>
                      <w:sz w:val="18"/>
                      <w:szCs w:val="18"/>
                    </w:rPr>
                  </w:pPr>
                </w:p>
              </w:tc>
              <w:tc>
                <w:tcPr>
                  <w:tcW w:w="395" w:type="pct"/>
                  <w:vMerge w:val="continue"/>
                  <w:vAlign w:val="center"/>
                </w:tcPr>
                <w:p>
                  <w:pPr>
                    <w:pStyle w:val="2"/>
                    <w:rPr>
                      <w:b w:val="0"/>
                      <w:bCs/>
                      <w:sz w:val="18"/>
                      <w:szCs w:val="18"/>
                    </w:rPr>
                  </w:pPr>
                </w:p>
              </w:tc>
              <w:tc>
                <w:tcPr>
                  <w:tcW w:w="336" w:type="pct"/>
                  <w:vAlign w:val="center"/>
                </w:tcPr>
                <w:p>
                  <w:pPr>
                    <w:pStyle w:val="2"/>
                    <w:rPr>
                      <w:b w:val="0"/>
                      <w:bCs/>
                      <w:sz w:val="18"/>
                      <w:szCs w:val="18"/>
                    </w:rPr>
                  </w:pPr>
                  <w:r>
                    <w:rPr>
                      <w:rFonts w:hint="eastAsia"/>
                      <w:b w:val="0"/>
                      <w:bCs/>
                      <w:sz w:val="18"/>
                      <w:szCs w:val="18"/>
                    </w:rPr>
                    <w:t>NOx</w:t>
                  </w:r>
                </w:p>
              </w:tc>
              <w:tc>
                <w:tcPr>
                  <w:tcW w:w="529" w:type="pct"/>
                  <w:vAlign w:val="center"/>
                </w:tcPr>
                <w:p>
                  <w:pPr>
                    <w:widowControl/>
                    <w:jc w:val="center"/>
                    <w:textAlignment w:val="center"/>
                    <w:rPr>
                      <w:bCs/>
                      <w:sz w:val="18"/>
                      <w:szCs w:val="18"/>
                    </w:rPr>
                  </w:pPr>
                  <w:r>
                    <w:rPr>
                      <w:rFonts w:hint="eastAsia"/>
                      <w:bCs/>
                      <w:sz w:val="18"/>
                      <w:szCs w:val="18"/>
                    </w:rPr>
                    <w:t>-</w:t>
                  </w:r>
                </w:p>
              </w:tc>
              <w:tc>
                <w:tcPr>
                  <w:tcW w:w="422" w:type="pct"/>
                  <w:vAlign w:val="center"/>
                </w:tcPr>
                <w:p>
                  <w:pPr>
                    <w:widowControl/>
                    <w:jc w:val="center"/>
                    <w:textAlignment w:val="center"/>
                    <w:rPr>
                      <w:bCs/>
                      <w:sz w:val="18"/>
                      <w:szCs w:val="18"/>
                    </w:rPr>
                  </w:pPr>
                  <w:r>
                    <w:rPr>
                      <w:rFonts w:hint="eastAsia"/>
                      <w:bCs/>
                      <w:sz w:val="18"/>
                      <w:szCs w:val="18"/>
                    </w:rPr>
                    <w:t>0.096</w:t>
                  </w:r>
                </w:p>
              </w:tc>
              <w:tc>
                <w:tcPr>
                  <w:tcW w:w="423" w:type="pct"/>
                  <w:vAlign w:val="center"/>
                </w:tcPr>
                <w:p>
                  <w:pPr>
                    <w:widowControl/>
                    <w:jc w:val="center"/>
                    <w:textAlignment w:val="center"/>
                    <w:rPr>
                      <w:sz w:val="18"/>
                      <w:szCs w:val="18"/>
                    </w:rPr>
                  </w:pPr>
                  <w:r>
                    <w:rPr>
                      <w:rFonts w:hint="eastAsia"/>
                      <w:kern w:val="0"/>
                      <w:sz w:val="18"/>
                      <w:szCs w:val="18"/>
                      <w:lang w:bidi="ar"/>
                    </w:rPr>
                    <w:t>0.230</w:t>
                  </w:r>
                </w:p>
              </w:tc>
              <w:tc>
                <w:tcPr>
                  <w:tcW w:w="239" w:type="pct"/>
                  <w:vMerge w:val="continue"/>
                  <w:vAlign w:val="center"/>
                </w:tcPr>
                <w:p>
                  <w:pPr>
                    <w:pStyle w:val="2"/>
                    <w:rPr>
                      <w:b w:val="0"/>
                      <w:bCs/>
                      <w:sz w:val="18"/>
                      <w:szCs w:val="18"/>
                    </w:rPr>
                  </w:pPr>
                </w:p>
              </w:tc>
              <w:tc>
                <w:tcPr>
                  <w:tcW w:w="324" w:type="pct"/>
                  <w:vMerge w:val="continue"/>
                  <w:vAlign w:val="center"/>
                </w:tcPr>
                <w:p>
                  <w:pPr>
                    <w:pStyle w:val="2"/>
                    <w:rPr>
                      <w:b w:val="0"/>
                      <w:bCs/>
                      <w:sz w:val="18"/>
                      <w:szCs w:val="18"/>
                    </w:rPr>
                  </w:pPr>
                </w:p>
              </w:tc>
              <w:tc>
                <w:tcPr>
                  <w:tcW w:w="324" w:type="pct"/>
                  <w:vMerge w:val="continue"/>
                  <w:vAlign w:val="center"/>
                </w:tcPr>
                <w:p>
                  <w:pPr>
                    <w:pStyle w:val="2"/>
                    <w:rPr>
                      <w:b w:val="0"/>
                      <w:bCs/>
                      <w:sz w:val="18"/>
                      <w:szCs w:val="18"/>
                    </w:rPr>
                  </w:pPr>
                </w:p>
              </w:tc>
              <w:tc>
                <w:tcPr>
                  <w:tcW w:w="476" w:type="pct"/>
                  <w:vAlign w:val="center"/>
                </w:tcPr>
                <w:p>
                  <w:pPr>
                    <w:widowControl/>
                    <w:jc w:val="center"/>
                    <w:textAlignment w:val="center"/>
                    <w:rPr>
                      <w:bCs/>
                      <w:sz w:val="18"/>
                      <w:szCs w:val="18"/>
                    </w:rPr>
                  </w:pPr>
                  <w:r>
                    <w:rPr>
                      <w:rFonts w:hint="eastAsia"/>
                      <w:bCs/>
                      <w:sz w:val="18"/>
                      <w:szCs w:val="18"/>
                    </w:rPr>
                    <w:t>11.375</w:t>
                  </w:r>
                </w:p>
              </w:tc>
              <w:tc>
                <w:tcPr>
                  <w:tcW w:w="422" w:type="pct"/>
                  <w:vAlign w:val="center"/>
                </w:tcPr>
                <w:p>
                  <w:pPr>
                    <w:widowControl/>
                    <w:jc w:val="center"/>
                    <w:textAlignment w:val="center"/>
                    <w:rPr>
                      <w:bCs/>
                      <w:sz w:val="18"/>
                      <w:szCs w:val="18"/>
                    </w:rPr>
                  </w:pPr>
                  <w:r>
                    <w:rPr>
                      <w:kern w:val="0"/>
                      <w:sz w:val="18"/>
                      <w:szCs w:val="18"/>
                      <w:lang w:bidi="ar"/>
                    </w:rPr>
                    <w:t>0.</w:t>
                  </w:r>
                  <w:r>
                    <w:rPr>
                      <w:rFonts w:hint="eastAsia"/>
                      <w:kern w:val="0"/>
                      <w:sz w:val="18"/>
                      <w:szCs w:val="18"/>
                      <w:lang w:bidi="ar"/>
                    </w:rPr>
                    <w:t>091</w:t>
                  </w:r>
                  <w:r>
                    <w:rPr>
                      <w:kern w:val="0"/>
                      <w:sz w:val="18"/>
                      <w:szCs w:val="18"/>
                      <w:lang w:bidi="ar"/>
                    </w:rPr>
                    <w:t xml:space="preserve"> </w:t>
                  </w:r>
                </w:p>
              </w:tc>
              <w:tc>
                <w:tcPr>
                  <w:tcW w:w="425" w:type="pct"/>
                  <w:vAlign w:val="center"/>
                </w:tcPr>
                <w:p>
                  <w:pPr>
                    <w:widowControl/>
                    <w:jc w:val="center"/>
                    <w:textAlignment w:val="center"/>
                    <w:rPr>
                      <w:bCs/>
                      <w:sz w:val="18"/>
                      <w:szCs w:val="18"/>
                    </w:rPr>
                  </w:pPr>
                  <w:r>
                    <w:rPr>
                      <w:kern w:val="0"/>
                      <w:sz w:val="18"/>
                      <w:szCs w:val="18"/>
                      <w:lang w:bidi="ar"/>
                    </w:rPr>
                    <w:t>0.</w:t>
                  </w:r>
                  <w:r>
                    <w:rPr>
                      <w:rFonts w:hint="eastAsia"/>
                      <w:kern w:val="0"/>
                      <w:sz w:val="18"/>
                      <w:szCs w:val="18"/>
                      <w:lang w:bidi="ar"/>
                    </w:rPr>
                    <w:t>219</w:t>
                  </w:r>
                  <w:r>
                    <w:rPr>
                      <w:kern w:val="0"/>
                      <w:sz w:val="18"/>
                      <w:szCs w:val="18"/>
                      <w:lang w:bidi="ar"/>
                    </w:rPr>
                    <w:t xml:space="preserve"> </w:t>
                  </w:r>
                </w:p>
              </w:tc>
            </w:tr>
          </w:tbl>
          <w:p>
            <w:pPr>
              <w:pStyle w:val="2"/>
              <w:ind w:firstLine="422" w:firstLineChars="200"/>
            </w:pPr>
          </w:p>
          <w:p>
            <w:pPr>
              <w:pStyle w:val="2"/>
              <w:ind w:firstLine="422" w:firstLineChars="200"/>
            </w:pPr>
            <w:r>
              <w:rPr>
                <w:rFonts w:hint="eastAsia"/>
              </w:rPr>
              <w:t>表4-3 本项目无组织废气排放情况一览表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880"/>
              <w:gridCol w:w="920"/>
              <w:gridCol w:w="1020"/>
              <w:gridCol w:w="1069"/>
              <w:gridCol w:w="1203"/>
              <w:gridCol w:w="1203"/>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 w:type="pct"/>
                  <w:vAlign w:val="center"/>
                </w:tcPr>
                <w:p>
                  <w:pPr>
                    <w:adjustRightInd w:val="0"/>
                    <w:snapToGrid w:val="0"/>
                    <w:jc w:val="center"/>
                    <w:rPr>
                      <w:b/>
                      <w:bCs/>
                      <w:snapToGrid w:val="0"/>
                      <w:kern w:val="0"/>
                      <w:szCs w:val="21"/>
                    </w:rPr>
                  </w:pPr>
                  <w:r>
                    <w:rPr>
                      <w:rFonts w:hint="eastAsia"/>
                      <w:b/>
                      <w:bCs/>
                      <w:snapToGrid w:val="0"/>
                      <w:kern w:val="0"/>
                      <w:szCs w:val="21"/>
                    </w:rPr>
                    <w:t>污染源位置</w:t>
                  </w:r>
                </w:p>
              </w:tc>
              <w:tc>
                <w:tcPr>
                  <w:tcW w:w="1068" w:type="pct"/>
                  <w:gridSpan w:val="2"/>
                  <w:vAlign w:val="center"/>
                </w:tcPr>
                <w:p>
                  <w:pPr>
                    <w:adjustRightInd w:val="0"/>
                    <w:snapToGrid w:val="0"/>
                    <w:jc w:val="center"/>
                    <w:rPr>
                      <w:b/>
                      <w:bCs/>
                      <w:snapToGrid w:val="0"/>
                      <w:kern w:val="0"/>
                      <w:szCs w:val="21"/>
                    </w:rPr>
                  </w:pPr>
                  <w:r>
                    <w:rPr>
                      <w:rFonts w:hint="eastAsia"/>
                      <w:b/>
                      <w:bCs/>
                      <w:snapToGrid w:val="0"/>
                      <w:kern w:val="0"/>
                      <w:szCs w:val="21"/>
                    </w:rPr>
                    <w:t>污染物</w:t>
                  </w:r>
                </w:p>
              </w:tc>
              <w:tc>
                <w:tcPr>
                  <w:tcW w:w="605" w:type="pct"/>
                  <w:vAlign w:val="center"/>
                </w:tcPr>
                <w:p>
                  <w:pPr>
                    <w:adjustRightInd w:val="0"/>
                    <w:snapToGrid w:val="0"/>
                    <w:jc w:val="center"/>
                    <w:rPr>
                      <w:b/>
                      <w:bCs/>
                      <w:snapToGrid w:val="0"/>
                      <w:kern w:val="0"/>
                      <w:szCs w:val="21"/>
                    </w:rPr>
                  </w:pPr>
                  <w:r>
                    <w:rPr>
                      <w:rFonts w:hint="eastAsia"/>
                      <w:b/>
                      <w:bCs/>
                      <w:snapToGrid w:val="0"/>
                      <w:kern w:val="0"/>
                      <w:szCs w:val="21"/>
                    </w:rPr>
                    <w:t>排放量</w:t>
                  </w:r>
                </w:p>
                <w:p>
                  <w:pPr>
                    <w:adjustRightInd w:val="0"/>
                    <w:snapToGrid w:val="0"/>
                    <w:jc w:val="center"/>
                    <w:rPr>
                      <w:b/>
                      <w:bCs/>
                      <w:snapToGrid w:val="0"/>
                      <w:kern w:val="0"/>
                      <w:szCs w:val="21"/>
                    </w:rPr>
                  </w:pPr>
                  <w:r>
                    <w:rPr>
                      <w:rFonts w:hint="eastAsia"/>
                      <w:b/>
                      <w:bCs/>
                      <w:snapToGrid w:val="0"/>
                      <w:kern w:val="0"/>
                      <w:szCs w:val="21"/>
                    </w:rPr>
                    <w:t>t/a</w:t>
                  </w:r>
                </w:p>
              </w:tc>
              <w:tc>
                <w:tcPr>
                  <w:tcW w:w="634" w:type="pct"/>
                  <w:vAlign w:val="center"/>
                </w:tcPr>
                <w:p>
                  <w:pPr>
                    <w:adjustRightInd w:val="0"/>
                    <w:snapToGrid w:val="0"/>
                    <w:jc w:val="center"/>
                    <w:rPr>
                      <w:b/>
                      <w:bCs/>
                      <w:snapToGrid w:val="0"/>
                      <w:kern w:val="0"/>
                      <w:szCs w:val="21"/>
                    </w:rPr>
                  </w:pPr>
                  <w:r>
                    <w:rPr>
                      <w:rFonts w:hint="eastAsia"/>
                      <w:b/>
                      <w:bCs/>
                      <w:snapToGrid w:val="0"/>
                      <w:kern w:val="0"/>
                      <w:szCs w:val="21"/>
                    </w:rPr>
                    <w:t>排放速率kg/h</w:t>
                  </w:r>
                </w:p>
              </w:tc>
              <w:tc>
                <w:tcPr>
                  <w:tcW w:w="714" w:type="pct"/>
                  <w:vAlign w:val="center"/>
                </w:tcPr>
                <w:p>
                  <w:pPr>
                    <w:adjustRightInd w:val="0"/>
                    <w:snapToGrid w:val="0"/>
                    <w:jc w:val="center"/>
                    <w:rPr>
                      <w:b/>
                      <w:bCs/>
                      <w:snapToGrid w:val="0"/>
                      <w:kern w:val="0"/>
                      <w:szCs w:val="21"/>
                    </w:rPr>
                  </w:pPr>
                  <w:r>
                    <w:rPr>
                      <w:rFonts w:hint="eastAsia"/>
                      <w:b/>
                      <w:bCs/>
                      <w:snapToGrid w:val="0"/>
                      <w:kern w:val="0"/>
                      <w:szCs w:val="21"/>
                    </w:rPr>
                    <w:t>面源高度m</w:t>
                  </w:r>
                </w:p>
              </w:tc>
              <w:tc>
                <w:tcPr>
                  <w:tcW w:w="714" w:type="pct"/>
                  <w:vAlign w:val="center"/>
                </w:tcPr>
                <w:p>
                  <w:pPr>
                    <w:adjustRightInd w:val="0"/>
                    <w:snapToGrid w:val="0"/>
                    <w:jc w:val="center"/>
                    <w:rPr>
                      <w:b/>
                      <w:bCs/>
                      <w:snapToGrid w:val="0"/>
                      <w:kern w:val="0"/>
                      <w:szCs w:val="21"/>
                    </w:rPr>
                  </w:pPr>
                  <w:r>
                    <w:rPr>
                      <w:rFonts w:hint="eastAsia"/>
                      <w:b/>
                      <w:bCs/>
                      <w:snapToGrid w:val="0"/>
                      <w:kern w:val="0"/>
                      <w:szCs w:val="21"/>
                    </w:rPr>
                    <w:t>面源长度m</w:t>
                  </w:r>
                </w:p>
              </w:tc>
              <w:tc>
                <w:tcPr>
                  <w:tcW w:w="714" w:type="pct"/>
                  <w:vAlign w:val="center"/>
                </w:tcPr>
                <w:p>
                  <w:pPr>
                    <w:adjustRightInd w:val="0"/>
                    <w:snapToGrid w:val="0"/>
                    <w:jc w:val="center"/>
                    <w:rPr>
                      <w:b/>
                      <w:bCs/>
                      <w:snapToGrid w:val="0"/>
                      <w:kern w:val="0"/>
                      <w:szCs w:val="21"/>
                    </w:rPr>
                  </w:pPr>
                  <w:r>
                    <w:rPr>
                      <w:rFonts w:hint="eastAsia"/>
                      <w:b/>
                      <w:bCs/>
                      <w:snapToGrid w:val="0"/>
                      <w:kern w:val="0"/>
                      <w:szCs w:val="21"/>
                    </w:rPr>
                    <w:t>面源宽度m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47" w:type="pct"/>
                  <w:vMerge w:val="restart"/>
                  <w:vAlign w:val="center"/>
                </w:tcPr>
                <w:p>
                  <w:pPr>
                    <w:adjustRightInd w:val="0"/>
                    <w:snapToGrid w:val="0"/>
                    <w:jc w:val="center"/>
                    <w:rPr>
                      <w:b/>
                      <w:bCs/>
                      <w:snapToGrid w:val="0"/>
                      <w:kern w:val="0"/>
                      <w:szCs w:val="21"/>
                    </w:rPr>
                  </w:pPr>
                  <w:r>
                    <w:rPr>
                      <w:rFonts w:hint="eastAsia"/>
                      <w:b/>
                      <w:bCs/>
                      <w:snapToGrid w:val="0"/>
                      <w:kern w:val="0"/>
                      <w:szCs w:val="21"/>
                    </w:rPr>
                    <w:t>生产车间</w:t>
                  </w:r>
                </w:p>
              </w:tc>
              <w:tc>
                <w:tcPr>
                  <w:tcW w:w="522" w:type="pct"/>
                  <w:vAlign w:val="center"/>
                </w:tcPr>
                <w:p>
                  <w:pPr>
                    <w:adjustRightInd w:val="0"/>
                    <w:snapToGrid w:val="0"/>
                    <w:jc w:val="center"/>
                    <w:rPr>
                      <w:snapToGrid w:val="0"/>
                      <w:kern w:val="0"/>
                      <w:szCs w:val="21"/>
                    </w:rPr>
                  </w:pPr>
                  <w:r>
                    <w:rPr>
                      <w:rFonts w:hint="eastAsia"/>
                      <w:snapToGrid w:val="0"/>
                      <w:kern w:val="0"/>
                      <w:szCs w:val="21"/>
                    </w:rPr>
                    <w:t>机加工</w:t>
                  </w:r>
                </w:p>
              </w:tc>
              <w:tc>
                <w:tcPr>
                  <w:tcW w:w="546" w:type="pct"/>
                  <w:vAlign w:val="center"/>
                </w:tcPr>
                <w:p>
                  <w:pPr>
                    <w:adjustRightInd w:val="0"/>
                    <w:snapToGrid w:val="0"/>
                    <w:jc w:val="center"/>
                    <w:rPr>
                      <w:snapToGrid w:val="0"/>
                      <w:kern w:val="0"/>
                      <w:szCs w:val="21"/>
                    </w:rPr>
                  </w:pPr>
                  <w:r>
                    <w:rPr>
                      <w:rFonts w:hint="eastAsia"/>
                      <w:snapToGrid w:val="0"/>
                      <w:kern w:val="0"/>
                      <w:szCs w:val="21"/>
                    </w:rPr>
                    <w:t>颗粒物</w:t>
                  </w:r>
                </w:p>
              </w:tc>
              <w:tc>
                <w:tcPr>
                  <w:tcW w:w="605" w:type="pct"/>
                  <w:vAlign w:val="center"/>
                </w:tcPr>
                <w:p>
                  <w:pPr>
                    <w:adjustRightInd w:val="0"/>
                    <w:snapToGrid w:val="0"/>
                    <w:jc w:val="center"/>
                    <w:rPr>
                      <w:snapToGrid w:val="0"/>
                      <w:kern w:val="0"/>
                      <w:szCs w:val="21"/>
                    </w:rPr>
                  </w:pPr>
                  <w:r>
                    <w:rPr>
                      <w:rFonts w:hint="eastAsia"/>
                      <w:snapToGrid w:val="0"/>
                      <w:kern w:val="0"/>
                      <w:szCs w:val="21"/>
                    </w:rPr>
                    <w:t>0.792</w:t>
                  </w:r>
                </w:p>
              </w:tc>
              <w:tc>
                <w:tcPr>
                  <w:tcW w:w="634" w:type="pct"/>
                  <w:vAlign w:val="center"/>
                </w:tcPr>
                <w:p>
                  <w:pPr>
                    <w:adjustRightInd w:val="0"/>
                    <w:snapToGrid w:val="0"/>
                    <w:jc w:val="center"/>
                    <w:rPr>
                      <w:snapToGrid w:val="0"/>
                      <w:kern w:val="0"/>
                      <w:szCs w:val="21"/>
                    </w:rPr>
                  </w:pPr>
                  <w:r>
                    <w:rPr>
                      <w:rFonts w:hint="eastAsia"/>
                      <w:snapToGrid w:val="0"/>
                      <w:kern w:val="0"/>
                      <w:szCs w:val="21"/>
                    </w:rPr>
                    <w:t>0.330</w:t>
                  </w:r>
                </w:p>
              </w:tc>
              <w:tc>
                <w:tcPr>
                  <w:tcW w:w="714" w:type="pct"/>
                  <w:vMerge w:val="restart"/>
                  <w:vAlign w:val="center"/>
                </w:tcPr>
                <w:p>
                  <w:pPr>
                    <w:adjustRightInd w:val="0"/>
                    <w:snapToGrid w:val="0"/>
                    <w:spacing w:line="360" w:lineRule="auto"/>
                    <w:jc w:val="center"/>
                    <w:rPr>
                      <w:snapToGrid w:val="0"/>
                      <w:kern w:val="0"/>
                      <w:szCs w:val="21"/>
                    </w:rPr>
                  </w:pPr>
                  <w:r>
                    <w:rPr>
                      <w:rFonts w:hint="eastAsia"/>
                      <w:snapToGrid w:val="0"/>
                      <w:kern w:val="0"/>
                      <w:szCs w:val="21"/>
                    </w:rPr>
                    <w:t>6</w:t>
                  </w:r>
                </w:p>
              </w:tc>
              <w:tc>
                <w:tcPr>
                  <w:tcW w:w="714" w:type="pct"/>
                  <w:vMerge w:val="restart"/>
                  <w:vAlign w:val="center"/>
                </w:tcPr>
                <w:p>
                  <w:pPr>
                    <w:adjustRightInd w:val="0"/>
                    <w:snapToGrid w:val="0"/>
                    <w:spacing w:line="360" w:lineRule="auto"/>
                    <w:jc w:val="center"/>
                    <w:rPr>
                      <w:snapToGrid w:val="0"/>
                      <w:kern w:val="0"/>
                      <w:szCs w:val="21"/>
                    </w:rPr>
                  </w:pPr>
                  <w:r>
                    <w:rPr>
                      <w:rFonts w:hint="eastAsia"/>
                      <w:snapToGrid w:val="0"/>
                      <w:kern w:val="0"/>
                      <w:szCs w:val="21"/>
                    </w:rPr>
                    <w:t>53.5</w:t>
                  </w:r>
                </w:p>
              </w:tc>
              <w:tc>
                <w:tcPr>
                  <w:tcW w:w="714" w:type="pct"/>
                  <w:vMerge w:val="restart"/>
                  <w:vAlign w:val="center"/>
                </w:tcPr>
                <w:p>
                  <w:pPr>
                    <w:adjustRightInd w:val="0"/>
                    <w:snapToGrid w:val="0"/>
                    <w:spacing w:line="360" w:lineRule="auto"/>
                    <w:jc w:val="center"/>
                    <w:rPr>
                      <w:snapToGrid w:val="0"/>
                      <w:kern w:val="0"/>
                      <w:szCs w:val="21"/>
                    </w:rPr>
                  </w:pPr>
                  <w:r>
                    <w:rPr>
                      <w:rFonts w:hint="eastAsia"/>
                      <w:snapToGrid w:val="0"/>
                      <w:kern w:val="0"/>
                      <w:szCs w:val="21"/>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47" w:type="pct"/>
                  <w:vMerge w:val="continue"/>
                  <w:vAlign w:val="center"/>
                </w:tcPr>
                <w:p>
                  <w:pPr>
                    <w:adjustRightInd w:val="0"/>
                    <w:snapToGrid w:val="0"/>
                    <w:jc w:val="center"/>
                    <w:rPr>
                      <w:b/>
                      <w:bCs/>
                      <w:snapToGrid w:val="0"/>
                      <w:kern w:val="0"/>
                      <w:szCs w:val="21"/>
                    </w:rPr>
                  </w:pPr>
                </w:p>
              </w:tc>
              <w:tc>
                <w:tcPr>
                  <w:tcW w:w="522" w:type="pct"/>
                  <w:vAlign w:val="center"/>
                </w:tcPr>
                <w:p>
                  <w:pPr>
                    <w:adjustRightInd w:val="0"/>
                    <w:snapToGrid w:val="0"/>
                    <w:jc w:val="center"/>
                    <w:rPr>
                      <w:snapToGrid w:val="0"/>
                      <w:kern w:val="0"/>
                      <w:szCs w:val="21"/>
                    </w:rPr>
                  </w:pPr>
                  <w:r>
                    <w:rPr>
                      <w:rFonts w:hint="eastAsia"/>
                      <w:snapToGrid w:val="0"/>
                      <w:kern w:val="0"/>
                      <w:szCs w:val="21"/>
                    </w:rPr>
                    <w:t>焊接</w:t>
                  </w:r>
                </w:p>
              </w:tc>
              <w:tc>
                <w:tcPr>
                  <w:tcW w:w="546" w:type="pct"/>
                  <w:vAlign w:val="center"/>
                </w:tcPr>
                <w:p>
                  <w:pPr>
                    <w:adjustRightInd w:val="0"/>
                    <w:snapToGrid w:val="0"/>
                    <w:jc w:val="center"/>
                    <w:rPr>
                      <w:snapToGrid w:val="0"/>
                      <w:kern w:val="0"/>
                      <w:szCs w:val="21"/>
                    </w:rPr>
                  </w:pPr>
                  <w:r>
                    <w:rPr>
                      <w:rFonts w:hint="eastAsia"/>
                      <w:snapToGrid w:val="0"/>
                      <w:kern w:val="0"/>
                      <w:szCs w:val="21"/>
                    </w:rPr>
                    <w:t>烟尘</w:t>
                  </w:r>
                </w:p>
              </w:tc>
              <w:tc>
                <w:tcPr>
                  <w:tcW w:w="605" w:type="pct"/>
                  <w:vAlign w:val="center"/>
                </w:tcPr>
                <w:p>
                  <w:pPr>
                    <w:adjustRightInd w:val="0"/>
                    <w:snapToGrid w:val="0"/>
                    <w:jc w:val="center"/>
                    <w:rPr>
                      <w:snapToGrid w:val="0"/>
                      <w:kern w:val="0"/>
                      <w:szCs w:val="21"/>
                    </w:rPr>
                  </w:pPr>
                  <w:r>
                    <w:rPr>
                      <w:rFonts w:hint="eastAsia"/>
                      <w:snapToGrid w:val="0"/>
                      <w:kern w:val="0"/>
                      <w:szCs w:val="21"/>
                    </w:rPr>
                    <w:t>0.002</w:t>
                  </w:r>
                </w:p>
              </w:tc>
              <w:tc>
                <w:tcPr>
                  <w:tcW w:w="634" w:type="pct"/>
                  <w:vAlign w:val="center"/>
                </w:tcPr>
                <w:p>
                  <w:pPr>
                    <w:adjustRightInd w:val="0"/>
                    <w:snapToGrid w:val="0"/>
                    <w:jc w:val="center"/>
                    <w:rPr>
                      <w:snapToGrid w:val="0"/>
                      <w:kern w:val="0"/>
                      <w:szCs w:val="21"/>
                    </w:rPr>
                  </w:pPr>
                  <w:r>
                    <w:rPr>
                      <w:rFonts w:hint="eastAsia"/>
                      <w:snapToGrid w:val="0"/>
                      <w:kern w:val="0"/>
                      <w:szCs w:val="21"/>
                    </w:rPr>
                    <w:t>0.001</w:t>
                  </w: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47" w:type="pct"/>
                  <w:vMerge w:val="continue"/>
                  <w:vAlign w:val="center"/>
                </w:tcPr>
                <w:p>
                  <w:pPr>
                    <w:adjustRightInd w:val="0"/>
                    <w:snapToGrid w:val="0"/>
                    <w:jc w:val="center"/>
                    <w:rPr>
                      <w:b/>
                      <w:bCs/>
                      <w:snapToGrid w:val="0"/>
                      <w:kern w:val="0"/>
                      <w:szCs w:val="21"/>
                    </w:rPr>
                  </w:pPr>
                </w:p>
              </w:tc>
              <w:tc>
                <w:tcPr>
                  <w:tcW w:w="522" w:type="pct"/>
                  <w:vAlign w:val="center"/>
                </w:tcPr>
                <w:p>
                  <w:pPr>
                    <w:adjustRightInd w:val="0"/>
                    <w:snapToGrid w:val="0"/>
                    <w:jc w:val="center"/>
                    <w:rPr>
                      <w:snapToGrid w:val="0"/>
                      <w:kern w:val="0"/>
                      <w:szCs w:val="21"/>
                    </w:rPr>
                  </w:pPr>
                  <w:r>
                    <w:rPr>
                      <w:rFonts w:hint="eastAsia"/>
                      <w:snapToGrid w:val="0"/>
                      <w:kern w:val="0"/>
                      <w:szCs w:val="21"/>
                    </w:rPr>
                    <w:t>喷塑</w:t>
                  </w:r>
                </w:p>
              </w:tc>
              <w:tc>
                <w:tcPr>
                  <w:tcW w:w="546" w:type="pct"/>
                  <w:vAlign w:val="center"/>
                </w:tcPr>
                <w:p>
                  <w:pPr>
                    <w:adjustRightInd w:val="0"/>
                    <w:snapToGrid w:val="0"/>
                    <w:jc w:val="center"/>
                    <w:rPr>
                      <w:snapToGrid w:val="0"/>
                      <w:kern w:val="0"/>
                      <w:szCs w:val="21"/>
                    </w:rPr>
                  </w:pPr>
                  <w:r>
                    <w:rPr>
                      <w:rFonts w:hint="eastAsia"/>
                      <w:snapToGrid w:val="0"/>
                      <w:kern w:val="0"/>
                      <w:szCs w:val="21"/>
                    </w:rPr>
                    <w:t>粉尘</w:t>
                  </w:r>
                </w:p>
              </w:tc>
              <w:tc>
                <w:tcPr>
                  <w:tcW w:w="605" w:type="pct"/>
                  <w:vAlign w:val="center"/>
                </w:tcPr>
                <w:p>
                  <w:pPr>
                    <w:adjustRightInd w:val="0"/>
                    <w:snapToGrid w:val="0"/>
                    <w:jc w:val="center"/>
                    <w:rPr>
                      <w:snapToGrid w:val="0"/>
                      <w:kern w:val="0"/>
                      <w:szCs w:val="21"/>
                    </w:rPr>
                  </w:pPr>
                  <w:r>
                    <w:rPr>
                      <w:rFonts w:hint="eastAsia"/>
                      <w:snapToGrid w:val="0"/>
                      <w:kern w:val="0"/>
                      <w:szCs w:val="21"/>
                    </w:rPr>
                    <w:t>0.250</w:t>
                  </w:r>
                </w:p>
              </w:tc>
              <w:tc>
                <w:tcPr>
                  <w:tcW w:w="634" w:type="pct"/>
                  <w:vAlign w:val="center"/>
                </w:tcPr>
                <w:p>
                  <w:pPr>
                    <w:adjustRightInd w:val="0"/>
                    <w:snapToGrid w:val="0"/>
                    <w:jc w:val="center"/>
                    <w:rPr>
                      <w:snapToGrid w:val="0"/>
                      <w:kern w:val="0"/>
                      <w:szCs w:val="21"/>
                    </w:rPr>
                  </w:pPr>
                  <w:r>
                    <w:rPr>
                      <w:rFonts w:hint="eastAsia"/>
                      <w:snapToGrid w:val="0"/>
                      <w:kern w:val="0"/>
                      <w:szCs w:val="21"/>
                    </w:rPr>
                    <w:t>0.104</w:t>
                  </w: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47" w:type="pct"/>
                  <w:vMerge w:val="continue"/>
                  <w:vAlign w:val="center"/>
                </w:tcPr>
                <w:p>
                  <w:pPr>
                    <w:adjustRightInd w:val="0"/>
                    <w:snapToGrid w:val="0"/>
                    <w:jc w:val="center"/>
                    <w:rPr>
                      <w:b/>
                      <w:bCs/>
                      <w:snapToGrid w:val="0"/>
                      <w:kern w:val="0"/>
                      <w:szCs w:val="21"/>
                    </w:rPr>
                  </w:pPr>
                </w:p>
              </w:tc>
              <w:tc>
                <w:tcPr>
                  <w:tcW w:w="522" w:type="pct"/>
                  <w:vAlign w:val="center"/>
                </w:tcPr>
                <w:p>
                  <w:pPr>
                    <w:adjustRightInd w:val="0"/>
                    <w:snapToGrid w:val="0"/>
                    <w:jc w:val="center"/>
                    <w:rPr>
                      <w:snapToGrid w:val="0"/>
                      <w:kern w:val="0"/>
                      <w:szCs w:val="21"/>
                    </w:rPr>
                  </w:pPr>
                  <w:r>
                    <w:rPr>
                      <w:rFonts w:hint="eastAsia"/>
                      <w:snapToGrid w:val="0"/>
                      <w:kern w:val="0"/>
                      <w:szCs w:val="21"/>
                    </w:rPr>
                    <w:t>固化</w:t>
                  </w:r>
                </w:p>
              </w:tc>
              <w:tc>
                <w:tcPr>
                  <w:tcW w:w="546" w:type="pct"/>
                  <w:vAlign w:val="center"/>
                </w:tcPr>
                <w:p>
                  <w:pPr>
                    <w:adjustRightInd w:val="0"/>
                    <w:snapToGrid w:val="0"/>
                    <w:jc w:val="center"/>
                    <w:rPr>
                      <w:snapToGrid w:val="0"/>
                      <w:kern w:val="0"/>
                      <w:szCs w:val="21"/>
                    </w:rPr>
                  </w:pPr>
                  <w:r>
                    <w:rPr>
                      <w:rFonts w:hint="eastAsia"/>
                      <w:snapToGrid w:val="0"/>
                      <w:kern w:val="0"/>
                      <w:szCs w:val="21"/>
                    </w:rPr>
                    <w:t>非甲烷总烃</w:t>
                  </w:r>
                </w:p>
              </w:tc>
              <w:tc>
                <w:tcPr>
                  <w:tcW w:w="605" w:type="pct"/>
                  <w:vAlign w:val="center"/>
                </w:tcPr>
                <w:p>
                  <w:pPr>
                    <w:adjustRightInd w:val="0"/>
                    <w:snapToGrid w:val="0"/>
                    <w:jc w:val="center"/>
                    <w:rPr>
                      <w:snapToGrid w:val="0"/>
                      <w:kern w:val="0"/>
                      <w:szCs w:val="21"/>
                    </w:rPr>
                  </w:pPr>
                  <w:r>
                    <w:rPr>
                      <w:rFonts w:hint="eastAsia"/>
                      <w:snapToGrid w:val="0"/>
                      <w:kern w:val="0"/>
                      <w:szCs w:val="21"/>
                    </w:rPr>
                    <w:t>0.003</w:t>
                  </w:r>
                </w:p>
              </w:tc>
              <w:tc>
                <w:tcPr>
                  <w:tcW w:w="634" w:type="pct"/>
                  <w:vAlign w:val="center"/>
                </w:tcPr>
                <w:p>
                  <w:pPr>
                    <w:adjustRightInd w:val="0"/>
                    <w:snapToGrid w:val="0"/>
                    <w:jc w:val="center"/>
                    <w:rPr>
                      <w:snapToGrid w:val="0"/>
                      <w:kern w:val="0"/>
                      <w:szCs w:val="21"/>
                    </w:rPr>
                  </w:pPr>
                  <w:r>
                    <w:rPr>
                      <w:rFonts w:hint="eastAsia"/>
                      <w:snapToGrid w:val="0"/>
                      <w:kern w:val="0"/>
                      <w:szCs w:val="21"/>
                    </w:rPr>
                    <w:t>0.001</w:t>
                  </w: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47" w:type="pct"/>
                  <w:vMerge w:val="continue"/>
                  <w:vAlign w:val="center"/>
                </w:tcPr>
                <w:p>
                  <w:pPr>
                    <w:adjustRightInd w:val="0"/>
                    <w:snapToGrid w:val="0"/>
                    <w:jc w:val="center"/>
                    <w:rPr>
                      <w:b/>
                      <w:bCs/>
                      <w:snapToGrid w:val="0"/>
                      <w:kern w:val="0"/>
                      <w:szCs w:val="21"/>
                    </w:rPr>
                  </w:pPr>
                </w:p>
              </w:tc>
              <w:tc>
                <w:tcPr>
                  <w:tcW w:w="522" w:type="pct"/>
                  <w:vMerge w:val="restart"/>
                  <w:vAlign w:val="center"/>
                </w:tcPr>
                <w:p>
                  <w:pPr>
                    <w:adjustRightInd w:val="0"/>
                    <w:snapToGrid w:val="0"/>
                    <w:jc w:val="center"/>
                    <w:rPr>
                      <w:snapToGrid w:val="0"/>
                      <w:kern w:val="0"/>
                      <w:szCs w:val="21"/>
                    </w:rPr>
                  </w:pPr>
                  <w:r>
                    <w:rPr>
                      <w:rFonts w:hint="eastAsia"/>
                      <w:snapToGrid w:val="0"/>
                      <w:kern w:val="0"/>
                      <w:szCs w:val="21"/>
                    </w:rPr>
                    <w:t>燃烧废气</w:t>
                  </w:r>
                </w:p>
              </w:tc>
              <w:tc>
                <w:tcPr>
                  <w:tcW w:w="546" w:type="pct"/>
                  <w:vAlign w:val="center"/>
                </w:tcPr>
                <w:p>
                  <w:pPr>
                    <w:adjustRightInd w:val="0"/>
                    <w:snapToGrid w:val="0"/>
                    <w:jc w:val="center"/>
                    <w:rPr>
                      <w:snapToGrid w:val="0"/>
                      <w:kern w:val="0"/>
                      <w:szCs w:val="21"/>
                    </w:rPr>
                  </w:pPr>
                  <w:r>
                    <w:rPr>
                      <w:rFonts w:hint="eastAsia"/>
                      <w:snapToGrid w:val="0"/>
                      <w:kern w:val="0"/>
                      <w:szCs w:val="21"/>
                    </w:rPr>
                    <w:t>颗粒物</w:t>
                  </w:r>
                </w:p>
              </w:tc>
              <w:tc>
                <w:tcPr>
                  <w:tcW w:w="605" w:type="pct"/>
                  <w:vAlign w:val="center"/>
                </w:tcPr>
                <w:p>
                  <w:pPr>
                    <w:widowControl/>
                    <w:jc w:val="center"/>
                    <w:textAlignment w:val="center"/>
                    <w:rPr>
                      <w:kern w:val="0"/>
                      <w:szCs w:val="21"/>
                      <w:lang w:bidi="ar"/>
                    </w:rPr>
                  </w:pPr>
                  <w:r>
                    <w:rPr>
                      <w:rFonts w:hint="eastAsia"/>
                      <w:kern w:val="0"/>
                      <w:szCs w:val="21"/>
                      <w:lang w:bidi="ar"/>
                    </w:rPr>
                    <w:t>0.001</w:t>
                  </w:r>
                </w:p>
              </w:tc>
              <w:tc>
                <w:tcPr>
                  <w:tcW w:w="634" w:type="pct"/>
                  <w:vAlign w:val="center"/>
                </w:tcPr>
                <w:p>
                  <w:pPr>
                    <w:widowControl/>
                    <w:jc w:val="center"/>
                    <w:textAlignment w:val="center"/>
                    <w:rPr>
                      <w:kern w:val="0"/>
                      <w:szCs w:val="21"/>
                      <w:lang w:bidi="ar"/>
                    </w:rPr>
                  </w:pPr>
                  <w:r>
                    <w:rPr>
                      <w:rFonts w:hint="eastAsia"/>
                      <w:kern w:val="0"/>
                      <w:szCs w:val="21"/>
                      <w:lang w:bidi="ar"/>
                    </w:rPr>
                    <w:t>0.0004</w:t>
                  </w: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47" w:type="pct"/>
                  <w:vMerge w:val="continue"/>
                  <w:vAlign w:val="center"/>
                </w:tcPr>
                <w:p>
                  <w:pPr>
                    <w:adjustRightInd w:val="0"/>
                    <w:snapToGrid w:val="0"/>
                    <w:jc w:val="center"/>
                    <w:rPr>
                      <w:b/>
                      <w:bCs/>
                      <w:snapToGrid w:val="0"/>
                      <w:kern w:val="0"/>
                      <w:szCs w:val="21"/>
                    </w:rPr>
                  </w:pPr>
                </w:p>
              </w:tc>
              <w:tc>
                <w:tcPr>
                  <w:tcW w:w="522" w:type="pct"/>
                  <w:vMerge w:val="continue"/>
                  <w:vAlign w:val="center"/>
                </w:tcPr>
                <w:p>
                  <w:pPr>
                    <w:adjustRightInd w:val="0"/>
                    <w:snapToGrid w:val="0"/>
                    <w:jc w:val="center"/>
                    <w:rPr>
                      <w:snapToGrid w:val="0"/>
                      <w:kern w:val="0"/>
                      <w:szCs w:val="21"/>
                    </w:rPr>
                  </w:pPr>
                </w:p>
              </w:tc>
              <w:tc>
                <w:tcPr>
                  <w:tcW w:w="546" w:type="pct"/>
                  <w:vAlign w:val="center"/>
                </w:tcPr>
                <w:p>
                  <w:pPr>
                    <w:pStyle w:val="2"/>
                    <w:rPr>
                      <w:b w:val="0"/>
                      <w:szCs w:val="21"/>
                    </w:rPr>
                  </w:pPr>
                  <w:r>
                    <w:rPr>
                      <w:rFonts w:hint="eastAsia"/>
                      <w:b w:val="0"/>
                      <w:szCs w:val="21"/>
                    </w:rPr>
                    <w:t>SO</w:t>
                  </w:r>
                  <w:r>
                    <w:rPr>
                      <w:rFonts w:hint="eastAsia"/>
                      <w:b w:val="0"/>
                      <w:szCs w:val="21"/>
                      <w:vertAlign w:val="subscript"/>
                    </w:rPr>
                    <w:t>2</w:t>
                  </w:r>
                </w:p>
              </w:tc>
              <w:tc>
                <w:tcPr>
                  <w:tcW w:w="605" w:type="pct"/>
                  <w:vAlign w:val="center"/>
                </w:tcPr>
                <w:p>
                  <w:pPr>
                    <w:widowControl/>
                    <w:jc w:val="center"/>
                    <w:textAlignment w:val="center"/>
                    <w:rPr>
                      <w:snapToGrid w:val="0"/>
                      <w:kern w:val="0"/>
                      <w:szCs w:val="21"/>
                    </w:rPr>
                  </w:pPr>
                  <w:r>
                    <w:rPr>
                      <w:kern w:val="0"/>
                      <w:szCs w:val="21"/>
                      <w:lang w:bidi="ar"/>
                    </w:rPr>
                    <w:t>0.00</w:t>
                  </w:r>
                  <w:r>
                    <w:rPr>
                      <w:rFonts w:hint="eastAsia"/>
                      <w:kern w:val="0"/>
                      <w:szCs w:val="21"/>
                      <w:lang w:bidi="ar"/>
                    </w:rPr>
                    <w:t>1</w:t>
                  </w:r>
                  <w:r>
                    <w:rPr>
                      <w:kern w:val="0"/>
                      <w:szCs w:val="21"/>
                      <w:lang w:bidi="ar"/>
                    </w:rPr>
                    <w:t xml:space="preserve"> </w:t>
                  </w:r>
                </w:p>
              </w:tc>
              <w:tc>
                <w:tcPr>
                  <w:tcW w:w="634" w:type="pct"/>
                  <w:vAlign w:val="center"/>
                </w:tcPr>
                <w:p>
                  <w:pPr>
                    <w:widowControl/>
                    <w:jc w:val="center"/>
                    <w:textAlignment w:val="center"/>
                    <w:rPr>
                      <w:snapToGrid w:val="0"/>
                      <w:kern w:val="0"/>
                      <w:szCs w:val="21"/>
                    </w:rPr>
                  </w:pPr>
                  <w:r>
                    <w:rPr>
                      <w:kern w:val="0"/>
                      <w:szCs w:val="21"/>
                      <w:lang w:bidi="ar"/>
                    </w:rPr>
                    <w:t>0.00</w:t>
                  </w:r>
                  <w:r>
                    <w:rPr>
                      <w:rFonts w:hint="eastAsia"/>
                      <w:kern w:val="0"/>
                      <w:szCs w:val="21"/>
                      <w:lang w:bidi="ar"/>
                    </w:rPr>
                    <w:t>04</w:t>
                  </w: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47" w:type="pct"/>
                  <w:vMerge w:val="continue"/>
                  <w:vAlign w:val="center"/>
                </w:tcPr>
                <w:p>
                  <w:pPr>
                    <w:adjustRightInd w:val="0"/>
                    <w:snapToGrid w:val="0"/>
                    <w:jc w:val="center"/>
                    <w:rPr>
                      <w:b/>
                      <w:bCs/>
                      <w:snapToGrid w:val="0"/>
                      <w:kern w:val="0"/>
                      <w:szCs w:val="21"/>
                    </w:rPr>
                  </w:pPr>
                </w:p>
              </w:tc>
              <w:tc>
                <w:tcPr>
                  <w:tcW w:w="522" w:type="pct"/>
                  <w:vMerge w:val="continue"/>
                  <w:vAlign w:val="center"/>
                </w:tcPr>
                <w:p>
                  <w:pPr>
                    <w:adjustRightInd w:val="0"/>
                    <w:snapToGrid w:val="0"/>
                    <w:jc w:val="center"/>
                    <w:rPr>
                      <w:snapToGrid w:val="0"/>
                      <w:kern w:val="0"/>
                      <w:szCs w:val="21"/>
                    </w:rPr>
                  </w:pPr>
                </w:p>
              </w:tc>
              <w:tc>
                <w:tcPr>
                  <w:tcW w:w="546" w:type="pct"/>
                  <w:vAlign w:val="center"/>
                </w:tcPr>
                <w:p>
                  <w:pPr>
                    <w:pStyle w:val="2"/>
                    <w:rPr>
                      <w:b w:val="0"/>
                      <w:szCs w:val="21"/>
                    </w:rPr>
                  </w:pPr>
                  <w:r>
                    <w:rPr>
                      <w:rFonts w:hint="eastAsia"/>
                      <w:b w:val="0"/>
                      <w:szCs w:val="21"/>
                    </w:rPr>
                    <w:t>NOx</w:t>
                  </w:r>
                </w:p>
              </w:tc>
              <w:tc>
                <w:tcPr>
                  <w:tcW w:w="605" w:type="pct"/>
                  <w:vAlign w:val="center"/>
                </w:tcPr>
                <w:p>
                  <w:pPr>
                    <w:widowControl/>
                    <w:jc w:val="center"/>
                    <w:textAlignment w:val="center"/>
                    <w:rPr>
                      <w:snapToGrid w:val="0"/>
                      <w:kern w:val="0"/>
                      <w:szCs w:val="21"/>
                    </w:rPr>
                  </w:pPr>
                  <w:r>
                    <w:rPr>
                      <w:kern w:val="0"/>
                      <w:szCs w:val="21"/>
                      <w:lang w:bidi="ar"/>
                    </w:rPr>
                    <w:t>0.0</w:t>
                  </w:r>
                  <w:r>
                    <w:rPr>
                      <w:rFonts w:hint="eastAsia"/>
                      <w:kern w:val="0"/>
                      <w:szCs w:val="21"/>
                      <w:lang w:bidi="ar"/>
                    </w:rPr>
                    <w:t>11</w:t>
                  </w:r>
                </w:p>
              </w:tc>
              <w:tc>
                <w:tcPr>
                  <w:tcW w:w="634" w:type="pct"/>
                  <w:vAlign w:val="center"/>
                </w:tcPr>
                <w:p>
                  <w:pPr>
                    <w:widowControl/>
                    <w:jc w:val="center"/>
                    <w:textAlignment w:val="center"/>
                    <w:rPr>
                      <w:snapToGrid w:val="0"/>
                      <w:kern w:val="0"/>
                      <w:szCs w:val="21"/>
                    </w:rPr>
                  </w:pPr>
                  <w:r>
                    <w:rPr>
                      <w:kern w:val="0"/>
                      <w:szCs w:val="21"/>
                      <w:lang w:bidi="ar"/>
                    </w:rPr>
                    <w:t>0.0</w:t>
                  </w:r>
                  <w:r>
                    <w:rPr>
                      <w:rFonts w:hint="eastAsia"/>
                      <w:kern w:val="0"/>
                      <w:szCs w:val="21"/>
                      <w:lang w:bidi="ar"/>
                    </w:rPr>
                    <w:t>05</w:t>
                  </w: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c>
                <w:tcPr>
                  <w:tcW w:w="714" w:type="pct"/>
                  <w:vMerge w:val="continue"/>
                  <w:vAlign w:val="center"/>
                </w:tcPr>
                <w:p>
                  <w:pPr>
                    <w:adjustRightInd w:val="0"/>
                    <w:snapToGrid w:val="0"/>
                    <w:spacing w:line="360" w:lineRule="auto"/>
                    <w:jc w:val="center"/>
                    <w:rPr>
                      <w:b/>
                      <w:bCs/>
                      <w:snapToGrid w:val="0"/>
                      <w:kern w:val="0"/>
                      <w:szCs w:val="21"/>
                    </w:rPr>
                  </w:pPr>
                </w:p>
              </w:tc>
            </w:tr>
          </w:tbl>
          <w:p>
            <w:pPr>
              <w:numPr>
                <w:ilvl w:val="0"/>
                <w:numId w:val="4"/>
              </w:numPr>
              <w:adjustRightInd w:val="0"/>
              <w:snapToGrid w:val="0"/>
              <w:spacing w:line="360" w:lineRule="auto"/>
              <w:ind w:firstLine="482" w:firstLineChars="200"/>
              <w:rPr>
                <w:b/>
                <w:bCs/>
                <w:snapToGrid w:val="0"/>
                <w:kern w:val="0"/>
                <w:sz w:val="24"/>
              </w:rPr>
            </w:pPr>
            <w:r>
              <w:rPr>
                <w:rFonts w:hint="eastAsia"/>
                <w:b/>
                <w:bCs/>
                <w:snapToGrid w:val="0"/>
                <w:kern w:val="0"/>
                <w:sz w:val="24"/>
              </w:rPr>
              <w:t>防治措施可行性及达标分析</w:t>
            </w:r>
          </w:p>
          <w:p>
            <w:pPr>
              <w:adjustRightInd w:val="0"/>
              <w:snapToGrid w:val="0"/>
              <w:spacing w:line="360" w:lineRule="auto"/>
              <w:ind w:firstLine="480" w:firstLineChars="200"/>
              <w:rPr>
                <w:snapToGrid w:val="0"/>
                <w:kern w:val="0"/>
                <w:sz w:val="24"/>
              </w:rPr>
            </w:pPr>
            <w:r>
              <w:rPr>
                <w:rFonts w:hint="eastAsia"/>
                <w:snapToGrid w:val="0"/>
                <w:kern w:val="0"/>
                <w:sz w:val="24"/>
              </w:rPr>
              <w:t>①有组织废气达标性分析</w:t>
            </w:r>
          </w:p>
          <w:p>
            <w:pPr>
              <w:jc w:val="center"/>
              <w:rPr>
                <w:b/>
                <w:bCs/>
              </w:rPr>
            </w:pPr>
            <w:r>
              <w:rPr>
                <w:rFonts w:hint="eastAsia"/>
                <w:b/>
                <w:bCs/>
              </w:rPr>
              <w:t>表4-4 本项目有组织废气污染物达标性分析</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900"/>
              <w:gridCol w:w="1394"/>
              <w:gridCol w:w="1204"/>
              <w:gridCol w:w="1203"/>
              <w:gridCol w:w="1204"/>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8" w:type="dxa"/>
                  <w:gridSpan w:val="3"/>
                  <w:vAlign w:val="center"/>
                </w:tcPr>
                <w:p>
                  <w:pPr>
                    <w:jc w:val="center"/>
                    <w:rPr>
                      <w:b/>
                      <w:bCs/>
                      <w:szCs w:val="21"/>
                    </w:rPr>
                  </w:pPr>
                  <w:r>
                    <w:rPr>
                      <w:rFonts w:hint="eastAsia"/>
                      <w:b/>
                      <w:bCs/>
                      <w:szCs w:val="21"/>
                    </w:rPr>
                    <w:t>污染源</w:t>
                  </w:r>
                </w:p>
              </w:tc>
              <w:tc>
                <w:tcPr>
                  <w:tcW w:w="1204" w:type="dxa"/>
                  <w:vMerge w:val="restart"/>
                  <w:vAlign w:val="center"/>
                </w:tcPr>
                <w:p>
                  <w:pPr>
                    <w:jc w:val="center"/>
                    <w:rPr>
                      <w:b/>
                      <w:bCs/>
                      <w:szCs w:val="21"/>
                    </w:rPr>
                  </w:pPr>
                  <w:r>
                    <w:rPr>
                      <w:rFonts w:hint="eastAsia"/>
                      <w:b/>
                      <w:bCs/>
                      <w:szCs w:val="21"/>
                    </w:rPr>
                    <w:t>排放浓度mg/m</w:t>
                  </w:r>
                  <w:r>
                    <w:rPr>
                      <w:rFonts w:hint="eastAsia"/>
                      <w:b/>
                      <w:bCs/>
                      <w:szCs w:val="21"/>
                      <w:vertAlign w:val="superscript"/>
                    </w:rPr>
                    <w:t>3</w:t>
                  </w:r>
                </w:p>
              </w:tc>
              <w:tc>
                <w:tcPr>
                  <w:tcW w:w="1204" w:type="dxa"/>
                  <w:vMerge w:val="restart"/>
                  <w:vAlign w:val="center"/>
                </w:tcPr>
                <w:p>
                  <w:pPr>
                    <w:jc w:val="center"/>
                    <w:rPr>
                      <w:b/>
                      <w:bCs/>
                      <w:szCs w:val="21"/>
                    </w:rPr>
                  </w:pPr>
                  <w:r>
                    <w:rPr>
                      <w:rFonts w:hint="eastAsia"/>
                      <w:b/>
                      <w:bCs/>
                      <w:szCs w:val="21"/>
                    </w:rPr>
                    <w:t>排放速率kg/h</w:t>
                  </w:r>
                </w:p>
              </w:tc>
              <w:tc>
                <w:tcPr>
                  <w:tcW w:w="1204" w:type="dxa"/>
                  <w:vMerge w:val="restart"/>
                  <w:vAlign w:val="center"/>
                </w:tcPr>
                <w:p>
                  <w:pPr>
                    <w:jc w:val="center"/>
                    <w:rPr>
                      <w:b/>
                      <w:bCs/>
                      <w:szCs w:val="21"/>
                    </w:rPr>
                  </w:pPr>
                  <w:r>
                    <w:rPr>
                      <w:rFonts w:hint="eastAsia"/>
                      <w:b/>
                      <w:bCs/>
                      <w:szCs w:val="21"/>
                    </w:rPr>
                    <w:t>标准值mg/m</w:t>
                  </w:r>
                  <w:r>
                    <w:rPr>
                      <w:rFonts w:hint="eastAsia"/>
                      <w:b/>
                      <w:bCs/>
                      <w:szCs w:val="21"/>
                      <w:vertAlign w:val="superscript"/>
                    </w:rPr>
                    <w:t>3</w:t>
                  </w:r>
                </w:p>
              </w:tc>
              <w:tc>
                <w:tcPr>
                  <w:tcW w:w="1204" w:type="dxa"/>
                  <w:vMerge w:val="restart"/>
                  <w:vAlign w:val="center"/>
                </w:tcPr>
                <w:p>
                  <w:pPr>
                    <w:jc w:val="center"/>
                    <w:rPr>
                      <w:b/>
                      <w:bCs/>
                      <w:szCs w:val="21"/>
                    </w:rPr>
                  </w:pPr>
                  <w:r>
                    <w:rPr>
                      <w:rFonts w:hint="eastAsia"/>
                      <w:b/>
                      <w:bCs/>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jc w:val="center"/>
                    <w:rPr>
                      <w:b/>
                      <w:bCs/>
                      <w:szCs w:val="21"/>
                    </w:rPr>
                  </w:pPr>
                  <w:r>
                    <w:rPr>
                      <w:rFonts w:hint="eastAsia"/>
                      <w:b/>
                      <w:bCs/>
                      <w:szCs w:val="21"/>
                    </w:rPr>
                    <w:t>排气筒编号</w:t>
                  </w:r>
                </w:p>
              </w:tc>
              <w:tc>
                <w:tcPr>
                  <w:tcW w:w="900" w:type="dxa"/>
                  <w:vAlign w:val="center"/>
                </w:tcPr>
                <w:p>
                  <w:pPr>
                    <w:jc w:val="center"/>
                    <w:rPr>
                      <w:b/>
                      <w:bCs/>
                      <w:szCs w:val="21"/>
                    </w:rPr>
                  </w:pPr>
                  <w:r>
                    <w:rPr>
                      <w:rFonts w:hint="eastAsia"/>
                      <w:b/>
                      <w:bCs/>
                      <w:szCs w:val="21"/>
                    </w:rPr>
                    <w:t>工序</w:t>
                  </w:r>
                </w:p>
              </w:tc>
              <w:tc>
                <w:tcPr>
                  <w:tcW w:w="1395" w:type="dxa"/>
                  <w:vAlign w:val="center"/>
                </w:tcPr>
                <w:p>
                  <w:pPr>
                    <w:jc w:val="center"/>
                    <w:rPr>
                      <w:b/>
                      <w:bCs/>
                      <w:szCs w:val="21"/>
                    </w:rPr>
                  </w:pPr>
                  <w:r>
                    <w:rPr>
                      <w:rFonts w:hint="eastAsia"/>
                      <w:b/>
                      <w:bCs/>
                      <w:szCs w:val="21"/>
                    </w:rPr>
                    <w:t>名称</w:t>
                  </w:r>
                </w:p>
              </w:tc>
              <w:tc>
                <w:tcPr>
                  <w:tcW w:w="1204" w:type="dxa"/>
                  <w:vMerge w:val="continue"/>
                  <w:vAlign w:val="center"/>
                </w:tcPr>
                <w:p>
                  <w:pPr>
                    <w:adjustRightInd w:val="0"/>
                    <w:snapToGrid w:val="0"/>
                    <w:spacing w:line="360" w:lineRule="auto"/>
                    <w:jc w:val="center"/>
                    <w:rPr>
                      <w:snapToGrid w:val="0"/>
                      <w:kern w:val="0"/>
                      <w:szCs w:val="21"/>
                    </w:rPr>
                  </w:pPr>
                </w:p>
              </w:tc>
              <w:tc>
                <w:tcPr>
                  <w:tcW w:w="1204" w:type="dxa"/>
                  <w:vMerge w:val="continue"/>
                  <w:vAlign w:val="center"/>
                </w:tcPr>
                <w:p>
                  <w:pPr>
                    <w:adjustRightInd w:val="0"/>
                    <w:snapToGrid w:val="0"/>
                    <w:spacing w:line="360" w:lineRule="auto"/>
                    <w:jc w:val="center"/>
                    <w:rPr>
                      <w:snapToGrid w:val="0"/>
                      <w:kern w:val="0"/>
                      <w:szCs w:val="21"/>
                    </w:rPr>
                  </w:pPr>
                </w:p>
              </w:tc>
              <w:tc>
                <w:tcPr>
                  <w:tcW w:w="1204" w:type="dxa"/>
                  <w:vMerge w:val="continue"/>
                  <w:vAlign w:val="center"/>
                </w:tcPr>
                <w:p>
                  <w:pPr>
                    <w:adjustRightInd w:val="0"/>
                    <w:snapToGrid w:val="0"/>
                    <w:spacing w:line="360" w:lineRule="auto"/>
                    <w:jc w:val="center"/>
                    <w:rPr>
                      <w:snapToGrid w:val="0"/>
                      <w:kern w:val="0"/>
                      <w:szCs w:val="21"/>
                    </w:rPr>
                  </w:pPr>
                </w:p>
              </w:tc>
              <w:tc>
                <w:tcPr>
                  <w:tcW w:w="1204" w:type="dxa"/>
                  <w:vMerge w:val="continue"/>
                  <w:vAlign w:val="center"/>
                </w:tcPr>
                <w:p>
                  <w:pPr>
                    <w:adjustRightInd w:val="0"/>
                    <w:snapToGrid w:val="0"/>
                    <w:spacing w:line="360" w:lineRule="auto"/>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pStyle w:val="2"/>
                    <w:rPr>
                      <w:szCs w:val="21"/>
                    </w:rPr>
                  </w:pPr>
                  <w:r>
                    <w:rPr>
                      <w:rFonts w:hint="eastAsia"/>
                      <w:szCs w:val="21"/>
                    </w:rPr>
                    <w:t>DA001</w:t>
                  </w:r>
                </w:p>
              </w:tc>
              <w:tc>
                <w:tcPr>
                  <w:tcW w:w="900" w:type="dxa"/>
                  <w:vAlign w:val="center"/>
                </w:tcPr>
                <w:p>
                  <w:pPr>
                    <w:adjustRightInd w:val="0"/>
                    <w:snapToGrid w:val="0"/>
                    <w:spacing w:line="360" w:lineRule="auto"/>
                    <w:jc w:val="center"/>
                    <w:rPr>
                      <w:snapToGrid w:val="0"/>
                      <w:kern w:val="0"/>
                      <w:szCs w:val="21"/>
                    </w:rPr>
                  </w:pPr>
                  <w:r>
                    <w:rPr>
                      <w:rFonts w:hint="eastAsia"/>
                      <w:snapToGrid w:val="0"/>
                      <w:kern w:val="0"/>
                      <w:szCs w:val="21"/>
                    </w:rPr>
                    <w:t>喷塑</w:t>
                  </w:r>
                </w:p>
              </w:tc>
              <w:tc>
                <w:tcPr>
                  <w:tcW w:w="1395" w:type="dxa"/>
                  <w:vAlign w:val="center"/>
                </w:tcPr>
                <w:p>
                  <w:pPr>
                    <w:adjustRightInd w:val="0"/>
                    <w:snapToGrid w:val="0"/>
                    <w:spacing w:line="360" w:lineRule="auto"/>
                    <w:jc w:val="center"/>
                    <w:rPr>
                      <w:snapToGrid w:val="0"/>
                      <w:kern w:val="0"/>
                      <w:szCs w:val="21"/>
                    </w:rPr>
                  </w:pPr>
                  <w:r>
                    <w:rPr>
                      <w:rFonts w:hint="eastAsia"/>
                      <w:snapToGrid w:val="0"/>
                      <w:kern w:val="0"/>
                      <w:szCs w:val="21"/>
                    </w:rPr>
                    <w:t>颗粒物</w:t>
                  </w:r>
                </w:p>
              </w:tc>
              <w:tc>
                <w:tcPr>
                  <w:tcW w:w="1204" w:type="dxa"/>
                  <w:vAlign w:val="center"/>
                </w:tcPr>
                <w:p>
                  <w:pPr>
                    <w:pStyle w:val="2"/>
                    <w:rPr>
                      <w:b w:val="0"/>
                      <w:bCs/>
                      <w:szCs w:val="21"/>
                    </w:rPr>
                  </w:pPr>
                  <w:r>
                    <w:rPr>
                      <w:rFonts w:hint="eastAsia"/>
                      <w:b w:val="0"/>
                      <w:bCs/>
                      <w:szCs w:val="21"/>
                    </w:rPr>
                    <w:t>2.475</w:t>
                  </w:r>
                </w:p>
              </w:tc>
              <w:tc>
                <w:tcPr>
                  <w:tcW w:w="1204" w:type="dxa"/>
                  <w:vAlign w:val="center"/>
                </w:tcPr>
                <w:p>
                  <w:pPr>
                    <w:pStyle w:val="2"/>
                    <w:rPr>
                      <w:b w:val="0"/>
                      <w:bCs/>
                      <w:szCs w:val="21"/>
                    </w:rPr>
                  </w:pPr>
                  <w:r>
                    <w:rPr>
                      <w:rFonts w:hint="eastAsia"/>
                      <w:b w:val="0"/>
                      <w:bCs/>
                      <w:szCs w:val="21"/>
                    </w:rPr>
                    <w:t>0.040</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20</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restart"/>
                  <w:vAlign w:val="center"/>
                </w:tcPr>
                <w:p>
                  <w:pPr>
                    <w:pStyle w:val="2"/>
                    <w:rPr>
                      <w:szCs w:val="21"/>
                    </w:rPr>
                  </w:pPr>
                  <w:r>
                    <w:rPr>
                      <w:rFonts w:hint="eastAsia"/>
                      <w:szCs w:val="21"/>
                    </w:rPr>
                    <w:t>DA002</w:t>
                  </w:r>
                </w:p>
              </w:tc>
              <w:tc>
                <w:tcPr>
                  <w:tcW w:w="900" w:type="dxa"/>
                  <w:vAlign w:val="center"/>
                </w:tcPr>
                <w:p>
                  <w:pPr>
                    <w:adjustRightInd w:val="0"/>
                    <w:snapToGrid w:val="0"/>
                    <w:spacing w:line="360" w:lineRule="auto"/>
                    <w:jc w:val="center"/>
                    <w:rPr>
                      <w:snapToGrid w:val="0"/>
                      <w:kern w:val="0"/>
                      <w:szCs w:val="21"/>
                    </w:rPr>
                  </w:pPr>
                  <w:r>
                    <w:rPr>
                      <w:rFonts w:hint="eastAsia"/>
                      <w:snapToGrid w:val="0"/>
                      <w:kern w:val="0"/>
                      <w:szCs w:val="21"/>
                    </w:rPr>
                    <w:t>固化</w:t>
                  </w:r>
                </w:p>
              </w:tc>
              <w:tc>
                <w:tcPr>
                  <w:tcW w:w="1395" w:type="dxa"/>
                  <w:vAlign w:val="center"/>
                </w:tcPr>
                <w:p>
                  <w:pPr>
                    <w:adjustRightInd w:val="0"/>
                    <w:snapToGrid w:val="0"/>
                    <w:spacing w:line="360" w:lineRule="auto"/>
                    <w:jc w:val="center"/>
                    <w:rPr>
                      <w:snapToGrid w:val="0"/>
                      <w:kern w:val="0"/>
                      <w:szCs w:val="21"/>
                    </w:rPr>
                  </w:pPr>
                  <w:r>
                    <w:rPr>
                      <w:rFonts w:hint="eastAsia"/>
                      <w:snapToGrid w:val="0"/>
                      <w:kern w:val="0"/>
                      <w:szCs w:val="21"/>
                    </w:rPr>
                    <w:t>非甲烷总烃</w:t>
                  </w:r>
                </w:p>
              </w:tc>
              <w:tc>
                <w:tcPr>
                  <w:tcW w:w="1204" w:type="dxa"/>
                  <w:vAlign w:val="center"/>
                </w:tcPr>
                <w:p>
                  <w:pPr>
                    <w:pStyle w:val="2"/>
                    <w:rPr>
                      <w:b w:val="0"/>
                      <w:bCs/>
                      <w:szCs w:val="21"/>
                    </w:rPr>
                  </w:pPr>
                  <w:r>
                    <w:rPr>
                      <w:rFonts w:hint="eastAsia"/>
                      <w:b w:val="0"/>
                      <w:bCs/>
                      <w:szCs w:val="21"/>
                    </w:rPr>
                    <w:t>0.445</w:t>
                  </w:r>
                </w:p>
              </w:tc>
              <w:tc>
                <w:tcPr>
                  <w:tcW w:w="1204" w:type="dxa"/>
                  <w:vAlign w:val="center"/>
                </w:tcPr>
                <w:p>
                  <w:pPr>
                    <w:pStyle w:val="2"/>
                    <w:rPr>
                      <w:b w:val="0"/>
                      <w:bCs/>
                      <w:szCs w:val="21"/>
                    </w:rPr>
                  </w:pPr>
                  <w:r>
                    <w:rPr>
                      <w:rFonts w:hint="eastAsia"/>
                      <w:b w:val="0"/>
                      <w:bCs/>
                      <w:szCs w:val="21"/>
                    </w:rPr>
                    <w:t>0.004</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60</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vAlign w:val="center"/>
                </w:tcPr>
                <w:p>
                  <w:pPr>
                    <w:pStyle w:val="2"/>
                    <w:rPr>
                      <w:szCs w:val="21"/>
                    </w:rPr>
                  </w:pPr>
                </w:p>
              </w:tc>
              <w:tc>
                <w:tcPr>
                  <w:tcW w:w="900" w:type="dxa"/>
                  <w:vMerge w:val="restart"/>
                  <w:vAlign w:val="center"/>
                </w:tcPr>
                <w:p>
                  <w:pPr>
                    <w:adjustRightInd w:val="0"/>
                    <w:snapToGrid w:val="0"/>
                    <w:spacing w:line="360" w:lineRule="auto"/>
                    <w:jc w:val="center"/>
                    <w:rPr>
                      <w:snapToGrid w:val="0"/>
                      <w:kern w:val="0"/>
                      <w:szCs w:val="21"/>
                    </w:rPr>
                  </w:pPr>
                  <w:r>
                    <w:rPr>
                      <w:rFonts w:hint="eastAsia"/>
                      <w:snapToGrid w:val="0"/>
                      <w:kern w:val="0"/>
                      <w:szCs w:val="21"/>
                    </w:rPr>
                    <w:t>燃烧</w:t>
                  </w:r>
                </w:p>
              </w:tc>
              <w:tc>
                <w:tcPr>
                  <w:tcW w:w="1395" w:type="dxa"/>
                  <w:vAlign w:val="center"/>
                </w:tcPr>
                <w:p>
                  <w:pPr>
                    <w:pStyle w:val="2"/>
                    <w:rPr>
                      <w:b w:val="0"/>
                      <w:szCs w:val="21"/>
                    </w:rPr>
                  </w:pPr>
                  <w:r>
                    <w:rPr>
                      <w:rFonts w:hint="eastAsia"/>
                      <w:b w:val="0"/>
                      <w:szCs w:val="21"/>
                    </w:rPr>
                    <w:t>颗粒物</w:t>
                  </w:r>
                </w:p>
              </w:tc>
              <w:tc>
                <w:tcPr>
                  <w:tcW w:w="1204" w:type="dxa"/>
                  <w:vAlign w:val="center"/>
                </w:tcPr>
                <w:p>
                  <w:pPr>
                    <w:widowControl/>
                    <w:jc w:val="center"/>
                    <w:textAlignment w:val="center"/>
                    <w:rPr>
                      <w:kern w:val="0"/>
                      <w:szCs w:val="21"/>
                      <w:lang w:bidi="ar"/>
                    </w:rPr>
                  </w:pPr>
                  <w:r>
                    <w:rPr>
                      <w:rFonts w:hint="eastAsia"/>
                      <w:kern w:val="0"/>
                      <w:szCs w:val="21"/>
                      <w:lang w:bidi="ar"/>
                    </w:rPr>
                    <w:t>0.729</w:t>
                  </w:r>
                </w:p>
              </w:tc>
              <w:tc>
                <w:tcPr>
                  <w:tcW w:w="1204" w:type="dxa"/>
                  <w:vAlign w:val="center"/>
                </w:tcPr>
                <w:p>
                  <w:pPr>
                    <w:widowControl/>
                    <w:jc w:val="center"/>
                    <w:textAlignment w:val="center"/>
                    <w:rPr>
                      <w:kern w:val="0"/>
                      <w:szCs w:val="21"/>
                      <w:lang w:bidi="ar"/>
                    </w:rPr>
                  </w:pPr>
                  <w:r>
                    <w:rPr>
                      <w:rFonts w:hint="eastAsia"/>
                      <w:kern w:val="0"/>
                      <w:szCs w:val="21"/>
                      <w:lang w:bidi="ar"/>
                    </w:rPr>
                    <w:t>0.006</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30</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vAlign w:val="center"/>
                </w:tcPr>
                <w:p>
                  <w:pPr>
                    <w:pStyle w:val="2"/>
                    <w:rPr>
                      <w:szCs w:val="21"/>
                    </w:rPr>
                  </w:pPr>
                </w:p>
              </w:tc>
              <w:tc>
                <w:tcPr>
                  <w:tcW w:w="900" w:type="dxa"/>
                  <w:vMerge w:val="continue"/>
                  <w:vAlign w:val="center"/>
                </w:tcPr>
                <w:p>
                  <w:pPr>
                    <w:adjustRightInd w:val="0"/>
                    <w:snapToGrid w:val="0"/>
                    <w:spacing w:line="360" w:lineRule="auto"/>
                    <w:jc w:val="center"/>
                    <w:rPr>
                      <w:snapToGrid w:val="0"/>
                      <w:kern w:val="0"/>
                      <w:szCs w:val="21"/>
                    </w:rPr>
                  </w:pPr>
                </w:p>
              </w:tc>
              <w:tc>
                <w:tcPr>
                  <w:tcW w:w="1395" w:type="dxa"/>
                  <w:vAlign w:val="center"/>
                </w:tcPr>
                <w:p>
                  <w:pPr>
                    <w:pStyle w:val="2"/>
                    <w:rPr>
                      <w:b w:val="0"/>
                      <w:szCs w:val="21"/>
                    </w:rPr>
                  </w:pPr>
                  <w:r>
                    <w:rPr>
                      <w:rFonts w:hint="eastAsia"/>
                      <w:b w:val="0"/>
                      <w:szCs w:val="21"/>
                    </w:rPr>
                    <w:t>SO</w:t>
                  </w:r>
                  <w:r>
                    <w:rPr>
                      <w:rFonts w:hint="eastAsia"/>
                      <w:b w:val="0"/>
                      <w:szCs w:val="21"/>
                      <w:vertAlign w:val="subscript"/>
                    </w:rPr>
                    <w:t>2</w:t>
                  </w:r>
                </w:p>
              </w:tc>
              <w:tc>
                <w:tcPr>
                  <w:tcW w:w="1204" w:type="dxa"/>
                  <w:vAlign w:val="center"/>
                </w:tcPr>
                <w:p>
                  <w:pPr>
                    <w:widowControl/>
                    <w:jc w:val="center"/>
                    <w:textAlignment w:val="center"/>
                    <w:rPr>
                      <w:bCs/>
                      <w:szCs w:val="21"/>
                    </w:rPr>
                  </w:pPr>
                  <w:r>
                    <w:rPr>
                      <w:rFonts w:hint="eastAsia"/>
                      <w:kern w:val="0"/>
                      <w:szCs w:val="21"/>
                      <w:lang w:bidi="ar"/>
                    </w:rPr>
                    <w:t>0.729</w:t>
                  </w:r>
                </w:p>
              </w:tc>
              <w:tc>
                <w:tcPr>
                  <w:tcW w:w="1204" w:type="dxa"/>
                  <w:vAlign w:val="center"/>
                </w:tcPr>
                <w:p>
                  <w:pPr>
                    <w:widowControl/>
                    <w:jc w:val="center"/>
                    <w:textAlignment w:val="center"/>
                    <w:rPr>
                      <w:bCs/>
                      <w:szCs w:val="21"/>
                    </w:rPr>
                  </w:pPr>
                  <w:r>
                    <w:rPr>
                      <w:rFonts w:hint="eastAsia"/>
                      <w:kern w:val="0"/>
                      <w:szCs w:val="21"/>
                      <w:lang w:bidi="ar"/>
                    </w:rPr>
                    <w:t>0.006</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200</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vAlign w:val="center"/>
                </w:tcPr>
                <w:p>
                  <w:pPr>
                    <w:pStyle w:val="2"/>
                    <w:rPr>
                      <w:szCs w:val="21"/>
                    </w:rPr>
                  </w:pPr>
                </w:p>
              </w:tc>
              <w:tc>
                <w:tcPr>
                  <w:tcW w:w="900" w:type="dxa"/>
                  <w:vMerge w:val="continue"/>
                  <w:vAlign w:val="center"/>
                </w:tcPr>
                <w:p>
                  <w:pPr>
                    <w:adjustRightInd w:val="0"/>
                    <w:snapToGrid w:val="0"/>
                    <w:spacing w:line="360" w:lineRule="auto"/>
                    <w:jc w:val="center"/>
                    <w:rPr>
                      <w:snapToGrid w:val="0"/>
                      <w:kern w:val="0"/>
                      <w:szCs w:val="21"/>
                    </w:rPr>
                  </w:pPr>
                </w:p>
              </w:tc>
              <w:tc>
                <w:tcPr>
                  <w:tcW w:w="1395" w:type="dxa"/>
                  <w:vAlign w:val="center"/>
                </w:tcPr>
                <w:p>
                  <w:pPr>
                    <w:pStyle w:val="2"/>
                    <w:rPr>
                      <w:b w:val="0"/>
                      <w:szCs w:val="21"/>
                    </w:rPr>
                  </w:pPr>
                  <w:r>
                    <w:rPr>
                      <w:rFonts w:hint="eastAsia"/>
                      <w:b w:val="0"/>
                      <w:szCs w:val="21"/>
                    </w:rPr>
                    <w:t>NOx</w:t>
                  </w:r>
                </w:p>
              </w:tc>
              <w:tc>
                <w:tcPr>
                  <w:tcW w:w="1204" w:type="dxa"/>
                  <w:vAlign w:val="center"/>
                </w:tcPr>
                <w:p>
                  <w:pPr>
                    <w:widowControl/>
                    <w:jc w:val="center"/>
                    <w:textAlignment w:val="center"/>
                    <w:rPr>
                      <w:bCs/>
                      <w:szCs w:val="21"/>
                    </w:rPr>
                  </w:pPr>
                  <w:r>
                    <w:rPr>
                      <w:rFonts w:hint="eastAsia"/>
                      <w:bCs/>
                      <w:szCs w:val="21"/>
                    </w:rPr>
                    <w:t>11.375</w:t>
                  </w:r>
                </w:p>
              </w:tc>
              <w:tc>
                <w:tcPr>
                  <w:tcW w:w="1204" w:type="dxa"/>
                  <w:vAlign w:val="center"/>
                </w:tcPr>
                <w:p>
                  <w:pPr>
                    <w:widowControl/>
                    <w:jc w:val="center"/>
                    <w:textAlignment w:val="center"/>
                    <w:rPr>
                      <w:bCs/>
                      <w:szCs w:val="21"/>
                    </w:rPr>
                  </w:pPr>
                  <w:r>
                    <w:rPr>
                      <w:kern w:val="0"/>
                      <w:szCs w:val="21"/>
                      <w:lang w:bidi="ar"/>
                    </w:rPr>
                    <w:t>0.</w:t>
                  </w:r>
                  <w:r>
                    <w:rPr>
                      <w:rFonts w:hint="eastAsia"/>
                      <w:kern w:val="0"/>
                      <w:szCs w:val="21"/>
                      <w:lang w:bidi="ar"/>
                    </w:rPr>
                    <w:t>091</w:t>
                  </w:r>
                  <w:r>
                    <w:rPr>
                      <w:kern w:val="0"/>
                      <w:szCs w:val="21"/>
                      <w:lang w:bidi="ar"/>
                    </w:rPr>
                    <w:t xml:space="preserve"> </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300</w:t>
                  </w:r>
                </w:p>
              </w:tc>
              <w:tc>
                <w:tcPr>
                  <w:tcW w:w="1204" w:type="dxa"/>
                  <w:vAlign w:val="center"/>
                </w:tcPr>
                <w:p>
                  <w:pPr>
                    <w:adjustRightInd w:val="0"/>
                    <w:snapToGrid w:val="0"/>
                    <w:spacing w:line="360" w:lineRule="auto"/>
                    <w:jc w:val="center"/>
                    <w:rPr>
                      <w:snapToGrid w:val="0"/>
                      <w:kern w:val="0"/>
                      <w:szCs w:val="21"/>
                    </w:rPr>
                  </w:pPr>
                  <w:r>
                    <w:rPr>
                      <w:rFonts w:hint="eastAsia"/>
                      <w:snapToGrid w:val="0"/>
                      <w:kern w:val="0"/>
                      <w:szCs w:val="21"/>
                    </w:rPr>
                    <w:t>是</w:t>
                  </w:r>
                </w:p>
              </w:tc>
            </w:tr>
          </w:tbl>
          <w:p>
            <w:pPr>
              <w:adjustRightInd w:val="0"/>
              <w:snapToGrid w:val="0"/>
              <w:spacing w:line="360" w:lineRule="auto"/>
              <w:ind w:firstLine="480" w:firstLineChars="200"/>
              <w:rPr>
                <w:snapToGrid w:val="0"/>
                <w:kern w:val="0"/>
                <w:sz w:val="24"/>
              </w:rPr>
            </w:pPr>
            <w:r>
              <w:rPr>
                <w:rFonts w:hint="eastAsia"/>
                <w:snapToGrid w:val="0"/>
                <w:kern w:val="0"/>
                <w:sz w:val="24"/>
              </w:rPr>
              <w:t>由上表可见，项目废气经治理后可以达标排放。喷塑过程排放的颗粒物、固化过程排放的非甲烷总烃均能达到《工业涂装工序大气污染物排放标准》（DB33/2146-2018）中相应标准；燃气废气能够达到《锅炉大气污染物排放标准》(GB13271-2014)相应标准。</w:t>
            </w:r>
          </w:p>
          <w:p>
            <w:pPr>
              <w:adjustRightInd w:val="0"/>
              <w:snapToGrid w:val="0"/>
              <w:spacing w:line="360" w:lineRule="auto"/>
              <w:ind w:firstLine="420" w:firstLineChars="200"/>
              <w:rPr>
                <w:snapToGrid w:val="0"/>
                <w:kern w:val="0"/>
                <w:sz w:val="24"/>
              </w:rPr>
            </w:pPr>
            <w:r>
              <w:drawing>
                <wp:anchor distT="0" distB="0" distL="114300" distR="114300" simplePos="0" relativeHeight="251659264" behindDoc="0" locked="0" layoutInCell="1" allowOverlap="1">
                  <wp:simplePos x="0" y="0"/>
                  <wp:positionH relativeFrom="column">
                    <wp:posOffset>2719070</wp:posOffset>
                  </wp:positionH>
                  <wp:positionV relativeFrom="paragraph">
                    <wp:posOffset>184785</wp:posOffset>
                  </wp:positionV>
                  <wp:extent cx="2600325" cy="355981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rcRect l="1437" t="1410" r="498" b="-6766"/>
                          <a:stretch>
                            <a:fillRect/>
                          </a:stretch>
                        </pic:blipFill>
                        <pic:spPr>
                          <a:xfrm>
                            <a:off x="0" y="0"/>
                            <a:ext cx="2600325" cy="3559810"/>
                          </a:xfrm>
                          <a:prstGeom prst="rect">
                            <a:avLst/>
                          </a:prstGeom>
                          <a:noFill/>
                          <a:ln>
                            <a:noFill/>
                          </a:ln>
                        </pic:spPr>
                      </pic:pic>
                    </a:graphicData>
                  </a:graphic>
                </wp:anchor>
              </w:drawing>
            </w:r>
            <w:r>
              <w:rPr>
                <w:rFonts w:hint="eastAsia"/>
                <w:snapToGrid w:val="0"/>
                <w:kern w:val="0"/>
                <w:sz w:val="24"/>
              </w:rPr>
              <w:t>②污染防治措施可行性分析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本项目废气治理措施主要为喷塑线自带的粉尘回收系统、处理固化有机废气的活性炭吸附装置。</w:t>
            </w:r>
          </w:p>
          <w:p>
            <w:pPr>
              <w:adjustRightInd w:val="0"/>
              <w:snapToGrid w:val="0"/>
              <w:spacing w:line="360" w:lineRule="auto"/>
              <w:ind w:firstLine="480" w:firstLineChars="200"/>
              <w:rPr>
                <w:rFonts w:ascii="宋体" w:hAnsi="宋体" w:cs="宋体"/>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2815590</wp:posOffset>
                      </wp:positionH>
                      <wp:positionV relativeFrom="paragraph">
                        <wp:posOffset>2207895</wp:posOffset>
                      </wp:positionV>
                      <wp:extent cx="2476500" cy="314325"/>
                      <wp:effectExtent l="0" t="0" r="0" b="9525"/>
                      <wp:wrapNone/>
                      <wp:docPr id="1" name="文本框 1"/>
                      <wp:cNvGraphicFramePr/>
                      <a:graphic xmlns:a="http://schemas.openxmlformats.org/drawingml/2006/main">
                        <a:graphicData uri="http://schemas.microsoft.com/office/word/2010/wordprocessingShape">
                          <wps:wsp>
                            <wps:cNvSpPr txBox="1"/>
                            <wps:spPr>
                              <a:xfrm>
                                <a:off x="4004310" y="6785610"/>
                                <a:ext cx="247650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b/>
                                      <w:bCs/>
                                    </w:rPr>
                                    <w:t>图4-1 大旋风分离器结构示意图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1.7pt;margin-top:173.85pt;height:24.75pt;width:195pt;z-index:251660288;mso-width-relative:page;mso-height-relative:page;" fillcolor="#FFFFFF [3201]" filled="t" stroked="f" coordsize="21600,21600" o:gfxdata="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mWXCjWAAAA&#10;CwEAAA8AAAAAAAAAAQAgAAAAIgAAAGRycy9kb3ducmV2LnhtbFBLAQIUABQAAAAIAIdO4kBybp1m&#10;WAIAAJsEAAAOAAAAAAAAAAEAIAAAACUBAABkcnMvZTJvRG9jLnhtbFBLBQYAAAAABgAGAFkBAADv&#10;BQAAAAA=&#10;">
                      <v:fill on="t" focussize="0,0"/>
                      <v:stroke on="f" weight="0.5pt"/>
                      <v:imagedata o:title=""/>
                      <o:lock v:ext="edit" aspectratio="f"/>
                      <v:textbox>
                        <w:txbxContent>
                          <w:p>
                            <w:pPr>
                              <w:jc w:val="center"/>
                            </w:pPr>
                            <w:r>
                              <w:rPr>
                                <w:rFonts w:hint="eastAsia"/>
                                <w:b/>
                                <w:bCs/>
                              </w:rPr>
                              <w:t>图4-1 大旋风分离器结构示意图</w:t>
                            </w:r>
                          </w:p>
                        </w:txbxContent>
                      </v:textbox>
                    </v:shape>
                  </w:pict>
                </mc:Fallback>
              </mc:AlternateContent>
            </w:r>
            <w:r>
              <w:rPr>
                <w:rFonts w:hint="eastAsia" w:ascii="宋体" w:hAnsi="宋体" w:cs="宋体"/>
                <w:sz w:val="24"/>
              </w:rPr>
              <w:t>根据企业拟定的设备，喷塑线自带一套大旋风分离器旋风除尘器、滤芯集尘房，当含尘气流由切线进口进入大旋风分离器后，气流在分离器内作旋转运动，气流中的尘粒在离心力作用下向外壁移动，到达壁面，并在气流和重力作用下沿壁落入灰斗而达到分离的目的。在旋风分离式回收装置的排放端需增加二级过滤装置。过滤式粉末回收装置是将粉末气流通过带有一定微孔的过滤材料，达到气、固分离的目的，并利用脉冲反吹定期清理吸附在过滤材料微孔中的粒子，使气流保持畅通维持恒定的回收效果，根据粉末颗粒的大小，选择合适的滤芯材料，其粉末回收率一般可以达到</w:t>
            </w:r>
            <w:r>
              <w:rPr>
                <w:sz w:val="24"/>
              </w:rPr>
              <w:t>98％。</w:t>
            </w:r>
            <w:r>
              <w:rPr>
                <w:rFonts w:hint="eastAsia" w:ascii="宋体" w:hAnsi="宋体" w:cs="宋体"/>
                <w:sz w:val="24"/>
              </w:rPr>
              <w:t>在干式粉末回收装置中，回收的粉末只是实现了截留，需人工清理之后实现粉末的再利用。</w:t>
            </w:r>
          </w:p>
          <w:p>
            <w:pPr>
              <w:adjustRightInd w:val="0"/>
              <w:snapToGrid w:val="0"/>
              <w:spacing w:line="360" w:lineRule="auto"/>
              <w:ind w:firstLine="480" w:firstLineChars="200"/>
              <w:rPr>
                <w:rFonts w:ascii="宋体" w:hAnsi="宋体" w:cs="宋体"/>
                <w:sz w:val="24"/>
              </w:rPr>
            </w:pPr>
            <w:r>
              <w:rPr>
                <w:rFonts w:ascii="宋体" w:hAnsi="宋体" w:cs="宋体"/>
                <w:sz w:val="24"/>
              </w:rPr>
              <w:t>活性炭是一种很细小的炭粒有很大的表面积，具有丰富的微孔，具有很强的吸附能力，由于炭粒的表面积很大，所以能与大气污染物充分接触，大气中的污染物被微 孔吸附捕集，从而起到净化空气的作用，符合《吸附法工业有机废气治理工 程技术规范》</w:t>
            </w:r>
            <w:r>
              <w:rPr>
                <w:sz w:val="24"/>
              </w:rPr>
              <w:t>（HJ2026-2013）</w:t>
            </w:r>
            <w:r>
              <w:rPr>
                <w:rFonts w:ascii="宋体" w:hAnsi="宋体" w:cs="宋体"/>
                <w:sz w:val="24"/>
              </w:rPr>
              <w:t>的要</w:t>
            </w:r>
            <w:r>
              <w:rPr>
                <w:rFonts w:hint="eastAsia" w:ascii="宋体" w:hAnsi="宋体" w:cs="宋体"/>
                <w:sz w:val="24"/>
              </w:rPr>
              <w:t>求。</w:t>
            </w:r>
          </w:p>
          <w:p>
            <w:pPr>
              <w:adjustRightInd w:val="0"/>
              <w:snapToGrid w:val="0"/>
              <w:spacing w:line="360" w:lineRule="auto"/>
              <w:ind w:firstLine="480" w:firstLineChars="200"/>
              <w:rPr>
                <w:rFonts w:ascii="宋体" w:hAnsi="宋体" w:cs="宋体"/>
                <w:sz w:val="24"/>
              </w:rPr>
            </w:pPr>
            <w:r>
              <w:rPr>
                <w:rFonts w:ascii="宋体" w:hAnsi="宋体" w:cs="宋体"/>
                <w:sz w:val="24"/>
              </w:rPr>
              <w:t>目前有机废气的处理方法一般有吸收法、吸附法、催化燃烧法、燃烧法</w:t>
            </w:r>
            <w:r>
              <w:rPr>
                <w:rFonts w:hint="eastAsia" w:ascii="宋体" w:hAnsi="宋体" w:cs="宋体"/>
                <w:sz w:val="24"/>
              </w:rPr>
              <w:t>、</w:t>
            </w:r>
            <w:r>
              <w:rPr>
                <w:rFonts w:ascii="宋体" w:hAnsi="宋体" w:cs="宋体"/>
                <w:sz w:val="24"/>
              </w:rPr>
              <w:t>冷凝法、</w:t>
            </w:r>
            <w:r>
              <w:rPr>
                <w:sz w:val="24"/>
              </w:rPr>
              <w:t>UV</w:t>
            </w:r>
            <w:r>
              <w:rPr>
                <w:rFonts w:ascii="宋体" w:hAnsi="宋体" w:cs="宋体"/>
                <w:sz w:val="24"/>
              </w:rPr>
              <w:t>光解等，这些方法应用中各有特点和利弊，需要根据污染程度、使用环境与条件来权衡</w:t>
            </w:r>
            <w:r>
              <w:rPr>
                <w:rFonts w:hint="eastAsia" w:ascii="宋体" w:hAnsi="宋体" w:cs="宋体"/>
                <w:sz w:val="24"/>
              </w:rPr>
              <w:t>。</w:t>
            </w:r>
            <w:r>
              <w:rPr>
                <w:rFonts w:ascii="宋体" w:hAnsi="宋体" w:cs="宋体"/>
                <w:sz w:val="24"/>
              </w:rPr>
              <w:t>本项目有机废气产生量较小，根据比选，本项目选择活性炭处理有机废气，活性炭具有较大的表面积和较大的吸附容量，对于有机废气具有良好的吸附效果，为保证活性炭装置的吸附效率，活性炭吸附装置中的活性炭定期更换。活性炭吸附处理有机废气是环保工程中最为普遍且技术较为成熟的处理方式，性能稳定，在处理设施正常运行的条件下，其治理效率是有保证的，因此在技术上可行。通过对处理效率、运行成本、项目废气实际情况的综合比较，选取应用广泛的活性炭吸附技术。能够保证有机废气的稳定达标排放。</w:t>
            </w:r>
          </w:p>
          <w:p>
            <w:pPr>
              <w:adjustRightInd w:val="0"/>
              <w:snapToGrid w:val="0"/>
              <w:spacing w:line="360" w:lineRule="auto"/>
              <w:ind w:firstLine="480" w:firstLineChars="200"/>
              <w:rPr>
                <w:rFonts w:ascii="宋体" w:hAnsi="宋体" w:cs="宋体"/>
                <w:sz w:val="24"/>
              </w:rPr>
            </w:pPr>
            <w:r>
              <w:rPr>
                <w:rFonts w:ascii="宋体" w:hAnsi="宋体" w:cs="宋体"/>
                <w:sz w:val="24"/>
              </w:rPr>
              <w:t xml:space="preserve"> 综上所述，本项目采取的废气治理措施可行</w:t>
            </w:r>
            <w:r>
              <w:rPr>
                <w:rFonts w:hint="eastAsia" w:ascii="宋体" w:hAnsi="宋体" w:cs="宋体"/>
                <w:sz w:val="24"/>
              </w:rPr>
              <w:t>。</w:t>
            </w:r>
          </w:p>
          <w:p>
            <w:pPr>
              <w:numPr>
                <w:ilvl w:val="0"/>
                <w:numId w:val="4"/>
              </w:numPr>
              <w:adjustRightInd w:val="0"/>
              <w:snapToGrid w:val="0"/>
              <w:spacing w:line="360" w:lineRule="auto"/>
              <w:ind w:firstLine="482" w:firstLineChars="200"/>
              <w:rPr>
                <w:b/>
                <w:bCs/>
                <w:snapToGrid w:val="0"/>
                <w:kern w:val="0"/>
                <w:sz w:val="24"/>
              </w:rPr>
            </w:pPr>
            <w:r>
              <w:rPr>
                <w:rFonts w:hint="eastAsia"/>
                <w:b/>
                <w:bCs/>
                <w:snapToGrid w:val="0"/>
                <w:kern w:val="0"/>
                <w:sz w:val="24"/>
              </w:rPr>
              <w:t>非正常工况</w:t>
            </w:r>
          </w:p>
          <w:p>
            <w:pPr>
              <w:adjustRightInd w:val="0"/>
              <w:snapToGrid w:val="0"/>
              <w:spacing w:line="360" w:lineRule="auto"/>
              <w:ind w:firstLine="480" w:firstLineChars="200"/>
              <w:jc w:val="left"/>
              <w:rPr>
                <w:snapToGrid w:val="0"/>
                <w:kern w:val="0"/>
                <w:sz w:val="24"/>
              </w:rPr>
            </w:pPr>
            <w:r>
              <w:rPr>
                <w:rFonts w:hint="eastAsia"/>
                <w:snapToGrid w:val="0"/>
                <w:kern w:val="0"/>
                <w:sz w:val="24"/>
              </w:rPr>
              <w:t>根据前面工程分析，本项目的非正常工况主要考虑喷粉房配套除尘设备、活性炭吸附装置故障或检修状态，仍处于满负荷生产，而出现废气未经有效处理排放（处理效率按0计），则非正常工况下污染物产生及排放情况，见表4-5。</w:t>
            </w:r>
          </w:p>
          <w:p>
            <w:pPr>
              <w:adjustRightInd w:val="0"/>
              <w:snapToGrid w:val="0"/>
              <w:jc w:val="center"/>
              <w:rPr>
                <w:rFonts w:eastAsia="仿宋"/>
                <w:spacing w:val="-2"/>
                <w:szCs w:val="21"/>
              </w:rPr>
            </w:pPr>
            <w:r>
              <w:rPr>
                <w:rFonts w:hint="eastAsia" w:ascii="宋体" w:hAnsi="宋体" w:cs="宋体"/>
                <w:b/>
                <w:bCs/>
                <w:spacing w:val="-2"/>
                <w:szCs w:val="21"/>
              </w:rPr>
              <w:t>表</w:t>
            </w:r>
            <w:r>
              <w:rPr>
                <w:rFonts w:eastAsia="仿宋"/>
                <w:b/>
                <w:bCs/>
                <w:szCs w:val="21"/>
              </w:rPr>
              <w:t>4-</w:t>
            </w:r>
            <w:r>
              <w:rPr>
                <w:rFonts w:hint="eastAsia" w:eastAsia="仿宋"/>
                <w:b/>
                <w:bCs/>
                <w:szCs w:val="21"/>
              </w:rPr>
              <w:t>5</w:t>
            </w:r>
            <w:r>
              <w:rPr>
                <w:rFonts w:eastAsia="仿宋"/>
                <w:b/>
                <w:bCs/>
                <w:szCs w:val="21"/>
              </w:rPr>
              <w:t xml:space="preserve">  </w:t>
            </w:r>
            <w:r>
              <w:rPr>
                <w:rFonts w:hint="eastAsia" w:ascii="宋体" w:hAnsi="宋体" w:cs="宋体"/>
                <w:b/>
                <w:bCs/>
                <w:szCs w:val="21"/>
              </w:rPr>
              <w:t>污染源非正常排放量核算表</w:t>
            </w:r>
          </w:p>
          <w:tbl>
            <w:tblPr>
              <w:tblStyle w:val="3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11"/>
              <w:gridCol w:w="960"/>
              <w:gridCol w:w="1365"/>
              <w:gridCol w:w="1231"/>
              <w:gridCol w:w="1326"/>
              <w:gridCol w:w="1295"/>
              <w:gridCol w:w="93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11" w:type="dxa"/>
                  <w:vAlign w:val="center"/>
                </w:tcPr>
                <w:p>
                  <w:pPr>
                    <w:jc w:val="center"/>
                    <w:rPr>
                      <w:b/>
                      <w:bCs/>
                    </w:rPr>
                  </w:pPr>
                  <w:r>
                    <w:rPr>
                      <w:rFonts w:hint="eastAsia"/>
                      <w:b/>
                      <w:bCs/>
                    </w:rPr>
                    <w:t>序号</w:t>
                  </w:r>
                </w:p>
              </w:tc>
              <w:tc>
                <w:tcPr>
                  <w:tcW w:w="960" w:type="dxa"/>
                  <w:vAlign w:val="center"/>
                </w:tcPr>
                <w:p>
                  <w:pPr>
                    <w:jc w:val="center"/>
                    <w:rPr>
                      <w:b/>
                      <w:bCs/>
                    </w:rPr>
                  </w:pPr>
                  <w:r>
                    <w:rPr>
                      <w:rFonts w:hint="eastAsia"/>
                      <w:b/>
                      <w:bCs/>
                    </w:rPr>
                    <w:t>污染源</w:t>
                  </w:r>
                </w:p>
              </w:tc>
              <w:tc>
                <w:tcPr>
                  <w:tcW w:w="1365" w:type="dxa"/>
                  <w:vAlign w:val="center"/>
                </w:tcPr>
                <w:p>
                  <w:pPr>
                    <w:jc w:val="center"/>
                    <w:rPr>
                      <w:b/>
                      <w:bCs/>
                    </w:rPr>
                  </w:pPr>
                  <w:r>
                    <w:rPr>
                      <w:rFonts w:hint="eastAsia"/>
                      <w:b/>
                      <w:bCs/>
                    </w:rPr>
                    <w:t>非正常</w:t>
                  </w:r>
                </w:p>
                <w:p>
                  <w:pPr>
                    <w:jc w:val="center"/>
                    <w:rPr>
                      <w:b/>
                      <w:bCs/>
                    </w:rPr>
                  </w:pPr>
                  <w:r>
                    <w:rPr>
                      <w:rFonts w:hint="eastAsia"/>
                      <w:b/>
                      <w:bCs/>
                    </w:rPr>
                    <w:t>排放原因</w:t>
                  </w:r>
                </w:p>
              </w:tc>
              <w:tc>
                <w:tcPr>
                  <w:tcW w:w="1231" w:type="dxa"/>
                  <w:vAlign w:val="center"/>
                </w:tcPr>
                <w:p>
                  <w:pPr>
                    <w:jc w:val="center"/>
                    <w:rPr>
                      <w:b/>
                      <w:bCs/>
                    </w:rPr>
                  </w:pPr>
                  <w:r>
                    <w:rPr>
                      <w:rFonts w:hint="eastAsia"/>
                      <w:b/>
                      <w:bCs/>
                    </w:rPr>
                    <w:t>污染物</w:t>
                  </w:r>
                </w:p>
              </w:tc>
              <w:tc>
                <w:tcPr>
                  <w:tcW w:w="1326" w:type="dxa"/>
                  <w:vAlign w:val="center"/>
                </w:tcPr>
                <w:p>
                  <w:pPr>
                    <w:jc w:val="center"/>
                    <w:rPr>
                      <w:b/>
                      <w:bCs/>
                    </w:rPr>
                  </w:pPr>
                  <w:r>
                    <w:rPr>
                      <w:rFonts w:hint="eastAsia"/>
                      <w:b/>
                      <w:bCs/>
                    </w:rPr>
                    <w:t>非正常排放浓度mg/m</w:t>
                  </w:r>
                  <w:r>
                    <w:rPr>
                      <w:rFonts w:hint="eastAsia"/>
                      <w:b/>
                      <w:bCs/>
                      <w:vertAlign w:val="superscript"/>
                    </w:rPr>
                    <w:t>3</w:t>
                  </w:r>
                </w:p>
              </w:tc>
              <w:tc>
                <w:tcPr>
                  <w:tcW w:w="1295" w:type="dxa"/>
                  <w:vAlign w:val="center"/>
                </w:tcPr>
                <w:p>
                  <w:pPr>
                    <w:jc w:val="center"/>
                    <w:rPr>
                      <w:b/>
                      <w:bCs/>
                    </w:rPr>
                  </w:pPr>
                  <w:r>
                    <w:rPr>
                      <w:rFonts w:hint="eastAsia"/>
                      <w:b/>
                      <w:bCs/>
                    </w:rPr>
                    <w:t>非正常排放速率kg/h</w:t>
                  </w:r>
                </w:p>
              </w:tc>
              <w:tc>
                <w:tcPr>
                  <w:tcW w:w="936" w:type="dxa"/>
                  <w:vAlign w:val="center"/>
                </w:tcPr>
                <w:p>
                  <w:pPr>
                    <w:jc w:val="center"/>
                    <w:rPr>
                      <w:b/>
                      <w:bCs/>
                    </w:rPr>
                  </w:pPr>
                  <w:r>
                    <w:rPr>
                      <w:rFonts w:hint="eastAsia"/>
                      <w:b/>
                      <w:bCs/>
                    </w:rPr>
                    <w:t>单次持续时间h</w:t>
                  </w:r>
                </w:p>
              </w:tc>
              <w:tc>
                <w:tcPr>
                  <w:tcW w:w="780" w:type="dxa"/>
                  <w:vAlign w:val="center"/>
                </w:tcPr>
                <w:p>
                  <w:pPr>
                    <w:jc w:val="center"/>
                    <w:rPr>
                      <w:b/>
                      <w:bCs/>
                    </w:rPr>
                  </w:pPr>
                  <w:r>
                    <w:rPr>
                      <w:rFonts w:hint="eastAsia"/>
                      <w:b/>
                      <w:bCs/>
                    </w:rPr>
                    <w:t>年发生频次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11" w:type="dxa"/>
                  <w:vAlign w:val="center"/>
                </w:tcPr>
                <w:p>
                  <w:pPr>
                    <w:jc w:val="center"/>
                  </w:pPr>
                  <w:r>
                    <w:t>1</w:t>
                  </w:r>
                </w:p>
              </w:tc>
              <w:tc>
                <w:tcPr>
                  <w:tcW w:w="960" w:type="dxa"/>
                  <w:vMerge w:val="restart"/>
                  <w:vAlign w:val="center"/>
                </w:tcPr>
                <w:p>
                  <w:pPr>
                    <w:jc w:val="center"/>
                  </w:pPr>
                  <w:r>
                    <w:t>废气治理设施</w:t>
                  </w:r>
                </w:p>
              </w:tc>
              <w:tc>
                <w:tcPr>
                  <w:tcW w:w="1365" w:type="dxa"/>
                  <w:vAlign w:val="center"/>
                </w:tcPr>
                <w:p>
                  <w:pPr>
                    <w:jc w:val="center"/>
                  </w:pPr>
                  <w:r>
                    <w:rPr>
                      <w:rFonts w:hint="eastAsia"/>
                    </w:rPr>
                    <w:t>喷塑除尘设备</w:t>
                  </w:r>
                  <w:r>
                    <w:t>故障</w:t>
                  </w:r>
                </w:p>
              </w:tc>
              <w:tc>
                <w:tcPr>
                  <w:tcW w:w="1231" w:type="dxa"/>
                  <w:vAlign w:val="center"/>
                </w:tcPr>
                <w:p>
                  <w:pPr>
                    <w:widowControl/>
                    <w:jc w:val="center"/>
                  </w:pPr>
                  <w:r>
                    <w:rPr>
                      <w:rFonts w:hint="eastAsia"/>
                    </w:rPr>
                    <w:t>颗粒物</w:t>
                  </w:r>
                </w:p>
              </w:tc>
              <w:tc>
                <w:tcPr>
                  <w:tcW w:w="1326" w:type="dxa"/>
                  <w:vAlign w:val="center"/>
                </w:tcPr>
                <w:p>
                  <w:pPr>
                    <w:jc w:val="center"/>
                  </w:pPr>
                  <w:r>
                    <w:rPr>
                      <w:rFonts w:hint="eastAsia"/>
                      <w:szCs w:val="21"/>
                    </w:rPr>
                    <w:t>130.206</w:t>
                  </w:r>
                </w:p>
              </w:tc>
              <w:tc>
                <w:tcPr>
                  <w:tcW w:w="1295" w:type="dxa"/>
                  <w:vAlign w:val="center"/>
                </w:tcPr>
                <w:p>
                  <w:pPr>
                    <w:pStyle w:val="2"/>
                  </w:pPr>
                  <w:r>
                    <w:rPr>
                      <w:rFonts w:hint="eastAsia"/>
                      <w:b w:val="0"/>
                      <w:bCs/>
                      <w:sz w:val="20"/>
                      <w:szCs w:val="18"/>
                    </w:rPr>
                    <w:t>2.083</w:t>
                  </w:r>
                </w:p>
              </w:tc>
              <w:tc>
                <w:tcPr>
                  <w:tcW w:w="936" w:type="dxa"/>
                  <w:vAlign w:val="center"/>
                </w:tcPr>
                <w:p>
                  <w:pPr>
                    <w:jc w:val="center"/>
                  </w:pPr>
                  <w:r>
                    <w:t>0.5~1</w:t>
                  </w:r>
                </w:p>
              </w:tc>
              <w:tc>
                <w:tcPr>
                  <w:tcW w:w="780" w:type="dxa"/>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11" w:type="dxa"/>
                  <w:vAlign w:val="center"/>
                </w:tcPr>
                <w:p>
                  <w:pPr>
                    <w:jc w:val="center"/>
                  </w:pPr>
                  <w:r>
                    <w:rPr>
                      <w:rFonts w:hint="eastAsia"/>
                    </w:rPr>
                    <w:t>2</w:t>
                  </w:r>
                </w:p>
              </w:tc>
              <w:tc>
                <w:tcPr>
                  <w:tcW w:w="960" w:type="dxa"/>
                  <w:vMerge w:val="continue"/>
                  <w:vAlign w:val="center"/>
                </w:tcPr>
                <w:p>
                  <w:pPr>
                    <w:jc w:val="center"/>
                  </w:pPr>
                </w:p>
              </w:tc>
              <w:tc>
                <w:tcPr>
                  <w:tcW w:w="1365" w:type="dxa"/>
                  <w:vAlign w:val="center"/>
                </w:tcPr>
                <w:p>
                  <w:pPr>
                    <w:jc w:val="center"/>
                  </w:pPr>
                  <w:r>
                    <w:rPr>
                      <w:rFonts w:hint="eastAsia"/>
                    </w:rPr>
                    <w:t>活性炭吸附装置故障</w:t>
                  </w:r>
                </w:p>
              </w:tc>
              <w:tc>
                <w:tcPr>
                  <w:tcW w:w="1231" w:type="dxa"/>
                  <w:vAlign w:val="center"/>
                </w:tcPr>
                <w:p>
                  <w:pPr>
                    <w:widowControl/>
                    <w:jc w:val="center"/>
                  </w:pPr>
                  <w:r>
                    <w:rPr>
                      <w:rFonts w:hint="eastAsia"/>
                    </w:rPr>
                    <w:t>非甲烷总烃</w:t>
                  </w:r>
                </w:p>
              </w:tc>
              <w:tc>
                <w:tcPr>
                  <w:tcW w:w="1326" w:type="dxa"/>
                  <w:vAlign w:val="center"/>
                </w:tcPr>
                <w:p>
                  <w:pPr>
                    <w:jc w:val="center"/>
                  </w:pPr>
                  <w:r>
                    <w:rPr>
                      <w:rFonts w:hint="eastAsia"/>
                      <w:szCs w:val="21"/>
                    </w:rPr>
                    <w:t>3.125</w:t>
                  </w:r>
                </w:p>
              </w:tc>
              <w:tc>
                <w:tcPr>
                  <w:tcW w:w="1295" w:type="dxa"/>
                  <w:vAlign w:val="center"/>
                </w:tcPr>
                <w:p>
                  <w:pPr>
                    <w:pStyle w:val="2"/>
                  </w:pPr>
                  <w:r>
                    <w:rPr>
                      <w:rFonts w:hint="eastAsia"/>
                      <w:b w:val="0"/>
                      <w:bCs/>
                      <w:sz w:val="20"/>
                      <w:szCs w:val="18"/>
                    </w:rPr>
                    <w:t>0.025</w:t>
                  </w:r>
                </w:p>
              </w:tc>
              <w:tc>
                <w:tcPr>
                  <w:tcW w:w="936" w:type="dxa"/>
                  <w:vAlign w:val="center"/>
                </w:tcPr>
                <w:p>
                  <w:pPr>
                    <w:jc w:val="center"/>
                  </w:pPr>
                  <w:r>
                    <w:t>0.5~1</w:t>
                  </w:r>
                </w:p>
              </w:tc>
              <w:tc>
                <w:tcPr>
                  <w:tcW w:w="780" w:type="dxa"/>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11" w:type="dxa"/>
                  <w:vAlign w:val="center"/>
                </w:tcPr>
                <w:p>
                  <w:pPr>
                    <w:jc w:val="center"/>
                  </w:pPr>
                  <w:r>
                    <w:rPr>
                      <w:rFonts w:hint="eastAsia"/>
                    </w:rPr>
                    <w:t>3</w:t>
                  </w:r>
                </w:p>
              </w:tc>
              <w:tc>
                <w:tcPr>
                  <w:tcW w:w="960" w:type="dxa"/>
                  <w:vMerge w:val="continue"/>
                  <w:vAlign w:val="center"/>
                </w:tcPr>
                <w:p>
                  <w:pPr>
                    <w:jc w:val="center"/>
                  </w:pPr>
                </w:p>
              </w:tc>
              <w:tc>
                <w:tcPr>
                  <w:tcW w:w="1365" w:type="dxa"/>
                  <w:vAlign w:val="center"/>
                </w:tcPr>
                <w:p>
                  <w:pPr>
                    <w:jc w:val="center"/>
                  </w:pPr>
                  <w:r>
                    <w:rPr>
                      <w:rFonts w:hint="eastAsia"/>
                    </w:rPr>
                    <w:t>机加工除尘设备故障</w:t>
                  </w:r>
                </w:p>
              </w:tc>
              <w:tc>
                <w:tcPr>
                  <w:tcW w:w="1231" w:type="dxa"/>
                  <w:vAlign w:val="center"/>
                </w:tcPr>
                <w:p>
                  <w:pPr>
                    <w:widowControl/>
                    <w:jc w:val="center"/>
                  </w:pPr>
                  <w:r>
                    <w:rPr>
                      <w:rFonts w:hint="eastAsia"/>
                    </w:rPr>
                    <w:t>颗粒物</w:t>
                  </w:r>
                </w:p>
              </w:tc>
              <w:tc>
                <w:tcPr>
                  <w:tcW w:w="1326" w:type="dxa"/>
                  <w:vAlign w:val="center"/>
                </w:tcPr>
                <w:p>
                  <w:pPr>
                    <w:jc w:val="center"/>
                    <w:rPr>
                      <w:szCs w:val="21"/>
                    </w:rPr>
                  </w:pPr>
                  <w:r>
                    <w:rPr>
                      <w:rFonts w:hint="eastAsia"/>
                      <w:szCs w:val="21"/>
                    </w:rPr>
                    <w:t>/</w:t>
                  </w:r>
                </w:p>
              </w:tc>
              <w:tc>
                <w:tcPr>
                  <w:tcW w:w="1295" w:type="dxa"/>
                  <w:vAlign w:val="center"/>
                </w:tcPr>
                <w:p>
                  <w:pPr>
                    <w:pStyle w:val="2"/>
                    <w:rPr>
                      <w:b w:val="0"/>
                      <w:bCs/>
                      <w:sz w:val="20"/>
                      <w:szCs w:val="18"/>
                    </w:rPr>
                  </w:pPr>
                  <w:r>
                    <w:rPr>
                      <w:rFonts w:hint="eastAsia"/>
                      <w:b w:val="0"/>
                      <w:bCs/>
                      <w:sz w:val="20"/>
                      <w:szCs w:val="18"/>
                    </w:rPr>
                    <w:t>1.375</w:t>
                  </w:r>
                </w:p>
              </w:tc>
              <w:tc>
                <w:tcPr>
                  <w:tcW w:w="936" w:type="dxa"/>
                  <w:vAlign w:val="center"/>
                </w:tcPr>
                <w:p>
                  <w:pPr>
                    <w:jc w:val="center"/>
                  </w:pPr>
                  <w:r>
                    <w:t>0.5~1</w:t>
                  </w:r>
                </w:p>
              </w:tc>
              <w:tc>
                <w:tcPr>
                  <w:tcW w:w="780" w:type="dxa"/>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11" w:type="dxa"/>
                  <w:vAlign w:val="center"/>
                </w:tcPr>
                <w:p>
                  <w:pPr>
                    <w:jc w:val="center"/>
                  </w:pPr>
                  <w:r>
                    <w:rPr>
                      <w:rFonts w:hint="eastAsia"/>
                    </w:rPr>
                    <w:t>4</w:t>
                  </w:r>
                </w:p>
              </w:tc>
              <w:tc>
                <w:tcPr>
                  <w:tcW w:w="960" w:type="dxa"/>
                  <w:vMerge w:val="continue"/>
                  <w:vAlign w:val="center"/>
                </w:tcPr>
                <w:p>
                  <w:pPr>
                    <w:jc w:val="center"/>
                  </w:pPr>
                </w:p>
              </w:tc>
              <w:tc>
                <w:tcPr>
                  <w:tcW w:w="1365" w:type="dxa"/>
                  <w:vAlign w:val="center"/>
                </w:tcPr>
                <w:p>
                  <w:pPr>
                    <w:jc w:val="center"/>
                  </w:pPr>
                  <w:r>
                    <w:rPr>
                      <w:rFonts w:hint="eastAsia"/>
                    </w:rPr>
                    <w:t>焊接烟尘净化器故障</w:t>
                  </w:r>
                </w:p>
              </w:tc>
              <w:tc>
                <w:tcPr>
                  <w:tcW w:w="1231" w:type="dxa"/>
                  <w:vAlign w:val="center"/>
                </w:tcPr>
                <w:p>
                  <w:pPr>
                    <w:widowControl/>
                    <w:jc w:val="center"/>
                  </w:pPr>
                  <w:r>
                    <w:rPr>
                      <w:rFonts w:hint="eastAsia"/>
                    </w:rPr>
                    <w:t>颗粒物</w:t>
                  </w:r>
                </w:p>
              </w:tc>
              <w:tc>
                <w:tcPr>
                  <w:tcW w:w="1326" w:type="dxa"/>
                  <w:vAlign w:val="center"/>
                </w:tcPr>
                <w:p>
                  <w:pPr>
                    <w:jc w:val="center"/>
                    <w:rPr>
                      <w:szCs w:val="21"/>
                    </w:rPr>
                  </w:pPr>
                  <w:r>
                    <w:rPr>
                      <w:rFonts w:hint="eastAsia"/>
                      <w:szCs w:val="21"/>
                    </w:rPr>
                    <w:t>/</w:t>
                  </w:r>
                </w:p>
              </w:tc>
              <w:tc>
                <w:tcPr>
                  <w:tcW w:w="1295" w:type="dxa"/>
                  <w:vAlign w:val="center"/>
                </w:tcPr>
                <w:p>
                  <w:pPr>
                    <w:pStyle w:val="2"/>
                    <w:rPr>
                      <w:b w:val="0"/>
                      <w:bCs/>
                      <w:sz w:val="20"/>
                      <w:szCs w:val="18"/>
                    </w:rPr>
                  </w:pPr>
                  <w:r>
                    <w:rPr>
                      <w:rFonts w:hint="eastAsia"/>
                      <w:b w:val="0"/>
                      <w:bCs/>
                      <w:sz w:val="20"/>
                      <w:szCs w:val="18"/>
                    </w:rPr>
                    <w:t>0.002</w:t>
                  </w:r>
                </w:p>
              </w:tc>
              <w:tc>
                <w:tcPr>
                  <w:tcW w:w="936" w:type="dxa"/>
                  <w:vAlign w:val="center"/>
                </w:tcPr>
                <w:p>
                  <w:pPr>
                    <w:jc w:val="center"/>
                  </w:pPr>
                  <w:r>
                    <w:t>0.5~1</w:t>
                  </w:r>
                </w:p>
              </w:tc>
              <w:tc>
                <w:tcPr>
                  <w:tcW w:w="780" w:type="dxa"/>
                  <w:vAlign w:val="center"/>
                </w:tcPr>
                <w:p>
                  <w:pPr>
                    <w:jc w:val="center"/>
                  </w:pPr>
                  <w:r>
                    <w:t>1</w:t>
                  </w:r>
                </w:p>
              </w:tc>
            </w:tr>
          </w:tbl>
          <w:p>
            <w:pPr>
              <w:widowControl/>
              <w:numPr>
                <w:ilvl w:val="0"/>
                <w:numId w:val="4"/>
              </w:numPr>
              <w:adjustRightInd w:val="0"/>
              <w:snapToGrid w:val="0"/>
              <w:spacing w:line="360" w:lineRule="auto"/>
              <w:ind w:firstLine="482" w:firstLineChars="200"/>
              <w:rPr>
                <w:b/>
                <w:bCs/>
                <w:snapToGrid w:val="0"/>
                <w:kern w:val="0"/>
                <w:sz w:val="24"/>
              </w:rPr>
            </w:pPr>
            <w:r>
              <w:rPr>
                <w:rFonts w:hint="eastAsia"/>
                <w:b/>
                <w:bCs/>
                <w:snapToGrid w:val="0"/>
                <w:kern w:val="0"/>
                <w:sz w:val="24"/>
              </w:rPr>
              <w:t>非正常工况防治措施</w:t>
            </w:r>
          </w:p>
          <w:p>
            <w:pPr>
              <w:pStyle w:val="33"/>
              <w:widowControl w:val="0"/>
              <w:spacing w:before="0" w:beforeAutospacing="0" w:after="0" w:afterAutospacing="0" w:line="360" w:lineRule="auto"/>
              <w:ind w:firstLine="480" w:firstLineChars="200"/>
              <w:jc w:val="both"/>
              <w:rPr>
                <w:rFonts w:ascii="Times New Roman" w:hAnsi="Times New Roman"/>
              </w:rPr>
            </w:pPr>
            <w:r>
              <w:rPr>
                <w:rFonts w:ascii="Times New Roman" w:hAnsi="Times New Roman"/>
                <w:kern w:val="2"/>
                <w:lang w:bidi="ar"/>
              </w:rPr>
              <w:t>项目非正常情况下废气排放主要为废气收集、处理装置出现故障。本环评要求企业对加强污染物处理装置的管理及日常检修维护，严防非正常工况的发生。在非正常工况发生时应迅速组织力量进行排除，若无法及时发现故障原因，应立即停止生产，直到发现、解决故障问题后，才可进行生产，使非正常工况对周围环境及保护目标的影响减少到最低程度。</w:t>
            </w:r>
          </w:p>
          <w:p>
            <w:pPr>
              <w:adjustRightInd w:val="0"/>
              <w:snapToGrid w:val="0"/>
              <w:spacing w:line="360" w:lineRule="auto"/>
              <w:ind w:firstLine="474" w:firstLineChars="200"/>
              <w:rPr>
                <w:b/>
                <w:bCs/>
                <w:spacing w:val="-2"/>
                <w:sz w:val="24"/>
              </w:rPr>
            </w:pPr>
            <w:r>
              <w:rPr>
                <w:b/>
                <w:bCs/>
                <w:spacing w:val="-2"/>
                <w:sz w:val="24"/>
              </w:rPr>
              <w:t>（</w:t>
            </w:r>
            <w:r>
              <w:rPr>
                <w:rFonts w:hint="eastAsia"/>
                <w:b/>
                <w:bCs/>
                <w:snapToGrid w:val="0"/>
                <w:kern w:val="0"/>
                <w:sz w:val="24"/>
              </w:rPr>
              <w:t>5）环境影响分析</w:t>
            </w:r>
          </w:p>
          <w:p>
            <w:pPr>
              <w:tabs>
                <w:tab w:val="left" w:pos="1050"/>
              </w:tabs>
              <w:adjustRightInd w:val="0"/>
              <w:snapToGrid w:val="0"/>
              <w:spacing w:line="360" w:lineRule="auto"/>
              <w:ind w:firstLine="488" w:firstLineChars="200"/>
              <w:rPr>
                <w:spacing w:val="2"/>
                <w:sz w:val="24"/>
              </w:rPr>
            </w:pPr>
            <w:r>
              <w:rPr>
                <w:spacing w:val="2"/>
                <w:sz w:val="24"/>
              </w:rPr>
              <w:t>根据区域环境质量现状分析可知项目所在地属于环境空气质量达标区。</w:t>
            </w:r>
            <w:r>
              <w:rPr>
                <w:rFonts w:hint="eastAsia"/>
                <w:spacing w:val="2"/>
                <w:sz w:val="24"/>
              </w:rPr>
              <w:t>喷塑</w:t>
            </w:r>
            <w:r>
              <w:rPr>
                <w:spacing w:val="2"/>
                <w:sz w:val="24"/>
              </w:rPr>
              <w:t>过程产生的</w:t>
            </w:r>
            <w:r>
              <w:rPr>
                <w:rFonts w:hint="eastAsia"/>
                <w:spacing w:val="2"/>
                <w:sz w:val="24"/>
              </w:rPr>
              <w:t>粉尘</w:t>
            </w:r>
            <w:r>
              <w:rPr>
                <w:spacing w:val="2"/>
                <w:sz w:val="24"/>
              </w:rPr>
              <w:t>经收集后处理，再经15</w:t>
            </w:r>
            <w:r>
              <w:rPr>
                <w:rFonts w:hint="eastAsia"/>
                <w:spacing w:val="2"/>
                <w:sz w:val="24"/>
              </w:rPr>
              <w:t>米</w:t>
            </w:r>
            <w:r>
              <w:rPr>
                <w:spacing w:val="2"/>
                <w:sz w:val="24"/>
              </w:rPr>
              <w:t>高排气筒（DA001）达标排放</w:t>
            </w:r>
            <w:r>
              <w:rPr>
                <w:rFonts w:hint="eastAsia"/>
                <w:spacing w:val="2"/>
                <w:sz w:val="24"/>
              </w:rPr>
              <w:t>，固化过程产生的有机废气经活性炭装置吸附处理后通过15米高排气筒</w:t>
            </w:r>
            <w:r>
              <w:rPr>
                <w:spacing w:val="2"/>
                <w:sz w:val="24"/>
              </w:rPr>
              <w:t>（DA00</w:t>
            </w:r>
            <w:r>
              <w:rPr>
                <w:rFonts w:hint="eastAsia"/>
                <w:spacing w:val="2"/>
                <w:sz w:val="24"/>
              </w:rPr>
              <w:t>2</w:t>
            </w:r>
            <w:r>
              <w:rPr>
                <w:spacing w:val="2"/>
                <w:sz w:val="24"/>
              </w:rPr>
              <w:t>）</w:t>
            </w:r>
            <w:r>
              <w:rPr>
                <w:rFonts w:hint="eastAsia"/>
                <w:spacing w:val="2"/>
                <w:sz w:val="24"/>
              </w:rPr>
              <w:t>达标排放，液化气燃烧废气经收集后通过15米高排气筒</w:t>
            </w:r>
            <w:r>
              <w:rPr>
                <w:spacing w:val="2"/>
                <w:sz w:val="24"/>
              </w:rPr>
              <w:t>（DA00</w:t>
            </w:r>
            <w:r>
              <w:rPr>
                <w:rFonts w:hint="eastAsia"/>
                <w:spacing w:val="2"/>
                <w:sz w:val="24"/>
              </w:rPr>
              <w:t>2</w:t>
            </w:r>
            <w:r>
              <w:rPr>
                <w:spacing w:val="2"/>
                <w:sz w:val="24"/>
              </w:rPr>
              <w:t>）</w:t>
            </w:r>
            <w:r>
              <w:rPr>
                <w:rFonts w:hint="eastAsia"/>
                <w:spacing w:val="2"/>
                <w:sz w:val="24"/>
              </w:rPr>
              <w:t>达标排放</w:t>
            </w:r>
            <w:r>
              <w:rPr>
                <w:spacing w:val="2"/>
                <w:sz w:val="24"/>
              </w:rPr>
              <w:t>。预计本项目废气排放不会对大气环境造成影响。</w:t>
            </w:r>
          </w:p>
          <w:p>
            <w:pPr>
              <w:pStyle w:val="11"/>
              <w:adjustRightInd w:val="0"/>
              <w:snapToGrid w:val="0"/>
              <w:ind w:firstLine="482"/>
            </w:pPr>
            <w:r>
              <w:rPr>
                <w:b/>
                <w:bCs/>
              </w:rPr>
              <w:t>（</w:t>
            </w:r>
            <w:r>
              <w:rPr>
                <w:rFonts w:hint="eastAsia"/>
                <w:b/>
                <w:bCs/>
              </w:rPr>
              <w:t>6</w:t>
            </w:r>
            <w:r>
              <w:rPr>
                <w:b/>
                <w:bCs/>
              </w:rPr>
              <w:t>）</w:t>
            </w:r>
            <w:r>
              <w:rPr>
                <w:rFonts w:hint="eastAsia"/>
                <w:b/>
                <w:bCs/>
              </w:rPr>
              <w:t>废气排放口基本情况</w:t>
            </w:r>
          </w:p>
          <w:p>
            <w:pPr>
              <w:tabs>
                <w:tab w:val="left" w:pos="1050"/>
              </w:tabs>
              <w:adjustRightInd w:val="0"/>
              <w:snapToGrid w:val="0"/>
              <w:spacing w:line="360" w:lineRule="auto"/>
              <w:ind w:firstLine="488" w:firstLineChars="200"/>
              <w:rPr>
                <w:spacing w:val="2"/>
                <w:sz w:val="24"/>
              </w:rPr>
            </w:pPr>
            <w:r>
              <w:rPr>
                <w:rFonts w:hint="eastAsia"/>
                <w:spacing w:val="2"/>
                <w:sz w:val="24"/>
              </w:rPr>
              <w:t>本项目废气排放口基本情况见下表4-6所示。</w:t>
            </w:r>
          </w:p>
          <w:p>
            <w:pPr>
              <w:adjustRightInd w:val="0"/>
              <w:snapToGrid w:val="0"/>
              <w:spacing w:line="360" w:lineRule="auto"/>
              <w:jc w:val="center"/>
              <w:rPr>
                <w:b/>
                <w:szCs w:val="22"/>
              </w:rPr>
            </w:pPr>
            <w:r>
              <w:rPr>
                <w:b/>
                <w:kern w:val="0"/>
                <w:szCs w:val="21"/>
              </w:rPr>
              <w:t>表</w:t>
            </w:r>
            <w:r>
              <w:rPr>
                <w:b/>
                <w:bCs/>
                <w:kern w:val="0"/>
                <w:szCs w:val="21"/>
              </w:rPr>
              <w:t>4-</w:t>
            </w:r>
            <w:r>
              <w:rPr>
                <w:rFonts w:hint="eastAsia"/>
                <w:b/>
                <w:bCs/>
                <w:kern w:val="0"/>
                <w:szCs w:val="21"/>
              </w:rPr>
              <w:t>6</w:t>
            </w:r>
            <w:r>
              <w:rPr>
                <w:b/>
                <w:bCs/>
                <w:kern w:val="0"/>
                <w:szCs w:val="21"/>
              </w:rPr>
              <w:t xml:space="preserve"> </w:t>
            </w:r>
            <w:r>
              <w:rPr>
                <w:b/>
                <w:kern w:val="0"/>
                <w:szCs w:val="21"/>
              </w:rPr>
              <w:t>废气排放口基本情况表</w:t>
            </w:r>
          </w:p>
          <w:tbl>
            <w:tblPr>
              <w:tblStyle w:val="37"/>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1628"/>
              <w:gridCol w:w="800"/>
              <w:gridCol w:w="844"/>
              <w:gridCol w:w="851"/>
              <w:gridCol w:w="72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szCs w:val="22"/>
                    </w:rPr>
                  </w:pPr>
                  <w:r>
                    <w:rPr>
                      <w:rFonts w:hint="eastAsia"/>
                      <w:szCs w:val="22"/>
                    </w:rPr>
                    <w:t>编号及名称</w:t>
                  </w:r>
                </w:p>
              </w:tc>
              <w:tc>
                <w:tcPr>
                  <w:tcW w:w="1650" w:type="dxa"/>
                  <w:vAlign w:val="center"/>
                </w:tcPr>
                <w:p>
                  <w:pPr>
                    <w:jc w:val="center"/>
                    <w:rPr>
                      <w:szCs w:val="22"/>
                    </w:rPr>
                  </w:pPr>
                  <w:r>
                    <w:rPr>
                      <w:rFonts w:hint="eastAsia"/>
                      <w:szCs w:val="22"/>
                    </w:rPr>
                    <w:t>地理坐标</w:t>
                  </w:r>
                </w:p>
              </w:tc>
              <w:tc>
                <w:tcPr>
                  <w:tcW w:w="800" w:type="dxa"/>
                  <w:vAlign w:val="center"/>
                </w:tcPr>
                <w:p>
                  <w:pPr>
                    <w:jc w:val="center"/>
                    <w:rPr>
                      <w:szCs w:val="22"/>
                    </w:rPr>
                  </w:pPr>
                  <w:r>
                    <w:rPr>
                      <w:rFonts w:hint="eastAsia"/>
                      <w:szCs w:val="22"/>
                    </w:rPr>
                    <w:t>高度（</w:t>
                  </w:r>
                  <w:r>
                    <w:rPr>
                      <w:szCs w:val="22"/>
                    </w:rPr>
                    <w:t>m</w:t>
                  </w:r>
                  <w:r>
                    <w:rPr>
                      <w:rFonts w:hint="eastAsia"/>
                      <w:szCs w:val="22"/>
                    </w:rPr>
                    <w:t>）</w:t>
                  </w:r>
                </w:p>
              </w:tc>
              <w:tc>
                <w:tcPr>
                  <w:tcW w:w="848" w:type="dxa"/>
                  <w:vAlign w:val="center"/>
                </w:tcPr>
                <w:p>
                  <w:pPr>
                    <w:jc w:val="center"/>
                    <w:rPr>
                      <w:szCs w:val="22"/>
                    </w:rPr>
                  </w:pPr>
                  <w:r>
                    <w:rPr>
                      <w:rFonts w:hint="eastAsia"/>
                      <w:szCs w:val="22"/>
                    </w:rPr>
                    <w:t>内径（</w:t>
                  </w:r>
                  <w:r>
                    <w:rPr>
                      <w:szCs w:val="22"/>
                    </w:rPr>
                    <w:t>m</w:t>
                  </w:r>
                  <w:r>
                    <w:rPr>
                      <w:rFonts w:hint="eastAsia"/>
                      <w:szCs w:val="22"/>
                    </w:rPr>
                    <w:t>）</w:t>
                  </w:r>
                </w:p>
              </w:tc>
              <w:tc>
                <w:tcPr>
                  <w:tcW w:w="851" w:type="dxa"/>
                  <w:vAlign w:val="center"/>
                </w:tcPr>
                <w:p>
                  <w:pPr>
                    <w:jc w:val="center"/>
                    <w:rPr>
                      <w:szCs w:val="22"/>
                    </w:rPr>
                  </w:pPr>
                  <w:r>
                    <w:rPr>
                      <w:rFonts w:hint="eastAsia"/>
                      <w:szCs w:val="22"/>
                    </w:rPr>
                    <w:t>温度（℃）</w:t>
                  </w:r>
                </w:p>
              </w:tc>
              <w:tc>
                <w:tcPr>
                  <w:tcW w:w="755" w:type="dxa"/>
                  <w:vAlign w:val="center"/>
                </w:tcPr>
                <w:p>
                  <w:pPr>
                    <w:jc w:val="center"/>
                    <w:rPr>
                      <w:szCs w:val="22"/>
                    </w:rPr>
                  </w:pPr>
                  <w:r>
                    <w:rPr>
                      <w:szCs w:val="22"/>
                    </w:rPr>
                    <w:t>类型</w:t>
                  </w:r>
                </w:p>
              </w:tc>
              <w:tc>
                <w:tcPr>
                  <w:tcW w:w="2316" w:type="dxa"/>
                  <w:vAlign w:val="center"/>
                </w:tcPr>
                <w:p>
                  <w:pPr>
                    <w:jc w:val="center"/>
                    <w:rPr>
                      <w:szCs w:val="22"/>
                    </w:rPr>
                  </w:pPr>
                  <w:r>
                    <w:rPr>
                      <w:szCs w:val="22"/>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szCs w:val="22"/>
                    </w:rPr>
                  </w:pPr>
                  <w:r>
                    <w:rPr>
                      <w:szCs w:val="22"/>
                    </w:rPr>
                    <w:t>1</w:t>
                  </w:r>
                  <w:r>
                    <w:rPr>
                      <w:rFonts w:hint="eastAsia"/>
                      <w:szCs w:val="22"/>
                    </w:rPr>
                    <w:t>#排气筒</w:t>
                  </w:r>
                  <w:r>
                    <w:rPr>
                      <w:kern w:val="0"/>
                      <w:szCs w:val="21"/>
                    </w:rPr>
                    <w:t>（DA001）</w:t>
                  </w:r>
                </w:p>
              </w:tc>
              <w:tc>
                <w:tcPr>
                  <w:tcW w:w="1650" w:type="dxa"/>
                  <w:vAlign w:val="center"/>
                </w:tcPr>
                <w:p>
                  <w:pPr>
                    <w:jc w:val="center"/>
                    <w:rPr>
                      <w:szCs w:val="22"/>
                    </w:rPr>
                  </w:pPr>
                  <w:r>
                    <w:rPr>
                      <w:szCs w:val="22"/>
                    </w:rPr>
                    <w:t>30</w:t>
                  </w:r>
                  <w:r>
                    <w:rPr>
                      <w:rFonts w:hint="eastAsia"/>
                      <w:szCs w:val="22"/>
                    </w:rPr>
                    <w:t>.253511</w:t>
                  </w:r>
                  <w:r>
                    <w:rPr>
                      <w:szCs w:val="22"/>
                    </w:rPr>
                    <w:t>°N</w:t>
                  </w:r>
                </w:p>
                <w:p>
                  <w:pPr>
                    <w:jc w:val="center"/>
                    <w:rPr>
                      <w:szCs w:val="22"/>
                    </w:rPr>
                  </w:pPr>
                  <w:r>
                    <w:rPr>
                      <w:szCs w:val="22"/>
                    </w:rPr>
                    <w:t>119</w:t>
                  </w:r>
                  <w:r>
                    <w:rPr>
                      <w:rFonts w:hint="eastAsia"/>
                      <w:szCs w:val="22"/>
                    </w:rPr>
                    <w:t>.859134</w:t>
                  </w:r>
                  <w:r>
                    <w:rPr>
                      <w:szCs w:val="22"/>
                    </w:rPr>
                    <w:t>°E</w:t>
                  </w:r>
                </w:p>
              </w:tc>
              <w:tc>
                <w:tcPr>
                  <w:tcW w:w="800" w:type="dxa"/>
                  <w:vAlign w:val="center"/>
                </w:tcPr>
                <w:p>
                  <w:pPr>
                    <w:jc w:val="center"/>
                    <w:rPr>
                      <w:szCs w:val="22"/>
                    </w:rPr>
                  </w:pPr>
                  <w:r>
                    <w:rPr>
                      <w:szCs w:val="22"/>
                    </w:rPr>
                    <w:t>15</w:t>
                  </w:r>
                </w:p>
              </w:tc>
              <w:tc>
                <w:tcPr>
                  <w:tcW w:w="848" w:type="dxa"/>
                  <w:vAlign w:val="center"/>
                </w:tcPr>
                <w:p>
                  <w:pPr>
                    <w:jc w:val="center"/>
                    <w:rPr>
                      <w:szCs w:val="22"/>
                    </w:rPr>
                  </w:pPr>
                  <w:r>
                    <w:rPr>
                      <w:szCs w:val="22"/>
                    </w:rPr>
                    <w:t>0.4</w:t>
                  </w:r>
                </w:p>
              </w:tc>
              <w:tc>
                <w:tcPr>
                  <w:tcW w:w="851" w:type="dxa"/>
                  <w:vAlign w:val="center"/>
                </w:tcPr>
                <w:p>
                  <w:pPr>
                    <w:jc w:val="center"/>
                    <w:rPr>
                      <w:szCs w:val="22"/>
                    </w:rPr>
                  </w:pPr>
                  <w:r>
                    <w:rPr>
                      <w:rFonts w:hint="eastAsia"/>
                      <w:szCs w:val="22"/>
                    </w:rPr>
                    <w:t>2</w:t>
                  </w:r>
                  <w:r>
                    <w:rPr>
                      <w:szCs w:val="22"/>
                    </w:rPr>
                    <w:t>5</w:t>
                  </w:r>
                </w:p>
              </w:tc>
              <w:tc>
                <w:tcPr>
                  <w:tcW w:w="755" w:type="dxa"/>
                  <w:vAlign w:val="center"/>
                </w:tcPr>
                <w:p>
                  <w:pPr>
                    <w:jc w:val="center"/>
                    <w:rPr>
                      <w:szCs w:val="22"/>
                    </w:rPr>
                  </w:pPr>
                  <w:r>
                    <w:rPr>
                      <w:rFonts w:hint="eastAsia"/>
                      <w:szCs w:val="22"/>
                    </w:rPr>
                    <w:t>一般排放口</w:t>
                  </w:r>
                </w:p>
              </w:tc>
              <w:tc>
                <w:tcPr>
                  <w:tcW w:w="2316" w:type="dxa"/>
                  <w:vAlign w:val="center"/>
                </w:tcPr>
                <w:p>
                  <w:pPr>
                    <w:jc w:val="center"/>
                    <w:rPr>
                      <w:szCs w:val="22"/>
                    </w:rPr>
                  </w:pPr>
                  <w:r>
                    <w:rPr>
                      <w:rFonts w:hint="eastAsia"/>
                      <w:szCs w:val="22"/>
                    </w:rPr>
                    <w:t>《工业涂装工序大气污染物排放标准》（DB33/2146-2018）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szCs w:val="22"/>
                    </w:rPr>
                  </w:pPr>
                  <w:r>
                    <w:rPr>
                      <w:szCs w:val="22"/>
                    </w:rPr>
                    <w:t>2</w:t>
                  </w:r>
                  <w:r>
                    <w:rPr>
                      <w:rFonts w:hint="eastAsia"/>
                      <w:szCs w:val="22"/>
                    </w:rPr>
                    <w:t>#排气筒</w:t>
                  </w:r>
                  <w:r>
                    <w:rPr>
                      <w:kern w:val="0"/>
                      <w:szCs w:val="21"/>
                    </w:rPr>
                    <w:t>（DA002）</w:t>
                  </w:r>
                </w:p>
              </w:tc>
              <w:tc>
                <w:tcPr>
                  <w:tcW w:w="1650" w:type="dxa"/>
                  <w:vAlign w:val="center"/>
                </w:tcPr>
                <w:p>
                  <w:pPr>
                    <w:jc w:val="center"/>
                    <w:rPr>
                      <w:szCs w:val="22"/>
                    </w:rPr>
                  </w:pPr>
                  <w:r>
                    <w:rPr>
                      <w:szCs w:val="22"/>
                    </w:rPr>
                    <w:t>30</w:t>
                  </w:r>
                  <w:r>
                    <w:rPr>
                      <w:rFonts w:hint="eastAsia"/>
                      <w:szCs w:val="22"/>
                    </w:rPr>
                    <w:t>.253447</w:t>
                  </w:r>
                  <w:r>
                    <w:rPr>
                      <w:szCs w:val="22"/>
                    </w:rPr>
                    <w:t>°N</w:t>
                  </w:r>
                </w:p>
                <w:p>
                  <w:pPr>
                    <w:jc w:val="center"/>
                    <w:rPr>
                      <w:szCs w:val="22"/>
                    </w:rPr>
                  </w:pPr>
                  <w:r>
                    <w:rPr>
                      <w:szCs w:val="22"/>
                    </w:rPr>
                    <w:t>119</w:t>
                  </w:r>
                  <w:r>
                    <w:rPr>
                      <w:rFonts w:hint="eastAsia"/>
                      <w:szCs w:val="22"/>
                    </w:rPr>
                    <w:t>.859107</w:t>
                  </w:r>
                  <w:r>
                    <w:rPr>
                      <w:szCs w:val="22"/>
                    </w:rPr>
                    <w:t>°E</w:t>
                  </w:r>
                </w:p>
              </w:tc>
              <w:tc>
                <w:tcPr>
                  <w:tcW w:w="800" w:type="dxa"/>
                  <w:vAlign w:val="center"/>
                </w:tcPr>
                <w:p>
                  <w:pPr>
                    <w:jc w:val="center"/>
                    <w:rPr>
                      <w:szCs w:val="22"/>
                    </w:rPr>
                  </w:pPr>
                  <w:r>
                    <w:rPr>
                      <w:szCs w:val="22"/>
                    </w:rPr>
                    <w:t>15</w:t>
                  </w:r>
                </w:p>
              </w:tc>
              <w:tc>
                <w:tcPr>
                  <w:tcW w:w="848" w:type="dxa"/>
                  <w:vAlign w:val="center"/>
                </w:tcPr>
                <w:p>
                  <w:pPr>
                    <w:jc w:val="center"/>
                    <w:rPr>
                      <w:szCs w:val="22"/>
                    </w:rPr>
                  </w:pPr>
                  <w:r>
                    <w:rPr>
                      <w:szCs w:val="22"/>
                    </w:rPr>
                    <w:t>0.4</w:t>
                  </w:r>
                </w:p>
              </w:tc>
              <w:tc>
                <w:tcPr>
                  <w:tcW w:w="851" w:type="dxa"/>
                  <w:vAlign w:val="center"/>
                </w:tcPr>
                <w:p>
                  <w:pPr>
                    <w:jc w:val="center"/>
                    <w:rPr>
                      <w:szCs w:val="22"/>
                    </w:rPr>
                  </w:pPr>
                  <w:r>
                    <w:rPr>
                      <w:rFonts w:hint="eastAsia"/>
                      <w:szCs w:val="22"/>
                    </w:rPr>
                    <w:t>60</w:t>
                  </w:r>
                </w:p>
              </w:tc>
              <w:tc>
                <w:tcPr>
                  <w:tcW w:w="755" w:type="dxa"/>
                  <w:vAlign w:val="center"/>
                </w:tcPr>
                <w:p>
                  <w:pPr>
                    <w:jc w:val="center"/>
                    <w:rPr>
                      <w:szCs w:val="22"/>
                    </w:rPr>
                  </w:pPr>
                  <w:r>
                    <w:rPr>
                      <w:rFonts w:hint="eastAsia"/>
                      <w:szCs w:val="22"/>
                    </w:rPr>
                    <w:t>一般排放口</w:t>
                  </w:r>
                </w:p>
              </w:tc>
              <w:tc>
                <w:tcPr>
                  <w:tcW w:w="2316" w:type="dxa"/>
                  <w:vAlign w:val="center"/>
                </w:tcPr>
                <w:p>
                  <w:pPr>
                    <w:jc w:val="center"/>
                    <w:rPr>
                      <w:szCs w:val="22"/>
                    </w:rPr>
                  </w:pPr>
                  <w:r>
                    <w:rPr>
                      <w:rFonts w:hint="eastAsia"/>
                      <w:szCs w:val="22"/>
                    </w:rPr>
                    <w:t>《工业涂装工序大气污染物排放标准》（DB33/2146-2018）、《锅炉大气污染物排放标准》(GB13271-2014)</w:t>
                  </w:r>
                  <w:r>
                    <w:rPr>
                      <w:szCs w:val="22"/>
                    </w:rPr>
                    <w:t xml:space="preserve"> </w:t>
                  </w:r>
                </w:p>
              </w:tc>
            </w:tr>
          </w:tbl>
          <w:p>
            <w:pPr>
              <w:pStyle w:val="2"/>
            </w:pPr>
          </w:p>
          <w:p>
            <w:pPr>
              <w:pStyle w:val="11"/>
              <w:adjustRightInd w:val="0"/>
              <w:snapToGrid w:val="0"/>
              <w:ind w:firstLine="482"/>
              <w:rPr>
                <w:b/>
                <w:bCs/>
              </w:rPr>
            </w:pPr>
            <w:r>
              <w:rPr>
                <w:b/>
                <w:bCs/>
              </w:rPr>
              <w:t>（7）自行监测计划</w:t>
            </w:r>
          </w:p>
          <w:p>
            <w:pPr>
              <w:pStyle w:val="11"/>
              <w:adjustRightInd w:val="0"/>
              <w:snapToGrid w:val="0"/>
            </w:pPr>
            <w:r>
              <w:t>本项目废气污染物自行监测要求如表4-</w:t>
            </w:r>
            <w:r>
              <w:rPr>
                <w:rFonts w:hint="eastAsia"/>
              </w:rPr>
              <w:t>7</w:t>
            </w:r>
            <w:r>
              <w:t>所示。</w:t>
            </w:r>
          </w:p>
          <w:p>
            <w:pPr>
              <w:pStyle w:val="11"/>
              <w:spacing w:line="240" w:lineRule="auto"/>
              <w:ind w:firstLine="0" w:firstLineChars="0"/>
              <w:jc w:val="center"/>
              <w:rPr>
                <w:b/>
                <w:bCs/>
                <w:sz w:val="21"/>
                <w:szCs w:val="21"/>
              </w:rPr>
            </w:pPr>
          </w:p>
          <w:p>
            <w:pPr>
              <w:pStyle w:val="11"/>
              <w:spacing w:line="240" w:lineRule="auto"/>
              <w:ind w:firstLine="0" w:firstLineChars="0"/>
              <w:jc w:val="center"/>
              <w:rPr>
                <w:b/>
                <w:bCs/>
                <w:sz w:val="21"/>
                <w:szCs w:val="21"/>
              </w:rPr>
            </w:pPr>
            <w:r>
              <w:rPr>
                <w:b/>
                <w:bCs/>
                <w:sz w:val="21"/>
                <w:szCs w:val="21"/>
              </w:rPr>
              <w:t>表4-</w:t>
            </w:r>
            <w:r>
              <w:rPr>
                <w:rFonts w:hint="eastAsia"/>
                <w:b/>
                <w:bCs/>
                <w:sz w:val="21"/>
                <w:szCs w:val="21"/>
              </w:rPr>
              <w:t>7</w:t>
            </w:r>
            <w:r>
              <w:rPr>
                <w:b/>
                <w:bCs/>
                <w:sz w:val="21"/>
                <w:szCs w:val="21"/>
              </w:rPr>
              <w:t xml:space="preserve"> 废气污染物自行监测要求</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6"/>
              <w:gridCol w:w="2807"/>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pStyle w:val="11"/>
                    <w:spacing w:line="240" w:lineRule="auto"/>
                    <w:ind w:firstLine="0" w:firstLineChars="0"/>
                    <w:jc w:val="center"/>
                    <w:rPr>
                      <w:b/>
                      <w:bCs/>
                      <w:sz w:val="21"/>
                      <w:szCs w:val="21"/>
                    </w:rPr>
                  </w:pPr>
                  <w:r>
                    <w:rPr>
                      <w:b/>
                      <w:bCs/>
                      <w:sz w:val="21"/>
                      <w:szCs w:val="21"/>
                    </w:rPr>
                    <w:t>监测点位</w:t>
                  </w:r>
                </w:p>
              </w:tc>
              <w:tc>
                <w:tcPr>
                  <w:tcW w:w="1666" w:type="pct"/>
                  <w:vAlign w:val="center"/>
                </w:tcPr>
                <w:p>
                  <w:pPr>
                    <w:pStyle w:val="11"/>
                    <w:spacing w:line="240" w:lineRule="auto"/>
                    <w:ind w:firstLine="0" w:firstLineChars="0"/>
                    <w:jc w:val="center"/>
                    <w:rPr>
                      <w:b/>
                      <w:bCs/>
                      <w:sz w:val="21"/>
                      <w:szCs w:val="21"/>
                    </w:rPr>
                  </w:pPr>
                  <w:r>
                    <w:rPr>
                      <w:b/>
                      <w:bCs/>
                      <w:sz w:val="21"/>
                      <w:szCs w:val="21"/>
                    </w:rPr>
                    <w:t>监测因子</w:t>
                  </w:r>
                </w:p>
              </w:tc>
              <w:tc>
                <w:tcPr>
                  <w:tcW w:w="1666" w:type="pct"/>
                  <w:vAlign w:val="center"/>
                </w:tcPr>
                <w:p>
                  <w:pPr>
                    <w:pStyle w:val="11"/>
                    <w:spacing w:line="240" w:lineRule="auto"/>
                    <w:ind w:firstLine="0" w:firstLineChars="0"/>
                    <w:jc w:val="center"/>
                    <w:rPr>
                      <w:b/>
                      <w:bCs/>
                      <w:sz w:val="21"/>
                      <w:szCs w:val="21"/>
                    </w:rPr>
                  </w:pPr>
                  <w:r>
                    <w:rPr>
                      <w:b/>
                      <w:bCs/>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pStyle w:val="11"/>
                    <w:spacing w:line="240" w:lineRule="auto"/>
                    <w:ind w:firstLine="0" w:firstLineChars="0"/>
                    <w:jc w:val="center"/>
                    <w:rPr>
                      <w:sz w:val="21"/>
                      <w:szCs w:val="21"/>
                    </w:rPr>
                  </w:pPr>
                  <w:r>
                    <w:rPr>
                      <w:rFonts w:hint="eastAsia"/>
                      <w:sz w:val="21"/>
                      <w:szCs w:val="21"/>
                    </w:rPr>
                    <w:t>排气筒</w:t>
                  </w:r>
                  <w:r>
                    <w:rPr>
                      <w:sz w:val="21"/>
                      <w:szCs w:val="21"/>
                    </w:rPr>
                    <w:t>DA001</w:t>
                  </w:r>
                </w:p>
              </w:tc>
              <w:tc>
                <w:tcPr>
                  <w:tcW w:w="1666" w:type="pct"/>
                  <w:vAlign w:val="center"/>
                </w:tcPr>
                <w:p>
                  <w:pPr>
                    <w:pStyle w:val="11"/>
                    <w:spacing w:line="240" w:lineRule="auto"/>
                    <w:ind w:firstLine="0" w:firstLineChars="0"/>
                    <w:jc w:val="center"/>
                    <w:rPr>
                      <w:sz w:val="21"/>
                      <w:szCs w:val="21"/>
                    </w:rPr>
                  </w:pPr>
                  <w:r>
                    <w:rPr>
                      <w:rFonts w:hint="eastAsia"/>
                      <w:sz w:val="21"/>
                      <w:szCs w:val="21"/>
                    </w:rPr>
                    <w:t>颗粒物</w:t>
                  </w:r>
                </w:p>
              </w:tc>
              <w:tc>
                <w:tcPr>
                  <w:tcW w:w="1666" w:type="pct"/>
                  <w:vMerge w:val="restart"/>
                  <w:vAlign w:val="center"/>
                </w:tcPr>
                <w:p>
                  <w:pPr>
                    <w:pStyle w:val="11"/>
                    <w:spacing w:line="240" w:lineRule="auto"/>
                    <w:ind w:firstLine="0" w:firstLineChars="0"/>
                    <w:jc w:val="center"/>
                    <w:rPr>
                      <w:sz w:val="21"/>
                      <w:szCs w:val="21"/>
                    </w:rPr>
                  </w:pPr>
                  <w:r>
                    <w:rPr>
                      <w:rFonts w:hint="eastAsia"/>
                      <w:sz w:val="21"/>
                      <w:szCs w:val="21"/>
                    </w:rPr>
                    <w:t>每年监测一次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restart"/>
                  <w:vAlign w:val="center"/>
                </w:tcPr>
                <w:p>
                  <w:pPr>
                    <w:pStyle w:val="11"/>
                    <w:spacing w:line="240" w:lineRule="auto"/>
                    <w:ind w:firstLine="0" w:firstLineChars="0"/>
                    <w:jc w:val="center"/>
                    <w:rPr>
                      <w:sz w:val="21"/>
                      <w:szCs w:val="21"/>
                    </w:rPr>
                  </w:pPr>
                  <w:r>
                    <w:rPr>
                      <w:rFonts w:hint="eastAsia"/>
                      <w:sz w:val="21"/>
                      <w:szCs w:val="21"/>
                    </w:rPr>
                    <w:t>排气筒</w:t>
                  </w:r>
                  <w:r>
                    <w:rPr>
                      <w:sz w:val="21"/>
                      <w:szCs w:val="21"/>
                    </w:rPr>
                    <w:t>DA00</w:t>
                  </w:r>
                  <w:r>
                    <w:rPr>
                      <w:rFonts w:hint="eastAsia"/>
                      <w:sz w:val="21"/>
                      <w:szCs w:val="21"/>
                    </w:rPr>
                    <w:t>2</w:t>
                  </w:r>
                </w:p>
              </w:tc>
              <w:tc>
                <w:tcPr>
                  <w:tcW w:w="1666" w:type="pct"/>
                  <w:vAlign w:val="center"/>
                </w:tcPr>
                <w:p>
                  <w:pPr>
                    <w:pStyle w:val="11"/>
                    <w:spacing w:line="240" w:lineRule="auto"/>
                    <w:ind w:firstLine="0" w:firstLineChars="0"/>
                    <w:jc w:val="center"/>
                    <w:rPr>
                      <w:sz w:val="21"/>
                      <w:szCs w:val="21"/>
                    </w:rPr>
                  </w:pPr>
                  <w:r>
                    <w:rPr>
                      <w:rFonts w:hint="eastAsia"/>
                      <w:sz w:val="21"/>
                      <w:szCs w:val="21"/>
                    </w:rPr>
                    <w:t>非甲烷总烃</w:t>
                  </w:r>
                </w:p>
              </w:tc>
              <w:tc>
                <w:tcPr>
                  <w:tcW w:w="1666" w:type="pct"/>
                  <w:vMerge w:val="continue"/>
                  <w:vAlign w:val="center"/>
                </w:tcPr>
                <w:p>
                  <w:pPr>
                    <w:pStyle w:val="11"/>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continue"/>
                  <w:vAlign w:val="center"/>
                </w:tcPr>
                <w:p>
                  <w:pPr>
                    <w:pStyle w:val="11"/>
                    <w:spacing w:line="240" w:lineRule="auto"/>
                    <w:ind w:firstLine="0" w:firstLineChars="0"/>
                    <w:jc w:val="center"/>
                    <w:rPr>
                      <w:sz w:val="21"/>
                      <w:szCs w:val="21"/>
                    </w:rPr>
                  </w:pPr>
                </w:p>
              </w:tc>
              <w:tc>
                <w:tcPr>
                  <w:tcW w:w="1666" w:type="pct"/>
                  <w:vAlign w:val="center"/>
                </w:tcPr>
                <w:p>
                  <w:pPr>
                    <w:pStyle w:val="2"/>
                    <w:rPr>
                      <w:b w:val="0"/>
                      <w:szCs w:val="21"/>
                    </w:rPr>
                  </w:pPr>
                  <w:r>
                    <w:rPr>
                      <w:rFonts w:hint="eastAsia"/>
                      <w:b w:val="0"/>
                      <w:szCs w:val="21"/>
                    </w:rPr>
                    <w:t>颗粒物</w:t>
                  </w:r>
                </w:p>
              </w:tc>
              <w:tc>
                <w:tcPr>
                  <w:tcW w:w="1666" w:type="pct"/>
                  <w:vMerge w:val="continue"/>
                  <w:vAlign w:val="center"/>
                </w:tcPr>
                <w:p>
                  <w:pPr>
                    <w:pStyle w:val="11"/>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continue"/>
                  <w:vAlign w:val="center"/>
                </w:tcPr>
                <w:p>
                  <w:pPr>
                    <w:pStyle w:val="11"/>
                    <w:spacing w:line="240" w:lineRule="auto"/>
                    <w:ind w:firstLine="0" w:firstLineChars="0"/>
                    <w:jc w:val="center"/>
                    <w:rPr>
                      <w:sz w:val="21"/>
                      <w:szCs w:val="21"/>
                    </w:rPr>
                  </w:pPr>
                </w:p>
              </w:tc>
              <w:tc>
                <w:tcPr>
                  <w:tcW w:w="1666" w:type="pct"/>
                  <w:vAlign w:val="center"/>
                </w:tcPr>
                <w:p>
                  <w:pPr>
                    <w:pStyle w:val="2"/>
                    <w:rPr>
                      <w:b w:val="0"/>
                      <w:szCs w:val="21"/>
                    </w:rPr>
                  </w:pPr>
                  <w:r>
                    <w:rPr>
                      <w:rFonts w:hint="eastAsia"/>
                      <w:b w:val="0"/>
                      <w:szCs w:val="21"/>
                    </w:rPr>
                    <w:t>SO</w:t>
                  </w:r>
                  <w:r>
                    <w:rPr>
                      <w:rFonts w:hint="eastAsia"/>
                      <w:b w:val="0"/>
                      <w:szCs w:val="21"/>
                      <w:vertAlign w:val="subscript"/>
                    </w:rPr>
                    <w:t>2</w:t>
                  </w:r>
                </w:p>
              </w:tc>
              <w:tc>
                <w:tcPr>
                  <w:tcW w:w="1666" w:type="pct"/>
                  <w:vMerge w:val="continue"/>
                  <w:vAlign w:val="center"/>
                </w:tcPr>
                <w:p>
                  <w:pPr>
                    <w:pStyle w:val="11"/>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continue"/>
                  <w:vAlign w:val="center"/>
                </w:tcPr>
                <w:p>
                  <w:pPr>
                    <w:pStyle w:val="11"/>
                    <w:spacing w:line="240" w:lineRule="auto"/>
                    <w:ind w:firstLine="0" w:firstLineChars="0"/>
                    <w:jc w:val="center"/>
                    <w:rPr>
                      <w:sz w:val="21"/>
                      <w:szCs w:val="21"/>
                    </w:rPr>
                  </w:pPr>
                </w:p>
              </w:tc>
              <w:tc>
                <w:tcPr>
                  <w:tcW w:w="1666" w:type="pct"/>
                  <w:vAlign w:val="center"/>
                </w:tcPr>
                <w:p>
                  <w:pPr>
                    <w:pStyle w:val="2"/>
                    <w:rPr>
                      <w:b w:val="0"/>
                      <w:szCs w:val="21"/>
                    </w:rPr>
                  </w:pPr>
                  <w:r>
                    <w:rPr>
                      <w:rFonts w:hint="eastAsia"/>
                      <w:b w:val="0"/>
                      <w:szCs w:val="21"/>
                    </w:rPr>
                    <w:t>NOx</w:t>
                  </w:r>
                </w:p>
              </w:tc>
              <w:tc>
                <w:tcPr>
                  <w:tcW w:w="1666" w:type="pct"/>
                  <w:vMerge w:val="continue"/>
                  <w:vAlign w:val="center"/>
                </w:tcPr>
                <w:p>
                  <w:pPr>
                    <w:pStyle w:val="11"/>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restart"/>
                  <w:vAlign w:val="center"/>
                </w:tcPr>
                <w:p>
                  <w:pPr>
                    <w:pStyle w:val="11"/>
                    <w:spacing w:line="240" w:lineRule="auto"/>
                    <w:ind w:firstLine="0" w:firstLineChars="0"/>
                    <w:jc w:val="center"/>
                    <w:rPr>
                      <w:sz w:val="21"/>
                      <w:szCs w:val="21"/>
                    </w:rPr>
                  </w:pPr>
                  <w:r>
                    <w:rPr>
                      <w:sz w:val="21"/>
                      <w:szCs w:val="21"/>
                    </w:rPr>
                    <w:t>厂界无组织</w:t>
                  </w:r>
                </w:p>
              </w:tc>
              <w:tc>
                <w:tcPr>
                  <w:tcW w:w="1666" w:type="pct"/>
                  <w:vAlign w:val="center"/>
                </w:tcPr>
                <w:p>
                  <w:pPr>
                    <w:pStyle w:val="11"/>
                    <w:spacing w:line="240" w:lineRule="auto"/>
                    <w:ind w:firstLine="0" w:firstLineChars="0"/>
                    <w:jc w:val="center"/>
                    <w:rPr>
                      <w:sz w:val="21"/>
                      <w:szCs w:val="21"/>
                    </w:rPr>
                  </w:pPr>
                  <w:r>
                    <w:rPr>
                      <w:rFonts w:hint="eastAsia"/>
                      <w:sz w:val="21"/>
                      <w:szCs w:val="21"/>
                    </w:rPr>
                    <w:t>颗粒物</w:t>
                  </w:r>
                </w:p>
              </w:tc>
              <w:tc>
                <w:tcPr>
                  <w:tcW w:w="1666" w:type="pct"/>
                  <w:vMerge w:val="continue"/>
                  <w:vAlign w:val="center"/>
                </w:tcPr>
                <w:p>
                  <w:pPr>
                    <w:pStyle w:val="11"/>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continue"/>
                  <w:vAlign w:val="center"/>
                </w:tcPr>
                <w:p>
                  <w:pPr>
                    <w:pStyle w:val="11"/>
                    <w:spacing w:line="240" w:lineRule="auto"/>
                    <w:ind w:firstLine="0" w:firstLineChars="0"/>
                    <w:jc w:val="center"/>
                    <w:rPr>
                      <w:sz w:val="21"/>
                      <w:szCs w:val="21"/>
                    </w:rPr>
                  </w:pPr>
                </w:p>
              </w:tc>
              <w:tc>
                <w:tcPr>
                  <w:tcW w:w="1666" w:type="pct"/>
                  <w:vAlign w:val="center"/>
                </w:tcPr>
                <w:p>
                  <w:pPr>
                    <w:pStyle w:val="11"/>
                    <w:spacing w:line="240" w:lineRule="auto"/>
                    <w:ind w:firstLine="0" w:firstLineChars="0"/>
                    <w:jc w:val="center"/>
                    <w:rPr>
                      <w:sz w:val="21"/>
                      <w:szCs w:val="21"/>
                    </w:rPr>
                  </w:pPr>
                  <w:r>
                    <w:rPr>
                      <w:rFonts w:hint="eastAsia"/>
                      <w:sz w:val="21"/>
                      <w:szCs w:val="21"/>
                    </w:rPr>
                    <w:t>非甲烷总烃</w:t>
                  </w:r>
                </w:p>
              </w:tc>
              <w:tc>
                <w:tcPr>
                  <w:tcW w:w="1666" w:type="pct"/>
                  <w:vMerge w:val="continue"/>
                  <w:vAlign w:val="center"/>
                </w:tcPr>
                <w:p>
                  <w:pPr>
                    <w:pStyle w:val="11"/>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continue"/>
                  <w:vAlign w:val="center"/>
                </w:tcPr>
                <w:p>
                  <w:pPr>
                    <w:pStyle w:val="11"/>
                    <w:spacing w:line="240" w:lineRule="auto"/>
                    <w:ind w:firstLine="0" w:firstLineChars="0"/>
                    <w:jc w:val="center"/>
                    <w:rPr>
                      <w:sz w:val="21"/>
                      <w:szCs w:val="21"/>
                    </w:rPr>
                  </w:pPr>
                </w:p>
              </w:tc>
              <w:tc>
                <w:tcPr>
                  <w:tcW w:w="1666" w:type="pct"/>
                  <w:vAlign w:val="center"/>
                </w:tcPr>
                <w:p>
                  <w:pPr>
                    <w:pStyle w:val="2"/>
                    <w:rPr>
                      <w:b w:val="0"/>
                      <w:szCs w:val="21"/>
                    </w:rPr>
                  </w:pPr>
                  <w:r>
                    <w:rPr>
                      <w:rFonts w:hint="eastAsia"/>
                      <w:b w:val="0"/>
                      <w:szCs w:val="21"/>
                    </w:rPr>
                    <w:t>SO</w:t>
                  </w:r>
                  <w:r>
                    <w:rPr>
                      <w:rFonts w:hint="eastAsia"/>
                      <w:b w:val="0"/>
                      <w:szCs w:val="21"/>
                      <w:vertAlign w:val="subscript"/>
                    </w:rPr>
                    <w:t>2</w:t>
                  </w:r>
                </w:p>
              </w:tc>
              <w:tc>
                <w:tcPr>
                  <w:tcW w:w="1666" w:type="pct"/>
                  <w:vMerge w:val="continue"/>
                  <w:vAlign w:val="center"/>
                </w:tcPr>
                <w:p>
                  <w:pPr>
                    <w:pStyle w:val="11"/>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Merge w:val="continue"/>
                  <w:vAlign w:val="center"/>
                </w:tcPr>
                <w:p>
                  <w:pPr>
                    <w:pStyle w:val="11"/>
                    <w:spacing w:line="240" w:lineRule="auto"/>
                    <w:ind w:firstLine="0" w:firstLineChars="0"/>
                    <w:jc w:val="center"/>
                    <w:rPr>
                      <w:sz w:val="21"/>
                      <w:szCs w:val="21"/>
                    </w:rPr>
                  </w:pPr>
                </w:p>
              </w:tc>
              <w:tc>
                <w:tcPr>
                  <w:tcW w:w="1666" w:type="pct"/>
                  <w:vAlign w:val="center"/>
                </w:tcPr>
                <w:p>
                  <w:pPr>
                    <w:pStyle w:val="2"/>
                    <w:rPr>
                      <w:b w:val="0"/>
                      <w:szCs w:val="21"/>
                    </w:rPr>
                  </w:pPr>
                  <w:r>
                    <w:rPr>
                      <w:rFonts w:hint="eastAsia"/>
                      <w:b w:val="0"/>
                      <w:szCs w:val="21"/>
                    </w:rPr>
                    <w:t>NOx</w:t>
                  </w:r>
                </w:p>
              </w:tc>
              <w:tc>
                <w:tcPr>
                  <w:tcW w:w="1666" w:type="pct"/>
                  <w:vMerge w:val="continue"/>
                  <w:vAlign w:val="center"/>
                </w:tcPr>
                <w:p>
                  <w:pPr>
                    <w:pStyle w:val="11"/>
                    <w:spacing w:line="240" w:lineRule="auto"/>
                    <w:ind w:firstLine="0" w:firstLineChars="0"/>
                    <w:jc w:val="center"/>
                    <w:rPr>
                      <w:sz w:val="21"/>
                      <w:szCs w:val="21"/>
                    </w:rPr>
                  </w:pPr>
                </w:p>
              </w:tc>
            </w:tr>
          </w:tbl>
          <w:p>
            <w:pPr>
              <w:adjustRightInd w:val="0"/>
              <w:snapToGrid w:val="0"/>
              <w:spacing w:line="360" w:lineRule="auto"/>
              <w:rPr>
                <w:b/>
                <w:spacing w:val="-10"/>
                <w:sz w:val="24"/>
              </w:rPr>
            </w:pPr>
            <w:r>
              <w:rPr>
                <w:rFonts w:hint="eastAsia"/>
                <w:b/>
                <w:spacing w:val="-10"/>
                <w:sz w:val="24"/>
              </w:rPr>
              <w:t>2废水</w:t>
            </w:r>
          </w:p>
          <w:p>
            <w:pPr>
              <w:pStyle w:val="3"/>
              <w:spacing w:before="0" w:line="360" w:lineRule="auto"/>
              <w:ind w:firstLine="482" w:firstLineChars="200"/>
              <w:jc w:val="left"/>
              <w:rPr>
                <w:bCs w:val="0"/>
                <w:snapToGrid w:val="0"/>
                <w:kern w:val="0"/>
                <w:sz w:val="24"/>
                <w:szCs w:val="24"/>
              </w:rPr>
            </w:pPr>
            <w:r>
              <w:rPr>
                <w:rFonts w:hint="eastAsia"/>
                <w:bCs w:val="0"/>
                <w:snapToGrid w:val="0"/>
                <w:kern w:val="0"/>
                <w:sz w:val="24"/>
                <w:szCs w:val="24"/>
              </w:rPr>
              <w:t>（1）源强分析</w:t>
            </w:r>
          </w:p>
          <w:p>
            <w:pPr>
              <w:pStyle w:val="3"/>
              <w:spacing w:before="0" w:line="360" w:lineRule="auto"/>
              <w:ind w:firstLine="480" w:firstLineChars="200"/>
              <w:jc w:val="left"/>
              <w:rPr>
                <w:b w:val="0"/>
                <w:bCs w:val="0"/>
                <w:snapToGrid w:val="0"/>
                <w:kern w:val="0"/>
                <w:sz w:val="24"/>
                <w:szCs w:val="24"/>
              </w:rPr>
            </w:pPr>
            <w:r>
              <w:rPr>
                <w:rFonts w:hint="eastAsia"/>
                <w:b w:val="0"/>
                <w:bCs w:val="0"/>
                <w:snapToGrid w:val="0"/>
                <w:kern w:val="0"/>
                <w:sz w:val="24"/>
                <w:szCs w:val="24"/>
              </w:rPr>
              <w:t>①清洗废水</w:t>
            </w:r>
          </w:p>
          <w:p>
            <w:pPr>
              <w:adjustRightInd w:val="0"/>
              <w:snapToGrid w:val="0"/>
              <w:spacing w:line="360" w:lineRule="auto"/>
              <w:ind w:firstLine="470" w:firstLineChars="196"/>
              <w:rPr>
                <w:sz w:val="24"/>
              </w:rPr>
            </w:pPr>
            <w:r>
              <w:rPr>
                <w:sz w:val="24"/>
              </w:rPr>
              <w:t>本项目设1条硅烷化处理线，硅烷化工艺的清洗废水主要源于脱脂后的清洗废水</w:t>
            </w:r>
            <w:r>
              <w:rPr>
                <w:rFonts w:hint="eastAsia"/>
                <w:sz w:val="24"/>
              </w:rPr>
              <w:t>、硅烷化后的清洗废水</w:t>
            </w:r>
            <w:r>
              <w:rPr>
                <w:sz w:val="24"/>
              </w:rPr>
              <w:t>。</w:t>
            </w:r>
          </w:p>
          <w:p>
            <w:pPr>
              <w:adjustRightInd w:val="0"/>
              <w:snapToGrid w:val="0"/>
              <w:spacing w:line="360" w:lineRule="auto"/>
              <w:ind w:firstLine="470" w:firstLineChars="196"/>
              <w:rPr>
                <w:sz w:val="24"/>
              </w:rPr>
            </w:pPr>
            <w:r>
              <w:rPr>
                <w:rFonts w:hint="eastAsia"/>
                <w:sz w:val="24"/>
              </w:rPr>
              <w:t>a脱脂后的清洗废水</w:t>
            </w:r>
          </w:p>
          <w:p>
            <w:pPr>
              <w:adjustRightInd w:val="0"/>
              <w:snapToGrid w:val="0"/>
              <w:spacing w:line="360" w:lineRule="auto"/>
              <w:ind w:firstLine="470" w:firstLineChars="196"/>
              <w:rPr>
                <w:sz w:val="24"/>
              </w:rPr>
            </w:pPr>
            <w:r>
              <w:rPr>
                <w:rFonts w:hint="eastAsia"/>
                <w:sz w:val="24"/>
              </w:rPr>
              <w:t>脱脂后采用</w:t>
            </w:r>
            <w:r>
              <w:rPr>
                <w:sz w:val="24"/>
              </w:rPr>
              <w:t>2道清洗工序</w:t>
            </w:r>
            <w:r>
              <w:rPr>
                <w:rFonts w:hint="eastAsia"/>
                <w:sz w:val="24"/>
              </w:rPr>
              <w:t>，</w:t>
            </w:r>
            <w:r>
              <w:rPr>
                <w:sz w:val="24"/>
              </w:rPr>
              <w:t>共有2个清洗水池，水池储水量</w:t>
            </w:r>
            <w:r>
              <w:rPr>
                <w:rFonts w:hint="eastAsia"/>
                <w:sz w:val="24"/>
              </w:rPr>
              <w:t>均</w:t>
            </w:r>
            <w:r>
              <w:rPr>
                <w:sz w:val="24"/>
              </w:rPr>
              <w:t>为</w:t>
            </w:r>
            <w:r>
              <w:rPr>
                <w:rFonts w:hint="eastAsia"/>
                <w:sz w:val="24"/>
              </w:rPr>
              <w:t>1.8</w:t>
            </w:r>
            <w:r>
              <w:rPr>
                <w:sz w:val="24"/>
              </w:rPr>
              <w:t>m</w:t>
            </w:r>
            <w:r>
              <w:rPr>
                <w:sz w:val="24"/>
                <w:vertAlign w:val="superscript"/>
              </w:rPr>
              <w:t>3</w:t>
            </w:r>
            <w:r>
              <w:rPr>
                <w:sz w:val="24"/>
              </w:rPr>
              <w:t>。</w:t>
            </w:r>
            <w:r>
              <w:rPr>
                <w:rFonts w:hint="eastAsia"/>
                <w:sz w:val="24"/>
              </w:rPr>
              <w:t>采用逆流水洗工艺，</w:t>
            </w:r>
            <w:r>
              <w:rPr>
                <w:sz w:val="24"/>
              </w:rPr>
              <w:t>定期排放第1道清洗水，将第2道清洗水作为第1道清洗水使用，新补充的清洗水做为第2道清洗水使用。由于工件对水质要求不高，清洗水每次排放周期约</w:t>
            </w:r>
            <w:r>
              <w:rPr>
                <w:rFonts w:hint="eastAsia"/>
                <w:sz w:val="24"/>
              </w:rPr>
              <w:t>4</w:t>
            </w:r>
            <w:r>
              <w:rPr>
                <w:sz w:val="24"/>
              </w:rPr>
              <w:t>天，每次排放1个脱脂清洗水槽的清洗废水，排放量约</w:t>
            </w:r>
            <w:r>
              <w:rPr>
                <w:rFonts w:hint="eastAsia"/>
                <w:sz w:val="24"/>
              </w:rPr>
              <w:t>1.8</w:t>
            </w:r>
            <w:r>
              <w:rPr>
                <w:sz w:val="24"/>
              </w:rPr>
              <w:t>m</w:t>
            </w:r>
            <w:r>
              <w:rPr>
                <w:sz w:val="24"/>
                <w:vertAlign w:val="superscript"/>
              </w:rPr>
              <w:t>3</w:t>
            </w:r>
            <w:r>
              <w:rPr>
                <w:sz w:val="24"/>
              </w:rPr>
              <w:t>/次。</w:t>
            </w:r>
          </w:p>
          <w:p>
            <w:pPr>
              <w:adjustRightInd w:val="0"/>
              <w:snapToGrid w:val="0"/>
              <w:spacing w:line="360" w:lineRule="auto"/>
              <w:ind w:firstLine="470" w:firstLineChars="196"/>
              <w:rPr>
                <w:sz w:val="24"/>
              </w:rPr>
            </w:pPr>
            <w:r>
              <w:rPr>
                <w:sz w:val="24"/>
              </w:rPr>
              <w:t>则脱脂后清洗废水产生量为</w:t>
            </w:r>
            <w:r>
              <w:rPr>
                <w:rFonts w:hint="eastAsia"/>
                <w:sz w:val="24"/>
              </w:rPr>
              <w:t>135</w:t>
            </w:r>
            <w:r>
              <w:rPr>
                <w:sz w:val="24"/>
              </w:rPr>
              <w:t>t/a，脱脂</w:t>
            </w:r>
            <w:r>
              <w:rPr>
                <w:rFonts w:hint="eastAsia"/>
                <w:sz w:val="24"/>
              </w:rPr>
              <w:t>清洗</w:t>
            </w:r>
            <w:r>
              <w:rPr>
                <w:sz w:val="24"/>
              </w:rPr>
              <w:t>废水中的污染物主要为pH、COD、SS和石油类。参照同类企业类比调查（</w:t>
            </w:r>
            <w:r>
              <w:rPr>
                <w:rFonts w:hint="eastAsia"/>
                <w:sz w:val="24"/>
              </w:rPr>
              <w:t>临安市优尼克家具</w:t>
            </w:r>
            <w:r>
              <w:rPr>
                <w:sz w:val="24"/>
              </w:rPr>
              <w:t>有限公司），脱脂后清洗废水水质：</w:t>
            </w:r>
            <w:r>
              <w:rPr>
                <w:rFonts w:hint="eastAsia"/>
                <w:sz w:val="24"/>
              </w:rPr>
              <w:t>pH约10、</w:t>
            </w:r>
            <w:r>
              <w:rPr>
                <w:sz w:val="24"/>
              </w:rPr>
              <w:t>COD浓度</w:t>
            </w:r>
            <w:r>
              <w:rPr>
                <w:rFonts w:hint="eastAsia"/>
                <w:sz w:val="24"/>
              </w:rPr>
              <w:t>约</w:t>
            </w:r>
            <w:r>
              <w:rPr>
                <w:sz w:val="24"/>
              </w:rPr>
              <w:t>为</w:t>
            </w:r>
            <w:r>
              <w:rPr>
                <w:rFonts w:hint="eastAsia"/>
                <w:sz w:val="24"/>
              </w:rPr>
              <w:t>6</w:t>
            </w:r>
            <w:r>
              <w:rPr>
                <w:sz w:val="24"/>
              </w:rPr>
              <w:t>00mg/L、</w:t>
            </w:r>
            <w:r>
              <w:rPr>
                <w:rFonts w:hint="eastAsia"/>
                <w:sz w:val="24"/>
              </w:rPr>
              <w:t>氨氮浓度约为20mg/L、</w:t>
            </w:r>
            <w:r>
              <w:rPr>
                <w:sz w:val="24"/>
              </w:rPr>
              <w:t>SS浓度</w:t>
            </w:r>
            <w:r>
              <w:rPr>
                <w:rFonts w:hint="eastAsia"/>
                <w:sz w:val="24"/>
              </w:rPr>
              <w:t>约</w:t>
            </w:r>
            <w:r>
              <w:rPr>
                <w:sz w:val="24"/>
              </w:rPr>
              <w:t>为</w:t>
            </w:r>
            <w:r>
              <w:rPr>
                <w:rFonts w:hint="eastAsia"/>
                <w:sz w:val="24"/>
              </w:rPr>
              <w:t>3</w:t>
            </w:r>
            <w:r>
              <w:rPr>
                <w:sz w:val="24"/>
              </w:rPr>
              <w:t>00mg/L、石油类</w:t>
            </w:r>
            <w:r>
              <w:rPr>
                <w:rFonts w:hint="eastAsia"/>
                <w:sz w:val="24"/>
              </w:rPr>
              <w:t>浓度约为8</w:t>
            </w:r>
            <w:r>
              <w:rPr>
                <w:sz w:val="24"/>
              </w:rPr>
              <w:t>0mg/L，则脱脂后清洗废水中污染物产生情况为：废水量</w:t>
            </w:r>
            <w:r>
              <w:rPr>
                <w:rFonts w:hint="eastAsia"/>
                <w:sz w:val="24"/>
              </w:rPr>
              <w:t>135</w:t>
            </w:r>
            <w:r>
              <w:rPr>
                <w:sz w:val="24"/>
              </w:rPr>
              <w:t>t/a、COD为0.</w:t>
            </w:r>
            <w:r>
              <w:rPr>
                <w:rFonts w:hint="eastAsia"/>
                <w:sz w:val="24"/>
              </w:rPr>
              <w:t>081</w:t>
            </w:r>
            <w:r>
              <w:rPr>
                <w:sz w:val="24"/>
              </w:rPr>
              <w:t>t/a、</w:t>
            </w:r>
            <w:r>
              <w:rPr>
                <w:rFonts w:hint="eastAsia"/>
                <w:sz w:val="24"/>
              </w:rPr>
              <w:t>氨氮为0.003t/a、</w:t>
            </w:r>
            <w:r>
              <w:rPr>
                <w:sz w:val="24"/>
              </w:rPr>
              <w:t>SS为0.0</w:t>
            </w:r>
            <w:r>
              <w:rPr>
                <w:rFonts w:hint="eastAsia"/>
                <w:sz w:val="24"/>
              </w:rPr>
              <w:t>41</w:t>
            </w:r>
            <w:r>
              <w:rPr>
                <w:sz w:val="24"/>
              </w:rPr>
              <w:t>t/a、石油类0.0</w:t>
            </w:r>
            <w:r>
              <w:rPr>
                <w:rFonts w:hint="eastAsia"/>
                <w:sz w:val="24"/>
              </w:rPr>
              <w:t>11</w:t>
            </w:r>
            <w:r>
              <w:rPr>
                <w:sz w:val="24"/>
              </w:rPr>
              <w:t>t/a。</w:t>
            </w:r>
          </w:p>
          <w:p>
            <w:pPr>
              <w:pStyle w:val="3"/>
              <w:spacing w:before="0" w:line="360" w:lineRule="auto"/>
              <w:ind w:firstLine="480" w:firstLineChars="200"/>
              <w:jc w:val="left"/>
              <w:rPr>
                <w:b w:val="0"/>
                <w:bCs w:val="0"/>
                <w:snapToGrid w:val="0"/>
                <w:kern w:val="0"/>
                <w:sz w:val="24"/>
                <w:szCs w:val="24"/>
              </w:rPr>
            </w:pPr>
            <w:r>
              <w:rPr>
                <w:rFonts w:hint="eastAsia"/>
                <w:b w:val="0"/>
                <w:bCs w:val="0"/>
                <w:snapToGrid w:val="0"/>
                <w:kern w:val="0"/>
                <w:sz w:val="24"/>
                <w:szCs w:val="24"/>
              </w:rPr>
              <w:t>b.硅烷化后的清洗废水</w:t>
            </w:r>
          </w:p>
          <w:p>
            <w:pPr>
              <w:adjustRightInd w:val="0"/>
              <w:snapToGrid w:val="0"/>
              <w:spacing w:line="360" w:lineRule="auto"/>
              <w:ind w:firstLine="470" w:firstLineChars="196"/>
              <w:rPr>
                <w:sz w:val="24"/>
              </w:rPr>
            </w:pPr>
            <w:r>
              <w:rPr>
                <w:rFonts w:hint="eastAsia"/>
                <w:sz w:val="24"/>
              </w:rPr>
              <w:t>硅烷化后采用</w:t>
            </w:r>
            <w:r>
              <w:rPr>
                <w:sz w:val="24"/>
              </w:rPr>
              <w:t>2道清洗工序</w:t>
            </w:r>
            <w:r>
              <w:rPr>
                <w:rFonts w:hint="eastAsia"/>
                <w:sz w:val="24"/>
              </w:rPr>
              <w:t>，</w:t>
            </w:r>
            <w:r>
              <w:rPr>
                <w:sz w:val="24"/>
              </w:rPr>
              <w:t>共有2个清洗水池，水池储水量</w:t>
            </w:r>
            <w:r>
              <w:rPr>
                <w:rFonts w:hint="eastAsia"/>
                <w:sz w:val="24"/>
              </w:rPr>
              <w:t>均</w:t>
            </w:r>
            <w:r>
              <w:rPr>
                <w:sz w:val="24"/>
              </w:rPr>
              <w:t>为</w:t>
            </w:r>
            <w:r>
              <w:rPr>
                <w:rFonts w:hint="eastAsia"/>
                <w:sz w:val="24"/>
              </w:rPr>
              <w:t>1.8</w:t>
            </w:r>
            <w:r>
              <w:rPr>
                <w:sz w:val="24"/>
              </w:rPr>
              <w:t>m</w:t>
            </w:r>
            <w:r>
              <w:rPr>
                <w:sz w:val="24"/>
                <w:vertAlign w:val="superscript"/>
              </w:rPr>
              <w:t>3</w:t>
            </w:r>
            <w:r>
              <w:rPr>
                <w:sz w:val="24"/>
              </w:rPr>
              <w:t>。</w:t>
            </w:r>
            <w:r>
              <w:rPr>
                <w:rFonts w:hint="eastAsia"/>
                <w:sz w:val="24"/>
              </w:rPr>
              <w:t>采用逆流水洗工艺，</w:t>
            </w:r>
            <w:r>
              <w:rPr>
                <w:sz w:val="24"/>
              </w:rPr>
              <w:t>定期排放第1道清洗水，将第2道清洗水作为第1道清洗水使用，新补充的清洗水做为第2道清洗水使用。由于工件对水质要求不高，清洗水每次排放周期约</w:t>
            </w:r>
            <w:r>
              <w:rPr>
                <w:rFonts w:hint="eastAsia"/>
                <w:sz w:val="24"/>
              </w:rPr>
              <w:t>4</w:t>
            </w:r>
            <w:r>
              <w:rPr>
                <w:sz w:val="24"/>
              </w:rPr>
              <w:t>天，每次排放1个</w:t>
            </w:r>
            <w:r>
              <w:rPr>
                <w:rFonts w:hint="eastAsia"/>
                <w:sz w:val="24"/>
              </w:rPr>
              <w:t>硅烷化</w:t>
            </w:r>
            <w:r>
              <w:rPr>
                <w:sz w:val="24"/>
              </w:rPr>
              <w:t>清洗水槽的清洗废水，排放量约</w:t>
            </w:r>
            <w:r>
              <w:rPr>
                <w:rFonts w:hint="eastAsia"/>
                <w:sz w:val="24"/>
              </w:rPr>
              <w:t>1.8</w:t>
            </w:r>
            <w:r>
              <w:rPr>
                <w:sz w:val="24"/>
              </w:rPr>
              <w:t>m</w:t>
            </w:r>
            <w:r>
              <w:rPr>
                <w:sz w:val="24"/>
                <w:vertAlign w:val="superscript"/>
              </w:rPr>
              <w:t>3</w:t>
            </w:r>
            <w:r>
              <w:rPr>
                <w:sz w:val="24"/>
              </w:rPr>
              <w:t>/次。</w:t>
            </w:r>
          </w:p>
          <w:p>
            <w:pPr>
              <w:adjustRightInd w:val="0"/>
              <w:snapToGrid w:val="0"/>
              <w:spacing w:line="360" w:lineRule="auto"/>
              <w:ind w:firstLine="470" w:firstLineChars="196"/>
              <w:rPr>
                <w:sz w:val="24"/>
              </w:rPr>
            </w:pPr>
            <w:r>
              <w:rPr>
                <w:sz w:val="24"/>
              </w:rPr>
              <w:t>则</w:t>
            </w:r>
            <w:r>
              <w:rPr>
                <w:rFonts w:hint="eastAsia"/>
                <w:sz w:val="24"/>
              </w:rPr>
              <w:t>硅烷化</w:t>
            </w:r>
            <w:r>
              <w:rPr>
                <w:sz w:val="24"/>
              </w:rPr>
              <w:t>后清洗废水产生量为</w:t>
            </w:r>
            <w:r>
              <w:rPr>
                <w:rFonts w:hint="eastAsia"/>
                <w:sz w:val="24"/>
              </w:rPr>
              <w:t>135</w:t>
            </w:r>
            <w:r>
              <w:rPr>
                <w:sz w:val="24"/>
              </w:rPr>
              <w:t>t/a，</w:t>
            </w:r>
            <w:r>
              <w:rPr>
                <w:rFonts w:hint="eastAsia"/>
                <w:sz w:val="24"/>
              </w:rPr>
              <w:t>硅烷化清洗</w:t>
            </w:r>
            <w:r>
              <w:rPr>
                <w:sz w:val="24"/>
              </w:rPr>
              <w:t>废水中的污染物主要为COD。参照同类企业类比调查（</w:t>
            </w:r>
            <w:r>
              <w:rPr>
                <w:rFonts w:hint="eastAsia"/>
                <w:sz w:val="24"/>
              </w:rPr>
              <w:t>临安市优尼克家具</w:t>
            </w:r>
            <w:r>
              <w:rPr>
                <w:sz w:val="24"/>
              </w:rPr>
              <w:t>有限公司），</w:t>
            </w:r>
            <w:r>
              <w:rPr>
                <w:rFonts w:hint="eastAsia"/>
                <w:sz w:val="24"/>
              </w:rPr>
              <w:t>硅烷化</w:t>
            </w:r>
            <w:r>
              <w:rPr>
                <w:sz w:val="24"/>
              </w:rPr>
              <w:t>后清洗废水水质：COD浓度</w:t>
            </w:r>
            <w:r>
              <w:rPr>
                <w:rFonts w:hint="eastAsia"/>
                <w:sz w:val="24"/>
              </w:rPr>
              <w:t>约</w:t>
            </w:r>
            <w:r>
              <w:rPr>
                <w:sz w:val="24"/>
              </w:rPr>
              <w:t>为</w:t>
            </w:r>
            <w:r>
              <w:rPr>
                <w:rFonts w:hint="eastAsia"/>
                <w:sz w:val="24"/>
              </w:rPr>
              <w:t>3</w:t>
            </w:r>
            <w:r>
              <w:rPr>
                <w:sz w:val="24"/>
              </w:rPr>
              <w:t>00mg/L，则</w:t>
            </w:r>
            <w:r>
              <w:rPr>
                <w:rFonts w:hint="eastAsia"/>
                <w:sz w:val="24"/>
              </w:rPr>
              <w:t>硅烷化</w:t>
            </w:r>
            <w:r>
              <w:rPr>
                <w:sz w:val="24"/>
              </w:rPr>
              <w:t>后清洗废水中污染物产生情况为：废水量</w:t>
            </w:r>
            <w:r>
              <w:rPr>
                <w:rFonts w:hint="eastAsia"/>
                <w:sz w:val="24"/>
              </w:rPr>
              <w:t>135</w:t>
            </w:r>
            <w:r>
              <w:rPr>
                <w:sz w:val="24"/>
              </w:rPr>
              <w:t>t/a、COD为0.</w:t>
            </w:r>
            <w:r>
              <w:rPr>
                <w:rFonts w:hint="eastAsia"/>
                <w:sz w:val="24"/>
              </w:rPr>
              <w:t>041</w:t>
            </w:r>
            <w:r>
              <w:rPr>
                <w:sz w:val="24"/>
              </w:rPr>
              <w:t>t/a。</w:t>
            </w:r>
          </w:p>
          <w:p>
            <w:pPr>
              <w:pStyle w:val="3"/>
              <w:spacing w:before="0" w:line="360" w:lineRule="auto"/>
              <w:ind w:firstLine="480" w:firstLineChars="200"/>
              <w:jc w:val="left"/>
              <w:rPr>
                <w:b w:val="0"/>
                <w:bCs w:val="0"/>
                <w:snapToGrid w:val="0"/>
                <w:kern w:val="0"/>
                <w:sz w:val="24"/>
                <w:szCs w:val="24"/>
              </w:rPr>
            </w:pPr>
            <w:r>
              <w:rPr>
                <w:rFonts w:hint="eastAsia"/>
                <w:b w:val="0"/>
                <w:bCs w:val="0"/>
                <w:snapToGrid w:val="0"/>
                <w:kern w:val="0"/>
                <w:sz w:val="24"/>
                <w:szCs w:val="24"/>
              </w:rPr>
              <w:t>②生活废水</w:t>
            </w:r>
          </w:p>
          <w:p>
            <w:pPr>
              <w:pStyle w:val="3"/>
              <w:spacing w:before="0" w:line="360" w:lineRule="auto"/>
              <w:ind w:firstLine="480" w:firstLineChars="200"/>
              <w:jc w:val="left"/>
              <w:rPr>
                <w:b w:val="0"/>
                <w:bCs w:val="0"/>
                <w:snapToGrid w:val="0"/>
                <w:kern w:val="0"/>
                <w:sz w:val="24"/>
                <w:szCs w:val="24"/>
              </w:rPr>
            </w:pPr>
            <w:r>
              <w:rPr>
                <w:rFonts w:hint="eastAsia"/>
                <w:b w:val="0"/>
                <w:bCs w:val="0"/>
                <w:snapToGrid w:val="0"/>
                <w:kern w:val="0"/>
                <w:sz w:val="24"/>
                <w:szCs w:val="24"/>
              </w:rPr>
              <w:t>本项目生活废水主要为员工生活污水。项目建成后全厂劳动定员合计为10人，年工作日为300天。项目厂区内不设食堂、宿舍。员工生活用水量按50L/人·天计，则生活用水量为0.5t/d，150t/a，生活污水产生量按生活用水量的80%计，则生活污水年产生量为0.4t/d、120t/a。根据类比调查，日常生活污水水质状况为：COD</w:t>
            </w:r>
            <w:r>
              <w:rPr>
                <w:rFonts w:hint="eastAsia"/>
                <w:b w:val="0"/>
                <w:bCs w:val="0"/>
                <w:snapToGrid w:val="0"/>
                <w:kern w:val="0"/>
                <w:sz w:val="24"/>
                <w:szCs w:val="24"/>
                <w:vertAlign w:val="subscript"/>
              </w:rPr>
              <w:t xml:space="preserve">Cr </w:t>
            </w:r>
            <w:r>
              <w:rPr>
                <w:rFonts w:hint="eastAsia"/>
                <w:b w:val="0"/>
                <w:bCs w:val="0"/>
                <w:snapToGrid w:val="0"/>
                <w:kern w:val="0"/>
                <w:sz w:val="24"/>
                <w:szCs w:val="24"/>
              </w:rPr>
              <w:t>350mg/L、氨氮35mg/L，则项目生活污水中各污染物的产生量分别为COD</w:t>
            </w:r>
            <w:r>
              <w:rPr>
                <w:rFonts w:hint="eastAsia"/>
                <w:b w:val="0"/>
                <w:bCs w:val="0"/>
                <w:snapToGrid w:val="0"/>
                <w:kern w:val="0"/>
                <w:sz w:val="24"/>
                <w:szCs w:val="24"/>
                <w:vertAlign w:val="subscript"/>
              </w:rPr>
              <w:t xml:space="preserve">Cr </w:t>
            </w:r>
            <w:r>
              <w:rPr>
                <w:rFonts w:hint="eastAsia"/>
                <w:b w:val="0"/>
                <w:bCs w:val="0"/>
                <w:snapToGrid w:val="0"/>
                <w:kern w:val="0"/>
                <w:sz w:val="24"/>
                <w:szCs w:val="24"/>
              </w:rPr>
              <w:t>0.042t/a、氨氮0.004t/a。</w:t>
            </w:r>
          </w:p>
          <w:p>
            <w:pPr>
              <w:pStyle w:val="3"/>
              <w:spacing w:before="0" w:line="360" w:lineRule="auto"/>
              <w:ind w:firstLine="482" w:firstLineChars="200"/>
              <w:jc w:val="left"/>
              <w:rPr>
                <w:bCs w:val="0"/>
                <w:snapToGrid w:val="0"/>
                <w:kern w:val="0"/>
                <w:sz w:val="24"/>
                <w:szCs w:val="24"/>
              </w:rPr>
            </w:pPr>
            <w:r>
              <w:rPr>
                <w:rFonts w:hint="eastAsia"/>
                <w:bCs w:val="0"/>
                <w:snapToGrid w:val="0"/>
                <w:kern w:val="0"/>
                <w:sz w:val="24"/>
                <w:szCs w:val="24"/>
              </w:rPr>
              <w:t>（2）废水处理及排放</w:t>
            </w:r>
          </w:p>
          <w:p>
            <w:pPr>
              <w:pStyle w:val="3"/>
              <w:spacing w:before="0" w:line="360" w:lineRule="auto"/>
              <w:ind w:firstLine="480" w:firstLineChars="200"/>
              <w:jc w:val="left"/>
              <w:rPr>
                <w:b w:val="0"/>
                <w:bCs w:val="0"/>
                <w:snapToGrid w:val="0"/>
                <w:kern w:val="0"/>
                <w:sz w:val="24"/>
                <w:szCs w:val="24"/>
              </w:rPr>
            </w:pPr>
            <w:r>
              <w:rPr>
                <w:rFonts w:hint="eastAsia"/>
                <w:b w:val="0"/>
                <w:bCs w:val="0"/>
                <w:snapToGrid w:val="0"/>
                <w:kern w:val="0"/>
                <w:sz w:val="24"/>
                <w:szCs w:val="24"/>
              </w:rPr>
              <w:t>由于本项目生产废水的污染物浓度高于污水处理厂纳管标准，不能直接纳管，必须经企业自建的污水处理设施预处理达到纳管标准后才能纳管。根据企业实际情况，企业拟自建1套污水处理设施，本项目设一座污水处理站（3*2*1.5m），清洗废水经“破乳+絮凝+中和”处理后纳管排放。</w:t>
            </w:r>
          </w:p>
          <w:p>
            <w:pPr>
              <w:pStyle w:val="3"/>
              <w:spacing w:before="0" w:line="360" w:lineRule="auto"/>
              <w:ind w:firstLine="480" w:firstLineChars="200"/>
              <w:jc w:val="left"/>
              <w:rPr>
                <w:b w:val="0"/>
                <w:bCs w:val="0"/>
                <w:snapToGrid w:val="0"/>
                <w:kern w:val="0"/>
                <w:sz w:val="24"/>
                <w:szCs w:val="24"/>
              </w:rPr>
            </w:pPr>
            <w:r>
              <w:rPr>
                <w:rFonts w:hint="eastAsia"/>
                <w:b w:val="0"/>
                <w:bCs w:val="0"/>
                <w:snapToGrid w:val="0"/>
                <w:kern w:val="0"/>
                <w:sz w:val="24"/>
                <w:szCs w:val="24"/>
              </w:rPr>
              <w:t>生活污水经化粪池处理，生产废水经自建污水处理站处理，达到杭州青山湖科技城排水有限公司纳管标准后纳管，送至杭州青山湖科技城排水有限公司处理达到《城镇污水处理厂污染物排放标准》（GB18198-2002）一级A标准后外排。</w:t>
            </w:r>
          </w:p>
          <w:p>
            <w:pPr>
              <w:jc w:val="center"/>
              <w:rPr>
                <w:b/>
                <w:bCs/>
                <w:szCs w:val="21"/>
              </w:rPr>
            </w:pPr>
            <w:r>
              <w:rPr>
                <w:b/>
                <w:bCs/>
                <w:szCs w:val="21"/>
              </w:rPr>
              <w:t>表4-</w:t>
            </w:r>
            <w:r>
              <w:rPr>
                <w:rFonts w:hint="eastAsia"/>
                <w:b/>
                <w:bCs/>
                <w:szCs w:val="21"/>
              </w:rPr>
              <w:t>8</w:t>
            </w:r>
            <w:r>
              <w:rPr>
                <w:b/>
                <w:bCs/>
                <w:szCs w:val="21"/>
              </w:rPr>
              <w:t xml:space="preserve">   废水污染源源强核算表</w:t>
            </w:r>
          </w:p>
          <w:tbl>
            <w:tblPr>
              <w:tblStyle w:val="36"/>
              <w:tblW w:w="842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27"/>
              <w:gridCol w:w="1123"/>
              <w:gridCol w:w="853"/>
              <w:gridCol w:w="890"/>
              <w:gridCol w:w="1116"/>
              <w:gridCol w:w="983"/>
              <w:gridCol w:w="1044"/>
              <w:gridCol w:w="1116"/>
              <w:gridCol w:w="8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2" w:hRule="atLeast"/>
                <w:tblHeader/>
                <w:jc w:val="center"/>
              </w:trPr>
              <w:tc>
                <w:tcPr>
                  <w:tcW w:w="253" w:type="pct"/>
                  <w:vMerge w:val="restart"/>
                  <w:vAlign w:val="center"/>
                </w:tcPr>
                <w:p>
                  <w:pPr>
                    <w:widowControl/>
                    <w:jc w:val="center"/>
                    <w:rPr>
                      <w:b/>
                      <w:bCs/>
                      <w:szCs w:val="21"/>
                    </w:rPr>
                  </w:pPr>
                  <w:r>
                    <w:rPr>
                      <w:b/>
                      <w:bCs/>
                      <w:szCs w:val="21"/>
                    </w:rPr>
                    <w:t>序号</w:t>
                  </w:r>
                </w:p>
              </w:tc>
              <w:tc>
                <w:tcPr>
                  <w:tcW w:w="666" w:type="pct"/>
                  <w:vMerge w:val="restart"/>
                  <w:vAlign w:val="center"/>
                </w:tcPr>
                <w:p>
                  <w:pPr>
                    <w:widowControl/>
                    <w:jc w:val="center"/>
                    <w:rPr>
                      <w:b/>
                      <w:bCs/>
                      <w:szCs w:val="21"/>
                    </w:rPr>
                  </w:pPr>
                  <w:r>
                    <w:rPr>
                      <w:rFonts w:hint="eastAsia"/>
                      <w:b/>
                      <w:bCs/>
                      <w:szCs w:val="21"/>
                    </w:rPr>
                    <w:t>名称</w:t>
                  </w:r>
                </w:p>
              </w:tc>
              <w:tc>
                <w:tcPr>
                  <w:tcW w:w="506" w:type="pct"/>
                  <w:vMerge w:val="restart"/>
                  <w:vAlign w:val="center"/>
                </w:tcPr>
                <w:p>
                  <w:pPr>
                    <w:widowControl/>
                    <w:jc w:val="center"/>
                    <w:rPr>
                      <w:b/>
                      <w:bCs/>
                      <w:szCs w:val="21"/>
                    </w:rPr>
                  </w:pPr>
                  <w:r>
                    <w:rPr>
                      <w:b/>
                      <w:bCs/>
                      <w:szCs w:val="21"/>
                    </w:rPr>
                    <w:t>污染物种类</w:t>
                  </w:r>
                </w:p>
              </w:tc>
              <w:tc>
                <w:tcPr>
                  <w:tcW w:w="1773" w:type="pct"/>
                  <w:gridSpan w:val="3"/>
                  <w:vAlign w:val="center"/>
                </w:tcPr>
                <w:p>
                  <w:pPr>
                    <w:widowControl/>
                    <w:jc w:val="center"/>
                    <w:rPr>
                      <w:b/>
                      <w:bCs/>
                      <w:szCs w:val="21"/>
                    </w:rPr>
                  </w:pPr>
                  <w:r>
                    <w:rPr>
                      <w:b/>
                      <w:bCs/>
                      <w:szCs w:val="21"/>
                    </w:rPr>
                    <w:t>污染物产生</w:t>
                  </w:r>
                </w:p>
              </w:tc>
              <w:tc>
                <w:tcPr>
                  <w:tcW w:w="1799" w:type="pct"/>
                  <w:gridSpan w:val="3"/>
                  <w:vAlign w:val="center"/>
                </w:tcPr>
                <w:p>
                  <w:pPr>
                    <w:widowControl/>
                    <w:jc w:val="center"/>
                    <w:rPr>
                      <w:b/>
                      <w:bCs/>
                      <w:szCs w:val="21"/>
                    </w:rPr>
                  </w:pPr>
                  <w:r>
                    <w:rPr>
                      <w:b/>
                      <w:bCs/>
                      <w:szCs w:val="21"/>
                    </w:rPr>
                    <w:t>污染物排放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7" w:hRule="atLeast"/>
                <w:tblHeader/>
                <w:jc w:val="center"/>
              </w:trPr>
              <w:tc>
                <w:tcPr>
                  <w:tcW w:w="253" w:type="pct"/>
                  <w:vMerge w:val="continue"/>
                  <w:vAlign w:val="center"/>
                </w:tcPr>
                <w:p>
                  <w:pPr>
                    <w:widowControl/>
                    <w:jc w:val="center"/>
                    <w:rPr>
                      <w:b/>
                      <w:bCs/>
                      <w:szCs w:val="21"/>
                    </w:rPr>
                  </w:pPr>
                </w:p>
              </w:tc>
              <w:tc>
                <w:tcPr>
                  <w:tcW w:w="666" w:type="pct"/>
                  <w:vMerge w:val="continue"/>
                  <w:vAlign w:val="center"/>
                </w:tcPr>
                <w:p>
                  <w:pPr>
                    <w:widowControl/>
                    <w:jc w:val="center"/>
                    <w:rPr>
                      <w:b/>
                      <w:bCs/>
                      <w:szCs w:val="21"/>
                    </w:rPr>
                  </w:pPr>
                </w:p>
              </w:tc>
              <w:tc>
                <w:tcPr>
                  <w:tcW w:w="506" w:type="pct"/>
                  <w:vMerge w:val="continue"/>
                  <w:vAlign w:val="center"/>
                </w:tcPr>
                <w:p>
                  <w:pPr>
                    <w:widowControl/>
                    <w:jc w:val="center"/>
                    <w:rPr>
                      <w:b/>
                      <w:bCs/>
                      <w:szCs w:val="21"/>
                    </w:rPr>
                  </w:pPr>
                </w:p>
              </w:tc>
              <w:tc>
                <w:tcPr>
                  <w:tcW w:w="528" w:type="pct"/>
                  <w:vAlign w:val="center"/>
                </w:tcPr>
                <w:p>
                  <w:pPr>
                    <w:widowControl/>
                    <w:jc w:val="center"/>
                    <w:rPr>
                      <w:b/>
                      <w:bCs/>
                      <w:szCs w:val="21"/>
                    </w:rPr>
                  </w:pPr>
                  <w:r>
                    <w:rPr>
                      <w:b/>
                      <w:bCs/>
                      <w:szCs w:val="21"/>
                    </w:rPr>
                    <w:t>产生废水量（</w:t>
                  </w:r>
                  <w:r>
                    <w:rPr>
                      <w:rFonts w:hint="eastAsia"/>
                      <w:b/>
                      <w:bCs/>
                      <w:szCs w:val="21"/>
                    </w:rPr>
                    <w:t>t</w:t>
                  </w:r>
                  <w:r>
                    <w:rPr>
                      <w:b/>
                      <w:bCs/>
                      <w:szCs w:val="21"/>
                    </w:rPr>
                    <w:t>/a）</w:t>
                  </w:r>
                </w:p>
              </w:tc>
              <w:tc>
                <w:tcPr>
                  <w:tcW w:w="662" w:type="pct"/>
                  <w:vAlign w:val="center"/>
                </w:tcPr>
                <w:p>
                  <w:pPr>
                    <w:widowControl/>
                    <w:jc w:val="center"/>
                    <w:rPr>
                      <w:b/>
                      <w:bCs/>
                      <w:szCs w:val="21"/>
                    </w:rPr>
                  </w:pPr>
                  <w:r>
                    <w:rPr>
                      <w:b/>
                      <w:bCs/>
                      <w:szCs w:val="21"/>
                    </w:rPr>
                    <w:t>产生浓度</w:t>
                  </w:r>
                </w:p>
                <w:p>
                  <w:pPr>
                    <w:widowControl/>
                    <w:jc w:val="center"/>
                    <w:rPr>
                      <w:b/>
                      <w:bCs/>
                      <w:szCs w:val="21"/>
                    </w:rPr>
                  </w:pPr>
                  <w:r>
                    <w:rPr>
                      <w:b/>
                      <w:bCs/>
                      <w:szCs w:val="21"/>
                    </w:rPr>
                    <w:t>（mg/L）</w:t>
                  </w:r>
                </w:p>
              </w:tc>
              <w:tc>
                <w:tcPr>
                  <w:tcW w:w="583" w:type="pct"/>
                  <w:vAlign w:val="center"/>
                </w:tcPr>
                <w:p>
                  <w:pPr>
                    <w:widowControl/>
                    <w:jc w:val="center"/>
                    <w:rPr>
                      <w:b/>
                      <w:bCs/>
                      <w:szCs w:val="21"/>
                    </w:rPr>
                  </w:pPr>
                  <w:r>
                    <w:rPr>
                      <w:b/>
                      <w:bCs/>
                      <w:szCs w:val="21"/>
                    </w:rPr>
                    <w:t>产生量</w:t>
                  </w:r>
                </w:p>
                <w:p>
                  <w:pPr>
                    <w:widowControl/>
                    <w:jc w:val="center"/>
                    <w:rPr>
                      <w:b/>
                      <w:bCs/>
                      <w:szCs w:val="21"/>
                    </w:rPr>
                  </w:pPr>
                  <w:r>
                    <w:rPr>
                      <w:b/>
                      <w:bCs/>
                      <w:szCs w:val="21"/>
                    </w:rPr>
                    <w:t>（t/a）</w:t>
                  </w:r>
                </w:p>
              </w:tc>
              <w:tc>
                <w:tcPr>
                  <w:tcW w:w="619" w:type="pct"/>
                  <w:vAlign w:val="center"/>
                </w:tcPr>
                <w:p>
                  <w:pPr>
                    <w:widowControl/>
                    <w:jc w:val="center"/>
                    <w:rPr>
                      <w:b/>
                      <w:bCs/>
                      <w:szCs w:val="21"/>
                    </w:rPr>
                  </w:pPr>
                  <w:r>
                    <w:rPr>
                      <w:b/>
                      <w:bCs/>
                      <w:szCs w:val="21"/>
                    </w:rPr>
                    <w:t>排放废水量（m</w:t>
                  </w:r>
                  <w:r>
                    <w:rPr>
                      <w:b/>
                      <w:bCs/>
                      <w:szCs w:val="21"/>
                      <w:vertAlign w:val="superscript"/>
                    </w:rPr>
                    <w:t>3</w:t>
                  </w:r>
                  <w:r>
                    <w:rPr>
                      <w:b/>
                      <w:bCs/>
                      <w:szCs w:val="21"/>
                    </w:rPr>
                    <w:t>/a）</w:t>
                  </w:r>
                </w:p>
              </w:tc>
              <w:tc>
                <w:tcPr>
                  <w:tcW w:w="662" w:type="pct"/>
                  <w:vAlign w:val="center"/>
                </w:tcPr>
                <w:p>
                  <w:pPr>
                    <w:widowControl/>
                    <w:jc w:val="center"/>
                    <w:rPr>
                      <w:b/>
                      <w:bCs/>
                      <w:szCs w:val="21"/>
                    </w:rPr>
                  </w:pPr>
                  <w:r>
                    <w:rPr>
                      <w:b/>
                      <w:bCs/>
                      <w:szCs w:val="21"/>
                    </w:rPr>
                    <w:t>排放浓</w:t>
                  </w:r>
                  <w:r>
                    <w:rPr>
                      <w:rFonts w:hint="eastAsia"/>
                      <w:b/>
                      <w:bCs/>
                      <w:szCs w:val="21"/>
                    </w:rPr>
                    <w:t>度</w:t>
                  </w:r>
                  <w:r>
                    <w:rPr>
                      <w:b/>
                      <w:bCs/>
                      <w:szCs w:val="21"/>
                    </w:rPr>
                    <w:t>（mg/L）</w:t>
                  </w:r>
                </w:p>
              </w:tc>
              <w:tc>
                <w:tcPr>
                  <w:tcW w:w="518" w:type="pct"/>
                  <w:vAlign w:val="center"/>
                </w:tcPr>
                <w:p>
                  <w:pPr>
                    <w:widowControl/>
                    <w:jc w:val="center"/>
                    <w:rPr>
                      <w:b/>
                      <w:bCs/>
                      <w:szCs w:val="21"/>
                    </w:rPr>
                  </w:pPr>
                  <w:r>
                    <w:rPr>
                      <w:b/>
                      <w:bCs/>
                      <w:szCs w:val="21"/>
                    </w:rPr>
                    <w:t>排放量</w:t>
                  </w:r>
                </w:p>
                <w:p>
                  <w:pPr>
                    <w:widowControl/>
                    <w:jc w:val="center"/>
                    <w:rPr>
                      <w:b/>
                      <w:bCs/>
                      <w:szCs w:val="21"/>
                    </w:rPr>
                  </w:pPr>
                  <w:r>
                    <w:rPr>
                      <w:b/>
                      <w:bCs/>
                      <w:szCs w:val="21"/>
                    </w:rPr>
                    <w:t>（t/a）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 w:hRule="atLeast"/>
                <w:jc w:val="center"/>
              </w:trPr>
              <w:tc>
                <w:tcPr>
                  <w:tcW w:w="253" w:type="pct"/>
                  <w:vMerge w:val="restart"/>
                  <w:vAlign w:val="center"/>
                </w:tcPr>
                <w:p>
                  <w:pPr>
                    <w:jc w:val="center"/>
                    <w:rPr>
                      <w:szCs w:val="21"/>
                    </w:rPr>
                  </w:pPr>
                  <w:r>
                    <w:rPr>
                      <w:rFonts w:hint="eastAsia"/>
                      <w:szCs w:val="21"/>
                    </w:rPr>
                    <w:t>1</w:t>
                  </w:r>
                </w:p>
              </w:tc>
              <w:tc>
                <w:tcPr>
                  <w:tcW w:w="666" w:type="pct"/>
                  <w:vMerge w:val="restart"/>
                  <w:vAlign w:val="center"/>
                </w:tcPr>
                <w:p>
                  <w:pPr>
                    <w:jc w:val="center"/>
                    <w:rPr>
                      <w:szCs w:val="21"/>
                    </w:rPr>
                  </w:pPr>
                  <w:r>
                    <w:rPr>
                      <w:rFonts w:hint="eastAsia"/>
                      <w:szCs w:val="21"/>
                    </w:rPr>
                    <w:t>脱脂清洗废水</w:t>
                  </w:r>
                </w:p>
              </w:tc>
              <w:tc>
                <w:tcPr>
                  <w:tcW w:w="506" w:type="pct"/>
                  <w:vAlign w:val="center"/>
                </w:tcPr>
                <w:p>
                  <w:pPr>
                    <w:jc w:val="center"/>
                    <w:rPr>
                      <w:szCs w:val="21"/>
                    </w:rPr>
                  </w:pPr>
                  <w:r>
                    <w:rPr>
                      <w:szCs w:val="21"/>
                    </w:rPr>
                    <w:t>COD</w:t>
                  </w:r>
                  <w:r>
                    <w:rPr>
                      <w:szCs w:val="21"/>
                      <w:vertAlign w:val="subscript"/>
                    </w:rPr>
                    <w:t>Cr</w:t>
                  </w:r>
                </w:p>
              </w:tc>
              <w:tc>
                <w:tcPr>
                  <w:tcW w:w="528" w:type="pct"/>
                  <w:vMerge w:val="restart"/>
                  <w:vAlign w:val="center"/>
                </w:tcPr>
                <w:p>
                  <w:pPr>
                    <w:jc w:val="center"/>
                    <w:rPr>
                      <w:szCs w:val="21"/>
                    </w:rPr>
                  </w:pPr>
                  <w:r>
                    <w:rPr>
                      <w:rFonts w:hint="eastAsia"/>
                      <w:szCs w:val="21"/>
                    </w:rPr>
                    <w:t>135</w:t>
                  </w:r>
                </w:p>
              </w:tc>
              <w:tc>
                <w:tcPr>
                  <w:tcW w:w="662" w:type="pct"/>
                  <w:vAlign w:val="center"/>
                </w:tcPr>
                <w:p>
                  <w:pPr>
                    <w:jc w:val="center"/>
                    <w:rPr>
                      <w:szCs w:val="21"/>
                    </w:rPr>
                  </w:pPr>
                  <w:r>
                    <w:rPr>
                      <w:rFonts w:hint="eastAsia"/>
                      <w:szCs w:val="21"/>
                    </w:rPr>
                    <w:t>600</w:t>
                  </w:r>
                </w:p>
              </w:tc>
              <w:tc>
                <w:tcPr>
                  <w:tcW w:w="583" w:type="pct"/>
                  <w:vAlign w:val="center"/>
                </w:tcPr>
                <w:p>
                  <w:pPr>
                    <w:jc w:val="center"/>
                    <w:rPr>
                      <w:szCs w:val="21"/>
                    </w:rPr>
                  </w:pPr>
                  <w:r>
                    <w:rPr>
                      <w:rFonts w:hint="eastAsia"/>
                      <w:szCs w:val="21"/>
                    </w:rPr>
                    <w:t>0.081</w:t>
                  </w:r>
                </w:p>
              </w:tc>
              <w:tc>
                <w:tcPr>
                  <w:tcW w:w="619" w:type="pct"/>
                  <w:vMerge w:val="restart"/>
                  <w:vAlign w:val="center"/>
                </w:tcPr>
                <w:p>
                  <w:pPr>
                    <w:jc w:val="center"/>
                    <w:rPr>
                      <w:szCs w:val="21"/>
                    </w:rPr>
                  </w:pPr>
                  <w:r>
                    <w:rPr>
                      <w:rFonts w:hint="eastAsia"/>
                      <w:szCs w:val="21"/>
                    </w:rPr>
                    <w:t>270</w:t>
                  </w:r>
                </w:p>
              </w:tc>
              <w:tc>
                <w:tcPr>
                  <w:tcW w:w="662" w:type="pct"/>
                  <w:vAlign w:val="center"/>
                </w:tcPr>
                <w:p>
                  <w:pPr>
                    <w:jc w:val="center"/>
                    <w:rPr>
                      <w:szCs w:val="21"/>
                    </w:rPr>
                  </w:pPr>
                  <w:r>
                    <w:rPr>
                      <w:rFonts w:hint="eastAsia"/>
                      <w:szCs w:val="21"/>
                    </w:rPr>
                    <w:t>50</w:t>
                  </w:r>
                </w:p>
              </w:tc>
              <w:tc>
                <w:tcPr>
                  <w:tcW w:w="518" w:type="pct"/>
                  <w:vAlign w:val="center"/>
                </w:tcPr>
                <w:p>
                  <w:pPr>
                    <w:jc w:val="center"/>
                    <w:rPr>
                      <w:szCs w:val="21"/>
                    </w:rPr>
                  </w:pPr>
                  <w:r>
                    <w:rPr>
                      <w:rFonts w:hint="eastAsia"/>
                      <w:szCs w:val="21"/>
                    </w:rPr>
                    <w:t>0.014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 w:hRule="atLeast"/>
                <w:jc w:val="center"/>
              </w:trPr>
              <w:tc>
                <w:tcPr>
                  <w:tcW w:w="253" w:type="pct"/>
                  <w:vMerge w:val="continue"/>
                  <w:vAlign w:val="center"/>
                </w:tcPr>
                <w:p>
                  <w:pPr>
                    <w:jc w:val="center"/>
                    <w:rPr>
                      <w:szCs w:val="21"/>
                    </w:rPr>
                  </w:pPr>
                </w:p>
              </w:tc>
              <w:tc>
                <w:tcPr>
                  <w:tcW w:w="666" w:type="pct"/>
                  <w:vMerge w:val="continue"/>
                  <w:vAlign w:val="center"/>
                </w:tcPr>
                <w:p>
                  <w:pPr>
                    <w:jc w:val="center"/>
                    <w:rPr>
                      <w:szCs w:val="21"/>
                    </w:rPr>
                  </w:pPr>
                </w:p>
              </w:tc>
              <w:tc>
                <w:tcPr>
                  <w:tcW w:w="506" w:type="pct"/>
                  <w:vAlign w:val="center"/>
                </w:tcPr>
                <w:p>
                  <w:pPr>
                    <w:jc w:val="center"/>
                    <w:rPr>
                      <w:szCs w:val="21"/>
                    </w:rPr>
                  </w:pPr>
                  <w:r>
                    <w:rPr>
                      <w:rFonts w:hint="eastAsia"/>
                      <w:szCs w:val="21"/>
                    </w:rPr>
                    <w:t>氨氮</w:t>
                  </w:r>
                </w:p>
              </w:tc>
              <w:tc>
                <w:tcPr>
                  <w:tcW w:w="528" w:type="pct"/>
                  <w:vMerge w:val="continue"/>
                  <w:vAlign w:val="center"/>
                </w:tcPr>
                <w:p>
                  <w:pPr>
                    <w:jc w:val="center"/>
                    <w:rPr>
                      <w:szCs w:val="21"/>
                    </w:rPr>
                  </w:pPr>
                </w:p>
              </w:tc>
              <w:tc>
                <w:tcPr>
                  <w:tcW w:w="662" w:type="pct"/>
                  <w:vAlign w:val="center"/>
                </w:tcPr>
                <w:p>
                  <w:pPr>
                    <w:jc w:val="center"/>
                    <w:rPr>
                      <w:szCs w:val="21"/>
                    </w:rPr>
                  </w:pPr>
                  <w:r>
                    <w:rPr>
                      <w:rFonts w:hint="eastAsia"/>
                      <w:szCs w:val="21"/>
                    </w:rPr>
                    <w:t>20</w:t>
                  </w:r>
                </w:p>
              </w:tc>
              <w:tc>
                <w:tcPr>
                  <w:tcW w:w="583" w:type="pct"/>
                  <w:vAlign w:val="center"/>
                </w:tcPr>
                <w:p>
                  <w:pPr>
                    <w:jc w:val="center"/>
                    <w:rPr>
                      <w:szCs w:val="21"/>
                    </w:rPr>
                  </w:pPr>
                  <w:r>
                    <w:rPr>
                      <w:rFonts w:hint="eastAsia"/>
                      <w:szCs w:val="21"/>
                    </w:rPr>
                    <w:t>0.003</w:t>
                  </w:r>
                </w:p>
              </w:tc>
              <w:tc>
                <w:tcPr>
                  <w:tcW w:w="619" w:type="pct"/>
                  <w:vMerge w:val="continue"/>
                  <w:vAlign w:val="center"/>
                </w:tcPr>
                <w:p>
                  <w:pPr>
                    <w:jc w:val="center"/>
                    <w:rPr>
                      <w:szCs w:val="21"/>
                    </w:rPr>
                  </w:pPr>
                </w:p>
              </w:tc>
              <w:tc>
                <w:tcPr>
                  <w:tcW w:w="662" w:type="pct"/>
                  <w:vAlign w:val="center"/>
                </w:tcPr>
                <w:p>
                  <w:pPr>
                    <w:jc w:val="center"/>
                    <w:rPr>
                      <w:szCs w:val="21"/>
                    </w:rPr>
                  </w:pPr>
                  <w:r>
                    <w:rPr>
                      <w:rFonts w:hint="eastAsia"/>
                      <w:szCs w:val="21"/>
                    </w:rPr>
                    <w:t>5</w:t>
                  </w:r>
                </w:p>
              </w:tc>
              <w:tc>
                <w:tcPr>
                  <w:tcW w:w="518" w:type="pct"/>
                  <w:vAlign w:val="center"/>
                </w:tcPr>
                <w:p>
                  <w:pPr>
                    <w:jc w:val="center"/>
                    <w:rPr>
                      <w:szCs w:val="21"/>
                    </w:rPr>
                  </w:pPr>
                  <w:r>
                    <w:rPr>
                      <w:rFonts w:hint="eastAsia"/>
                      <w:szCs w:val="21"/>
                    </w:rPr>
                    <w:t>0.001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 w:hRule="atLeast"/>
                <w:jc w:val="center"/>
              </w:trPr>
              <w:tc>
                <w:tcPr>
                  <w:tcW w:w="253" w:type="pct"/>
                  <w:vMerge w:val="continue"/>
                  <w:vAlign w:val="center"/>
                </w:tcPr>
                <w:p>
                  <w:pPr>
                    <w:jc w:val="center"/>
                    <w:rPr>
                      <w:szCs w:val="21"/>
                    </w:rPr>
                  </w:pPr>
                </w:p>
              </w:tc>
              <w:tc>
                <w:tcPr>
                  <w:tcW w:w="666" w:type="pct"/>
                  <w:vMerge w:val="continue"/>
                  <w:vAlign w:val="center"/>
                </w:tcPr>
                <w:p>
                  <w:pPr>
                    <w:jc w:val="center"/>
                    <w:rPr>
                      <w:szCs w:val="21"/>
                    </w:rPr>
                  </w:pPr>
                </w:p>
              </w:tc>
              <w:tc>
                <w:tcPr>
                  <w:tcW w:w="506" w:type="pct"/>
                  <w:vAlign w:val="center"/>
                </w:tcPr>
                <w:p>
                  <w:pPr>
                    <w:jc w:val="center"/>
                    <w:rPr>
                      <w:szCs w:val="21"/>
                    </w:rPr>
                  </w:pPr>
                  <w:r>
                    <w:rPr>
                      <w:rFonts w:hint="eastAsia"/>
                      <w:szCs w:val="21"/>
                    </w:rPr>
                    <w:t>SS</w:t>
                  </w:r>
                </w:p>
              </w:tc>
              <w:tc>
                <w:tcPr>
                  <w:tcW w:w="528" w:type="pct"/>
                  <w:vMerge w:val="continue"/>
                  <w:vAlign w:val="center"/>
                </w:tcPr>
                <w:p>
                  <w:pPr>
                    <w:jc w:val="center"/>
                    <w:rPr>
                      <w:szCs w:val="21"/>
                    </w:rPr>
                  </w:pPr>
                </w:p>
              </w:tc>
              <w:tc>
                <w:tcPr>
                  <w:tcW w:w="662" w:type="pct"/>
                  <w:vAlign w:val="center"/>
                </w:tcPr>
                <w:p>
                  <w:pPr>
                    <w:jc w:val="center"/>
                    <w:rPr>
                      <w:szCs w:val="21"/>
                    </w:rPr>
                  </w:pPr>
                  <w:r>
                    <w:rPr>
                      <w:rFonts w:hint="eastAsia"/>
                      <w:szCs w:val="21"/>
                    </w:rPr>
                    <w:t>300</w:t>
                  </w:r>
                </w:p>
              </w:tc>
              <w:tc>
                <w:tcPr>
                  <w:tcW w:w="583" w:type="pct"/>
                  <w:vAlign w:val="center"/>
                </w:tcPr>
                <w:p>
                  <w:pPr>
                    <w:jc w:val="center"/>
                    <w:rPr>
                      <w:szCs w:val="21"/>
                    </w:rPr>
                  </w:pPr>
                  <w:r>
                    <w:rPr>
                      <w:rFonts w:hint="eastAsia"/>
                      <w:szCs w:val="21"/>
                    </w:rPr>
                    <w:t>0.041</w:t>
                  </w:r>
                </w:p>
              </w:tc>
              <w:tc>
                <w:tcPr>
                  <w:tcW w:w="619" w:type="pct"/>
                  <w:vMerge w:val="continue"/>
                  <w:vAlign w:val="center"/>
                </w:tcPr>
                <w:p>
                  <w:pPr>
                    <w:jc w:val="center"/>
                    <w:rPr>
                      <w:szCs w:val="21"/>
                    </w:rPr>
                  </w:pPr>
                </w:p>
              </w:tc>
              <w:tc>
                <w:tcPr>
                  <w:tcW w:w="662" w:type="pct"/>
                  <w:vAlign w:val="center"/>
                </w:tcPr>
                <w:p>
                  <w:pPr>
                    <w:jc w:val="center"/>
                    <w:rPr>
                      <w:szCs w:val="21"/>
                    </w:rPr>
                  </w:pPr>
                  <w:r>
                    <w:rPr>
                      <w:rFonts w:hint="eastAsia"/>
                      <w:szCs w:val="21"/>
                    </w:rPr>
                    <w:t>10</w:t>
                  </w:r>
                </w:p>
              </w:tc>
              <w:tc>
                <w:tcPr>
                  <w:tcW w:w="518" w:type="pct"/>
                  <w:vAlign w:val="center"/>
                </w:tcPr>
                <w:p>
                  <w:pPr>
                    <w:jc w:val="center"/>
                    <w:rPr>
                      <w:szCs w:val="21"/>
                    </w:rPr>
                  </w:pPr>
                  <w:r>
                    <w:rPr>
                      <w:rFonts w:hint="eastAsia"/>
                      <w:szCs w:val="21"/>
                    </w:rPr>
                    <w:t>0.003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 w:hRule="atLeast"/>
                <w:jc w:val="center"/>
              </w:trPr>
              <w:tc>
                <w:tcPr>
                  <w:tcW w:w="253" w:type="pct"/>
                  <w:vMerge w:val="continue"/>
                  <w:vAlign w:val="center"/>
                </w:tcPr>
                <w:p>
                  <w:pPr>
                    <w:jc w:val="center"/>
                    <w:rPr>
                      <w:szCs w:val="21"/>
                    </w:rPr>
                  </w:pPr>
                </w:p>
              </w:tc>
              <w:tc>
                <w:tcPr>
                  <w:tcW w:w="666" w:type="pct"/>
                  <w:vMerge w:val="continue"/>
                  <w:vAlign w:val="center"/>
                </w:tcPr>
                <w:p>
                  <w:pPr>
                    <w:jc w:val="center"/>
                    <w:rPr>
                      <w:szCs w:val="21"/>
                    </w:rPr>
                  </w:pPr>
                </w:p>
              </w:tc>
              <w:tc>
                <w:tcPr>
                  <w:tcW w:w="506" w:type="pct"/>
                  <w:vAlign w:val="center"/>
                </w:tcPr>
                <w:p>
                  <w:pPr>
                    <w:jc w:val="center"/>
                    <w:rPr>
                      <w:szCs w:val="21"/>
                    </w:rPr>
                  </w:pPr>
                  <w:r>
                    <w:rPr>
                      <w:rFonts w:hint="eastAsia"/>
                      <w:szCs w:val="21"/>
                    </w:rPr>
                    <w:t>石油类</w:t>
                  </w:r>
                </w:p>
              </w:tc>
              <w:tc>
                <w:tcPr>
                  <w:tcW w:w="528" w:type="pct"/>
                  <w:vMerge w:val="continue"/>
                  <w:vAlign w:val="center"/>
                </w:tcPr>
                <w:p>
                  <w:pPr>
                    <w:jc w:val="center"/>
                    <w:rPr>
                      <w:szCs w:val="21"/>
                    </w:rPr>
                  </w:pPr>
                </w:p>
              </w:tc>
              <w:tc>
                <w:tcPr>
                  <w:tcW w:w="662" w:type="pct"/>
                  <w:vAlign w:val="center"/>
                </w:tcPr>
                <w:p>
                  <w:pPr>
                    <w:jc w:val="center"/>
                    <w:rPr>
                      <w:szCs w:val="21"/>
                    </w:rPr>
                  </w:pPr>
                  <w:r>
                    <w:rPr>
                      <w:rFonts w:hint="eastAsia"/>
                      <w:szCs w:val="21"/>
                    </w:rPr>
                    <w:t>80</w:t>
                  </w:r>
                </w:p>
              </w:tc>
              <w:tc>
                <w:tcPr>
                  <w:tcW w:w="583" w:type="pct"/>
                  <w:vAlign w:val="center"/>
                </w:tcPr>
                <w:p>
                  <w:pPr>
                    <w:jc w:val="center"/>
                    <w:rPr>
                      <w:szCs w:val="21"/>
                    </w:rPr>
                  </w:pPr>
                  <w:r>
                    <w:rPr>
                      <w:rFonts w:hint="eastAsia"/>
                      <w:szCs w:val="21"/>
                    </w:rPr>
                    <w:t>0.011</w:t>
                  </w:r>
                </w:p>
              </w:tc>
              <w:tc>
                <w:tcPr>
                  <w:tcW w:w="619" w:type="pct"/>
                  <w:vMerge w:val="continue"/>
                  <w:vAlign w:val="center"/>
                </w:tcPr>
                <w:p>
                  <w:pPr>
                    <w:jc w:val="center"/>
                    <w:rPr>
                      <w:szCs w:val="21"/>
                    </w:rPr>
                  </w:pPr>
                </w:p>
              </w:tc>
              <w:tc>
                <w:tcPr>
                  <w:tcW w:w="662" w:type="pct"/>
                  <w:vAlign w:val="center"/>
                </w:tcPr>
                <w:p>
                  <w:pPr>
                    <w:jc w:val="center"/>
                    <w:rPr>
                      <w:szCs w:val="21"/>
                    </w:rPr>
                  </w:pPr>
                  <w:r>
                    <w:rPr>
                      <w:rFonts w:hint="eastAsia"/>
                      <w:szCs w:val="21"/>
                    </w:rPr>
                    <w:t>1</w:t>
                  </w:r>
                </w:p>
              </w:tc>
              <w:tc>
                <w:tcPr>
                  <w:tcW w:w="518" w:type="pct"/>
                  <w:vAlign w:val="center"/>
                </w:tcPr>
                <w:p>
                  <w:pPr>
                    <w:jc w:val="center"/>
                    <w:rPr>
                      <w:szCs w:val="21"/>
                    </w:rPr>
                  </w:pPr>
                  <w:r>
                    <w:rPr>
                      <w:rFonts w:hint="eastAsia"/>
                      <w:szCs w:val="21"/>
                    </w:rPr>
                    <w:t>0.0003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 w:hRule="atLeast"/>
                <w:jc w:val="center"/>
              </w:trPr>
              <w:tc>
                <w:tcPr>
                  <w:tcW w:w="253" w:type="pct"/>
                  <w:vMerge w:val="continue"/>
                  <w:vAlign w:val="center"/>
                </w:tcPr>
                <w:p>
                  <w:pPr>
                    <w:jc w:val="center"/>
                    <w:rPr>
                      <w:szCs w:val="21"/>
                    </w:rPr>
                  </w:pPr>
                </w:p>
              </w:tc>
              <w:tc>
                <w:tcPr>
                  <w:tcW w:w="666" w:type="pct"/>
                  <w:vAlign w:val="center"/>
                </w:tcPr>
                <w:p>
                  <w:pPr>
                    <w:jc w:val="center"/>
                    <w:rPr>
                      <w:szCs w:val="21"/>
                    </w:rPr>
                  </w:pPr>
                  <w:r>
                    <w:rPr>
                      <w:rFonts w:hint="eastAsia"/>
                      <w:szCs w:val="21"/>
                    </w:rPr>
                    <w:t>硅烷化清洗废水</w:t>
                  </w:r>
                </w:p>
              </w:tc>
              <w:tc>
                <w:tcPr>
                  <w:tcW w:w="506" w:type="pct"/>
                  <w:vAlign w:val="center"/>
                </w:tcPr>
                <w:p>
                  <w:pPr>
                    <w:jc w:val="center"/>
                    <w:rPr>
                      <w:szCs w:val="21"/>
                    </w:rPr>
                  </w:pPr>
                  <w:r>
                    <w:rPr>
                      <w:szCs w:val="21"/>
                    </w:rPr>
                    <w:t>COD</w:t>
                  </w:r>
                  <w:r>
                    <w:rPr>
                      <w:szCs w:val="21"/>
                      <w:vertAlign w:val="subscript"/>
                    </w:rPr>
                    <w:t>Cr</w:t>
                  </w:r>
                </w:p>
              </w:tc>
              <w:tc>
                <w:tcPr>
                  <w:tcW w:w="528" w:type="pct"/>
                  <w:vAlign w:val="center"/>
                </w:tcPr>
                <w:p>
                  <w:pPr>
                    <w:jc w:val="center"/>
                    <w:rPr>
                      <w:szCs w:val="21"/>
                    </w:rPr>
                  </w:pPr>
                  <w:r>
                    <w:rPr>
                      <w:rFonts w:hint="eastAsia"/>
                      <w:szCs w:val="21"/>
                    </w:rPr>
                    <w:t>135</w:t>
                  </w:r>
                </w:p>
              </w:tc>
              <w:tc>
                <w:tcPr>
                  <w:tcW w:w="662" w:type="pct"/>
                  <w:vAlign w:val="center"/>
                </w:tcPr>
                <w:p>
                  <w:pPr>
                    <w:jc w:val="center"/>
                    <w:rPr>
                      <w:szCs w:val="21"/>
                    </w:rPr>
                  </w:pPr>
                  <w:r>
                    <w:rPr>
                      <w:rFonts w:hint="eastAsia"/>
                      <w:szCs w:val="21"/>
                    </w:rPr>
                    <w:t>300</w:t>
                  </w:r>
                </w:p>
              </w:tc>
              <w:tc>
                <w:tcPr>
                  <w:tcW w:w="583" w:type="pct"/>
                  <w:vAlign w:val="center"/>
                </w:tcPr>
                <w:p>
                  <w:pPr>
                    <w:jc w:val="center"/>
                    <w:rPr>
                      <w:szCs w:val="21"/>
                    </w:rPr>
                  </w:pPr>
                  <w:r>
                    <w:rPr>
                      <w:rFonts w:hint="eastAsia"/>
                      <w:szCs w:val="21"/>
                    </w:rPr>
                    <w:t>0.041</w:t>
                  </w:r>
                </w:p>
              </w:tc>
              <w:tc>
                <w:tcPr>
                  <w:tcW w:w="619" w:type="pct"/>
                  <w:vMerge w:val="continue"/>
                  <w:vAlign w:val="center"/>
                </w:tcPr>
                <w:p>
                  <w:pPr>
                    <w:jc w:val="center"/>
                    <w:rPr>
                      <w:szCs w:val="21"/>
                    </w:rPr>
                  </w:pPr>
                </w:p>
              </w:tc>
              <w:tc>
                <w:tcPr>
                  <w:tcW w:w="662" w:type="pct"/>
                  <w:vAlign w:val="center"/>
                </w:tcPr>
                <w:p>
                  <w:pPr>
                    <w:jc w:val="center"/>
                    <w:rPr>
                      <w:szCs w:val="21"/>
                    </w:rPr>
                  </w:pPr>
                  <w:r>
                    <w:rPr>
                      <w:rFonts w:hint="eastAsia"/>
                      <w:szCs w:val="21"/>
                    </w:rPr>
                    <w:t>-</w:t>
                  </w:r>
                </w:p>
              </w:tc>
              <w:tc>
                <w:tcPr>
                  <w:tcW w:w="518" w:type="pct"/>
                  <w:vAlign w:val="center"/>
                </w:tcPr>
                <w:p>
                  <w:pPr>
                    <w:jc w:val="center"/>
                    <w:rPr>
                      <w:szCs w:val="21"/>
                    </w:rPr>
                  </w:pPr>
                  <w:r>
                    <w:rPr>
                      <w:rFonts w:hint="eastAsia"/>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 w:hRule="atLeast"/>
                <w:jc w:val="center"/>
              </w:trPr>
              <w:tc>
                <w:tcPr>
                  <w:tcW w:w="253" w:type="pct"/>
                  <w:vMerge w:val="restart"/>
                  <w:vAlign w:val="center"/>
                </w:tcPr>
                <w:p>
                  <w:pPr>
                    <w:jc w:val="center"/>
                    <w:rPr>
                      <w:szCs w:val="21"/>
                    </w:rPr>
                  </w:pPr>
                  <w:r>
                    <w:rPr>
                      <w:rFonts w:hint="eastAsia"/>
                      <w:szCs w:val="21"/>
                    </w:rPr>
                    <w:t>2</w:t>
                  </w:r>
                </w:p>
              </w:tc>
              <w:tc>
                <w:tcPr>
                  <w:tcW w:w="666" w:type="pct"/>
                  <w:vMerge w:val="restart"/>
                  <w:vAlign w:val="center"/>
                </w:tcPr>
                <w:p>
                  <w:pPr>
                    <w:jc w:val="center"/>
                    <w:rPr>
                      <w:szCs w:val="21"/>
                    </w:rPr>
                  </w:pPr>
                  <w:r>
                    <w:rPr>
                      <w:szCs w:val="21"/>
                    </w:rPr>
                    <w:t>生活</w:t>
                  </w:r>
                  <w:r>
                    <w:rPr>
                      <w:rFonts w:hint="eastAsia"/>
                      <w:szCs w:val="21"/>
                    </w:rPr>
                    <w:t>污水</w:t>
                  </w:r>
                </w:p>
              </w:tc>
              <w:tc>
                <w:tcPr>
                  <w:tcW w:w="506" w:type="pct"/>
                  <w:vAlign w:val="center"/>
                </w:tcPr>
                <w:p>
                  <w:pPr>
                    <w:jc w:val="center"/>
                    <w:rPr>
                      <w:szCs w:val="21"/>
                    </w:rPr>
                  </w:pPr>
                  <w:r>
                    <w:rPr>
                      <w:szCs w:val="21"/>
                    </w:rPr>
                    <w:t>COD</w:t>
                  </w:r>
                  <w:r>
                    <w:rPr>
                      <w:szCs w:val="21"/>
                      <w:vertAlign w:val="subscript"/>
                    </w:rPr>
                    <w:t>Cr</w:t>
                  </w:r>
                </w:p>
              </w:tc>
              <w:tc>
                <w:tcPr>
                  <w:tcW w:w="528" w:type="pct"/>
                  <w:vMerge w:val="restart"/>
                  <w:vAlign w:val="center"/>
                </w:tcPr>
                <w:p>
                  <w:pPr>
                    <w:jc w:val="center"/>
                    <w:rPr>
                      <w:szCs w:val="21"/>
                    </w:rPr>
                  </w:pPr>
                  <w:r>
                    <w:rPr>
                      <w:rFonts w:hint="eastAsia"/>
                      <w:szCs w:val="21"/>
                    </w:rPr>
                    <w:t>120</w:t>
                  </w:r>
                </w:p>
              </w:tc>
              <w:tc>
                <w:tcPr>
                  <w:tcW w:w="662" w:type="pct"/>
                  <w:vAlign w:val="center"/>
                </w:tcPr>
                <w:p>
                  <w:pPr>
                    <w:jc w:val="center"/>
                    <w:rPr>
                      <w:szCs w:val="21"/>
                    </w:rPr>
                  </w:pPr>
                  <w:r>
                    <w:rPr>
                      <w:szCs w:val="21"/>
                    </w:rPr>
                    <w:t>3</w:t>
                  </w:r>
                  <w:r>
                    <w:rPr>
                      <w:rFonts w:hint="eastAsia"/>
                      <w:szCs w:val="21"/>
                    </w:rPr>
                    <w:t>5</w:t>
                  </w:r>
                  <w:r>
                    <w:rPr>
                      <w:szCs w:val="21"/>
                    </w:rPr>
                    <w:t>0</w:t>
                  </w:r>
                </w:p>
              </w:tc>
              <w:tc>
                <w:tcPr>
                  <w:tcW w:w="583" w:type="pct"/>
                  <w:vAlign w:val="center"/>
                </w:tcPr>
                <w:p>
                  <w:pPr>
                    <w:jc w:val="center"/>
                    <w:rPr>
                      <w:szCs w:val="21"/>
                    </w:rPr>
                  </w:pPr>
                  <w:r>
                    <w:rPr>
                      <w:szCs w:val="21"/>
                    </w:rPr>
                    <w:t>0.0</w:t>
                  </w:r>
                  <w:r>
                    <w:rPr>
                      <w:rFonts w:hint="eastAsia"/>
                      <w:szCs w:val="21"/>
                    </w:rPr>
                    <w:t>42</w:t>
                  </w:r>
                </w:p>
              </w:tc>
              <w:tc>
                <w:tcPr>
                  <w:tcW w:w="619" w:type="pct"/>
                  <w:vMerge w:val="restart"/>
                  <w:vAlign w:val="center"/>
                </w:tcPr>
                <w:p>
                  <w:pPr>
                    <w:jc w:val="center"/>
                    <w:rPr>
                      <w:szCs w:val="21"/>
                    </w:rPr>
                  </w:pPr>
                  <w:r>
                    <w:rPr>
                      <w:rFonts w:hint="eastAsia"/>
                      <w:szCs w:val="21"/>
                    </w:rPr>
                    <w:t>120</w:t>
                  </w:r>
                </w:p>
              </w:tc>
              <w:tc>
                <w:tcPr>
                  <w:tcW w:w="662" w:type="pct"/>
                  <w:vAlign w:val="center"/>
                </w:tcPr>
                <w:p>
                  <w:pPr>
                    <w:jc w:val="center"/>
                    <w:rPr>
                      <w:szCs w:val="21"/>
                    </w:rPr>
                  </w:pPr>
                  <w:r>
                    <w:rPr>
                      <w:rFonts w:hint="eastAsia"/>
                      <w:szCs w:val="21"/>
                    </w:rPr>
                    <w:t>50</w:t>
                  </w:r>
                </w:p>
              </w:tc>
              <w:tc>
                <w:tcPr>
                  <w:tcW w:w="518" w:type="pct"/>
                  <w:vAlign w:val="center"/>
                </w:tcPr>
                <w:p>
                  <w:pPr>
                    <w:jc w:val="center"/>
                    <w:rPr>
                      <w:szCs w:val="21"/>
                    </w:rPr>
                  </w:pPr>
                  <w:r>
                    <w:rPr>
                      <w:szCs w:val="21"/>
                    </w:rPr>
                    <w:t>0</w:t>
                  </w:r>
                  <w:r>
                    <w:rPr>
                      <w:rFonts w:hint="eastAsia"/>
                      <w:szCs w:val="21"/>
                    </w:rPr>
                    <w:t>.006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7" w:hRule="atLeast"/>
                <w:jc w:val="center"/>
              </w:trPr>
              <w:tc>
                <w:tcPr>
                  <w:tcW w:w="253" w:type="pct"/>
                  <w:vMerge w:val="continue"/>
                  <w:vAlign w:val="center"/>
                </w:tcPr>
                <w:p>
                  <w:pPr>
                    <w:jc w:val="center"/>
                    <w:rPr>
                      <w:szCs w:val="21"/>
                    </w:rPr>
                  </w:pPr>
                </w:p>
              </w:tc>
              <w:tc>
                <w:tcPr>
                  <w:tcW w:w="666" w:type="pct"/>
                  <w:vMerge w:val="continue"/>
                  <w:vAlign w:val="center"/>
                </w:tcPr>
                <w:p>
                  <w:pPr>
                    <w:jc w:val="center"/>
                    <w:rPr>
                      <w:szCs w:val="21"/>
                    </w:rPr>
                  </w:pPr>
                </w:p>
              </w:tc>
              <w:tc>
                <w:tcPr>
                  <w:tcW w:w="506" w:type="pct"/>
                  <w:vAlign w:val="center"/>
                </w:tcPr>
                <w:p>
                  <w:pPr>
                    <w:jc w:val="center"/>
                    <w:rPr>
                      <w:szCs w:val="21"/>
                    </w:rPr>
                  </w:pPr>
                  <w:r>
                    <w:rPr>
                      <w:szCs w:val="21"/>
                    </w:rPr>
                    <w:t>氨氮</w:t>
                  </w:r>
                </w:p>
              </w:tc>
              <w:tc>
                <w:tcPr>
                  <w:tcW w:w="528" w:type="pct"/>
                  <w:vMerge w:val="continue"/>
                  <w:vAlign w:val="center"/>
                </w:tcPr>
                <w:p>
                  <w:pPr>
                    <w:jc w:val="center"/>
                    <w:rPr>
                      <w:szCs w:val="21"/>
                    </w:rPr>
                  </w:pPr>
                </w:p>
              </w:tc>
              <w:tc>
                <w:tcPr>
                  <w:tcW w:w="662" w:type="pct"/>
                  <w:vAlign w:val="center"/>
                </w:tcPr>
                <w:p>
                  <w:pPr>
                    <w:jc w:val="center"/>
                    <w:rPr>
                      <w:szCs w:val="21"/>
                    </w:rPr>
                  </w:pPr>
                  <w:r>
                    <w:rPr>
                      <w:szCs w:val="21"/>
                    </w:rPr>
                    <w:t>35</w:t>
                  </w:r>
                </w:p>
              </w:tc>
              <w:tc>
                <w:tcPr>
                  <w:tcW w:w="583" w:type="pct"/>
                  <w:vAlign w:val="center"/>
                </w:tcPr>
                <w:p>
                  <w:pPr>
                    <w:jc w:val="center"/>
                    <w:rPr>
                      <w:szCs w:val="21"/>
                    </w:rPr>
                  </w:pPr>
                  <w:r>
                    <w:rPr>
                      <w:szCs w:val="21"/>
                    </w:rPr>
                    <w:t>0.00</w:t>
                  </w:r>
                  <w:r>
                    <w:rPr>
                      <w:rFonts w:hint="eastAsia"/>
                      <w:szCs w:val="21"/>
                    </w:rPr>
                    <w:t>4</w:t>
                  </w:r>
                </w:p>
              </w:tc>
              <w:tc>
                <w:tcPr>
                  <w:tcW w:w="619" w:type="pct"/>
                  <w:vMerge w:val="continue"/>
                  <w:vAlign w:val="center"/>
                </w:tcPr>
                <w:p>
                  <w:pPr>
                    <w:jc w:val="center"/>
                    <w:rPr>
                      <w:szCs w:val="21"/>
                    </w:rPr>
                  </w:pPr>
                </w:p>
              </w:tc>
              <w:tc>
                <w:tcPr>
                  <w:tcW w:w="662" w:type="pct"/>
                  <w:vAlign w:val="center"/>
                </w:tcPr>
                <w:p>
                  <w:pPr>
                    <w:jc w:val="center"/>
                    <w:rPr>
                      <w:szCs w:val="21"/>
                    </w:rPr>
                  </w:pPr>
                  <w:r>
                    <w:rPr>
                      <w:rFonts w:hint="eastAsia"/>
                      <w:szCs w:val="21"/>
                    </w:rPr>
                    <w:t>5</w:t>
                  </w:r>
                </w:p>
              </w:tc>
              <w:tc>
                <w:tcPr>
                  <w:tcW w:w="518" w:type="pct"/>
                  <w:vAlign w:val="center"/>
                </w:tcPr>
                <w:p>
                  <w:pPr>
                    <w:jc w:val="center"/>
                    <w:rPr>
                      <w:szCs w:val="21"/>
                    </w:rPr>
                  </w:pPr>
                  <w:r>
                    <w:rPr>
                      <w:szCs w:val="21"/>
                    </w:rPr>
                    <w:t>0</w:t>
                  </w:r>
                  <w:r>
                    <w:rPr>
                      <w:rFonts w:hint="eastAsia"/>
                      <w:szCs w:val="21"/>
                    </w:rPr>
                    <w:t>.001</w:t>
                  </w:r>
                </w:p>
              </w:tc>
            </w:tr>
          </w:tbl>
          <w:p>
            <w:pPr>
              <w:pStyle w:val="11"/>
              <w:adjustRightInd w:val="0"/>
              <w:snapToGrid w:val="0"/>
              <w:spacing w:before="120" w:beforeLines="50"/>
              <w:ind w:firstLine="482"/>
            </w:pPr>
            <w:r>
              <w:rPr>
                <w:b/>
                <w:bCs/>
              </w:rPr>
              <w:t>（3）防治措施</w:t>
            </w:r>
            <w:r>
              <w:t xml:space="preserve"> </w:t>
            </w:r>
          </w:p>
          <w:p>
            <w:pPr>
              <w:pStyle w:val="2"/>
              <w:spacing w:line="360" w:lineRule="auto"/>
              <w:ind w:firstLine="480" w:firstLineChars="200"/>
              <w:jc w:val="left"/>
              <w:rPr>
                <w:rFonts w:ascii="宋体" w:hAnsi="宋体" w:cs="宋体"/>
                <w:b w:val="0"/>
                <w:bCs/>
                <w:sz w:val="24"/>
                <w:szCs w:val="22"/>
              </w:rPr>
            </w:pPr>
            <w:r>
              <w:rPr>
                <w:rFonts w:hint="eastAsia" w:ascii="宋体" w:hAnsi="宋体" w:cs="宋体"/>
                <w:b w:val="0"/>
                <w:bCs/>
                <w:sz w:val="24"/>
                <w:szCs w:val="22"/>
              </w:rPr>
              <w:t>①防治措施</w:t>
            </w:r>
          </w:p>
          <w:p>
            <w:pPr>
              <w:spacing w:line="360" w:lineRule="auto"/>
              <w:ind w:firstLine="480" w:firstLineChars="200"/>
              <w:jc w:val="left"/>
              <w:rPr>
                <w:b/>
                <w:bCs/>
                <w:szCs w:val="21"/>
              </w:rPr>
            </w:pPr>
            <w:r>
              <w:rPr>
                <w:rFonts w:hint="eastAsia" w:ascii="宋体" w:hAnsi="宋体" w:cs="宋体"/>
                <w:bCs/>
                <w:sz w:val="24"/>
                <w:szCs w:val="22"/>
              </w:rPr>
              <w:t>生活污水经厂区化粪池处理，清洗废水经厂区自建污水处理站（破乳</w:t>
            </w:r>
            <w:r>
              <w:rPr>
                <w:rFonts w:hint="eastAsia"/>
                <w:snapToGrid w:val="0"/>
                <w:kern w:val="0"/>
                <w:sz w:val="24"/>
              </w:rPr>
              <w:t>+絮凝+中和</w:t>
            </w:r>
            <w:r>
              <w:rPr>
                <w:rFonts w:hint="eastAsia" w:ascii="宋体" w:hAnsi="宋体" w:cs="宋体"/>
                <w:bCs/>
                <w:sz w:val="24"/>
                <w:szCs w:val="22"/>
              </w:rPr>
              <w:t>）处理，</w:t>
            </w:r>
            <w:r>
              <w:rPr>
                <w:rFonts w:hint="eastAsia"/>
                <w:snapToGrid w:val="0"/>
                <w:kern w:val="0"/>
                <w:sz w:val="24"/>
              </w:rPr>
              <w:t>达到杭州青山湖科技城排水有限公司纳管标准后纳管，送至杭州青山湖科技城排水有限公司处理达到《城镇污水处理厂污染物排放标准》（GB18198-2002）一级A标准后外排。</w:t>
            </w:r>
          </w:p>
          <w:p>
            <w:pPr>
              <w:spacing w:line="360" w:lineRule="auto"/>
              <w:ind w:firstLine="482"/>
              <w:rPr>
                <w:sz w:val="24"/>
              </w:rPr>
            </w:pPr>
            <w:r>
              <w:rPr>
                <w:rFonts w:hint="eastAsia"/>
                <w:sz w:val="24"/>
              </w:rPr>
              <w:t>②防治措施</w:t>
            </w:r>
            <w:r>
              <w:rPr>
                <w:sz w:val="24"/>
              </w:rPr>
              <w:t>可行性分析</w:t>
            </w:r>
          </w:p>
          <w:p>
            <w:pPr>
              <w:pStyle w:val="11"/>
              <w:adjustRightInd w:val="0"/>
              <w:snapToGrid w:val="0"/>
              <w:rPr>
                <w:rFonts w:ascii="宋体" w:hAnsi="宋体" w:cs="宋体"/>
                <w:bCs/>
                <w:szCs w:val="22"/>
              </w:rPr>
            </w:pPr>
            <w:r>
              <w:rPr>
                <w:rFonts w:ascii="宋体" w:hAnsi="宋体" w:cs="宋体"/>
                <w:bCs/>
                <w:szCs w:val="22"/>
              </w:rPr>
              <w:t>化粪池属于厌氧处理技术，本项目排放的生活污水水质简单，污染物浓度低，可生化性较好，经化粪池处理后可以稳定达标的排放；从目前实际应用来看，生活污水基本由化粪池处理后</w:t>
            </w:r>
            <w:r>
              <w:rPr>
                <w:rFonts w:hint="eastAsia" w:ascii="宋体" w:hAnsi="宋体" w:cs="宋体"/>
                <w:bCs/>
                <w:szCs w:val="22"/>
              </w:rPr>
              <w:t>纳管</w:t>
            </w:r>
            <w:r>
              <w:rPr>
                <w:rFonts w:ascii="宋体" w:hAnsi="宋体" w:cs="宋体"/>
                <w:bCs/>
                <w:szCs w:val="22"/>
              </w:rPr>
              <w:t>排放，应用范围广；从经济可行性角度来看，化粪池运行成本低；综上，化粪池</w:t>
            </w:r>
            <w:r>
              <w:rPr>
                <w:rFonts w:hint="eastAsia" w:ascii="宋体" w:hAnsi="宋体" w:cs="宋体"/>
                <w:bCs/>
                <w:szCs w:val="22"/>
              </w:rPr>
              <w:t>预</w:t>
            </w:r>
            <w:r>
              <w:rPr>
                <w:rFonts w:ascii="宋体" w:hAnsi="宋体" w:cs="宋体"/>
                <w:bCs/>
                <w:szCs w:val="22"/>
              </w:rPr>
              <w:t>处理生活污水可行。</w:t>
            </w:r>
          </w:p>
          <w:p>
            <w:pPr>
              <w:pStyle w:val="11"/>
              <w:adjustRightInd w:val="0"/>
              <w:snapToGrid w:val="0"/>
              <w:rPr>
                <w:szCs w:val="32"/>
              </w:rPr>
            </w:pPr>
            <w:r>
              <w:rPr>
                <w:rFonts w:hint="eastAsia"/>
                <w:szCs w:val="32"/>
              </w:rPr>
              <w:t>生产废水为间歇性排放，</w:t>
            </w:r>
            <w:r>
              <w:rPr>
                <w:rFonts w:hint="eastAsia" w:ascii="宋体" w:hAnsi="宋体" w:cs="宋体"/>
                <w:bCs/>
                <w:szCs w:val="22"/>
              </w:rPr>
              <w:t>厂区内拟建设一座污水处理站，</w:t>
            </w:r>
            <w:r>
              <w:rPr>
                <w:rFonts w:hint="eastAsia"/>
                <w:szCs w:val="32"/>
              </w:rPr>
              <w:t>设计处理能力为4t/d，本项目全部投产后生产废水的产生量为270t/a，主要为脱脂后清洗废水中的pH10、COD600mg/L、石油类80mg/L，不能达到纳管标准（pH6～9、COD</w:t>
            </w:r>
            <w:r>
              <w:rPr>
                <w:szCs w:val="32"/>
              </w:rPr>
              <w:t>≤</w:t>
            </w:r>
            <w:r>
              <w:rPr>
                <w:rFonts w:hint="eastAsia"/>
                <w:szCs w:val="32"/>
              </w:rPr>
              <w:t>5</w:t>
            </w:r>
            <w:r>
              <w:rPr>
                <w:szCs w:val="32"/>
              </w:rPr>
              <w:t>00</w:t>
            </w:r>
            <w:r>
              <w:rPr>
                <w:rFonts w:hint="eastAsia"/>
                <w:szCs w:val="32"/>
              </w:rPr>
              <w:t>mg/L、石油类</w:t>
            </w:r>
            <w:r>
              <w:rPr>
                <w:szCs w:val="32"/>
              </w:rPr>
              <w:t>≤</w:t>
            </w:r>
            <w:r>
              <w:rPr>
                <w:rFonts w:hint="eastAsia"/>
                <w:szCs w:val="32"/>
              </w:rPr>
              <w:t>2</w:t>
            </w:r>
            <w:r>
              <w:rPr>
                <w:szCs w:val="32"/>
              </w:rPr>
              <w:t>0</w:t>
            </w:r>
            <w:r>
              <w:rPr>
                <w:rFonts w:hint="eastAsia"/>
                <w:szCs w:val="32"/>
              </w:rPr>
              <w:t>mg/L），设计污水处理工艺如下：</w:t>
            </w:r>
            <w:r>
              <w:rPr>
                <w:rFonts w:hint="eastAsia"/>
                <w:szCs w:val="32"/>
              </w:rPr>
              <w:drawing>
                <wp:inline distT="0" distB="0" distL="114300" distR="114300">
                  <wp:extent cx="5247005" cy="1203325"/>
                  <wp:effectExtent l="0" t="0" r="0" b="0"/>
                  <wp:docPr id="48" name="ECB019B1-382A-4266-B25C-5B523AA43C14-3" descr="C:/Users/Admin/AppData/Local/Temp/wps.mZYKLQ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CB019B1-382A-4266-B25C-5B523AA43C14-3" descr="C:/Users/Admin/AppData/Local/Temp/wps.mZYKLQwps"/>
                          <pic:cNvPicPr>
                            <a:picLocks noChangeAspect="1"/>
                          </pic:cNvPicPr>
                        </pic:nvPicPr>
                        <pic:blipFill>
                          <a:blip r:embed="rId12"/>
                          <a:srcRect t="14253"/>
                          <a:stretch>
                            <a:fillRect/>
                          </a:stretch>
                        </pic:blipFill>
                        <pic:spPr>
                          <a:xfrm>
                            <a:off x="0" y="0"/>
                            <a:ext cx="5247005" cy="1203325"/>
                          </a:xfrm>
                          <a:prstGeom prst="rect">
                            <a:avLst/>
                          </a:prstGeom>
                        </pic:spPr>
                      </pic:pic>
                    </a:graphicData>
                  </a:graphic>
                </wp:inline>
              </w:drawing>
            </w:r>
            <w:r>
              <w:rPr>
                <w:rFonts w:hint="eastAsia"/>
                <w:szCs w:val="32"/>
              </w:rPr>
              <w:t xml:space="preserve"> </w:t>
            </w:r>
          </w:p>
          <w:p>
            <w:pPr>
              <w:pStyle w:val="2"/>
              <w:rPr>
                <w:szCs w:val="21"/>
              </w:rPr>
            </w:pPr>
            <w:r>
              <w:rPr>
                <w:rFonts w:hint="eastAsia"/>
                <w:szCs w:val="21"/>
              </w:rPr>
              <w:t>图4-2 污水处理站处理工艺</w:t>
            </w:r>
          </w:p>
          <w:p>
            <w:pPr>
              <w:pStyle w:val="11"/>
              <w:adjustRightInd w:val="0"/>
              <w:snapToGrid w:val="0"/>
              <w:rPr>
                <w:szCs w:val="32"/>
              </w:rPr>
            </w:pPr>
            <w:r>
              <w:rPr>
                <w:rFonts w:hint="eastAsia"/>
                <w:szCs w:val="32"/>
              </w:rPr>
              <w:t>项目拟用破乳剂进行中和沉淀，后加入PAM等混凝剂形成大颗粒沉降到池底，另两池均布有搅拌装置以利于药品与污水的充分反应，并有污水泵便于清除污泥，污泥经压滤机处理后存放于危废间。</w:t>
            </w:r>
          </w:p>
          <w:p>
            <w:pPr>
              <w:pStyle w:val="11"/>
              <w:adjustRightInd w:val="0"/>
              <w:snapToGrid w:val="0"/>
              <w:rPr>
                <w:szCs w:val="32"/>
              </w:rPr>
            </w:pPr>
            <w:r>
              <w:rPr>
                <w:rFonts w:hint="eastAsia"/>
                <w:szCs w:val="32"/>
              </w:rPr>
              <w:t xml:space="preserve">污染物去除率可达到80％，处理后的废水能够满足纳管标准，因此污水站的工艺处理能力可满足本项目的废水处理要求。 </w:t>
            </w:r>
          </w:p>
          <w:p>
            <w:pPr>
              <w:spacing w:line="360" w:lineRule="auto"/>
              <w:ind w:firstLine="482"/>
              <w:rPr>
                <w:b/>
                <w:bCs/>
                <w:sz w:val="24"/>
              </w:rPr>
            </w:pPr>
            <w:r>
              <w:rPr>
                <w:rFonts w:hint="eastAsia"/>
                <w:b/>
                <w:bCs/>
                <w:sz w:val="24"/>
              </w:rPr>
              <w:t>（</w:t>
            </w:r>
            <w:r>
              <w:rPr>
                <w:b/>
                <w:bCs/>
                <w:sz w:val="24"/>
              </w:rPr>
              <w:t>4</w:t>
            </w:r>
            <w:r>
              <w:rPr>
                <w:rFonts w:hint="eastAsia"/>
                <w:b/>
                <w:bCs/>
                <w:sz w:val="24"/>
              </w:rPr>
              <w:t>）</w:t>
            </w:r>
            <w:r>
              <w:rPr>
                <w:b/>
                <w:bCs/>
                <w:sz w:val="24"/>
              </w:rPr>
              <w:t>项目</w:t>
            </w:r>
            <w:r>
              <w:rPr>
                <w:rFonts w:hint="eastAsia"/>
                <w:b/>
                <w:bCs/>
                <w:sz w:val="24"/>
              </w:rPr>
              <w:t>纳管</w:t>
            </w:r>
            <w:r>
              <w:rPr>
                <w:b/>
                <w:bCs/>
                <w:sz w:val="24"/>
              </w:rPr>
              <w:t>可行性分析</w:t>
            </w:r>
          </w:p>
          <w:p>
            <w:pPr>
              <w:snapToGrid w:val="0"/>
              <w:spacing w:line="520" w:lineRule="exact"/>
              <w:ind w:firstLine="480" w:firstLineChars="200"/>
              <w:rPr>
                <w:rFonts w:ascii="宋体" w:hAnsi="宋体" w:cs="宋体"/>
                <w:bCs/>
                <w:sz w:val="24"/>
                <w:szCs w:val="22"/>
              </w:rPr>
            </w:pPr>
            <w:bookmarkStart w:id="20" w:name="_Toc194719977"/>
            <w:bookmarkStart w:id="21" w:name="_Toc196723421"/>
            <w:r>
              <w:rPr>
                <w:rFonts w:ascii="宋体" w:hAnsi="宋体" w:cs="宋体"/>
                <w:bCs/>
                <w:sz w:val="24"/>
                <w:szCs w:val="22"/>
              </w:rPr>
              <w:t>杭州青山湖科技城排水有限公司位于浙江省杭州市临安区青山湖街道科技大道</w:t>
            </w:r>
            <w:r>
              <w:rPr>
                <w:bCs/>
                <w:sz w:val="24"/>
                <w:szCs w:val="22"/>
              </w:rPr>
              <w:t>2518</w:t>
            </w:r>
            <w:r>
              <w:rPr>
                <w:rFonts w:ascii="宋体" w:hAnsi="宋体" w:cs="宋体"/>
                <w:bCs/>
                <w:sz w:val="24"/>
                <w:szCs w:val="22"/>
              </w:rPr>
              <w:t>号，系青山片区基础设施建设投入的第一项工程，始建于2002年6月，总设计处理能力</w:t>
            </w:r>
            <w:r>
              <w:rPr>
                <w:bCs/>
                <w:sz w:val="24"/>
                <w:szCs w:val="22"/>
              </w:rPr>
              <w:t>4</w:t>
            </w:r>
            <w:r>
              <w:rPr>
                <w:rFonts w:ascii="宋体" w:hAnsi="宋体" w:cs="宋体"/>
                <w:bCs/>
                <w:sz w:val="24"/>
                <w:szCs w:val="22"/>
              </w:rPr>
              <w:t>万</w:t>
            </w:r>
            <w:r>
              <w:rPr>
                <w:bCs/>
                <w:sz w:val="24"/>
                <w:szCs w:val="22"/>
              </w:rPr>
              <w:t>m</w:t>
            </w:r>
            <w:r>
              <w:rPr>
                <w:bCs/>
                <w:sz w:val="24"/>
                <w:szCs w:val="22"/>
                <w:vertAlign w:val="superscript"/>
              </w:rPr>
              <w:t>3</w:t>
            </w:r>
            <w:r>
              <w:rPr>
                <w:bCs/>
                <w:sz w:val="24"/>
                <w:szCs w:val="22"/>
              </w:rPr>
              <w:t>/d</w:t>
            </w:r>
            <w:r>
              <w:rPr>
                <w:rFonts w:ascii="宋体" w:hAnsi="宋体" w:cs="宋体"/>
                <w:bCs/>
                <w:sz w:val="24"/>
                <w:szCs w:val="22"/>
              </w:rPr>
              <w:t>，按“一次规划、分期实施”的原则进行建设，一期</w:t>
            </w:r>
            <w:r>
              <w:rPr>
                <w:bCs/>
                <w:sz w:val="24"/>
                <w:szCs w:val="22"/>
              </w:rPr>
              <w:t>（2005年）2万m</w:t>
            </w:r>
            <w:r>
              <w:rPr>
                <w:bCs/>
                <w:sz w:val="24"/>
                <w:szCs w:val="22"/>
                <w:vertAlign w:val="superscript"/>
              </w:rPr>
              <w:t>3</w:t>
            </w:r>
            <w:r>
              <w:rPr>
                <w:bCs/>
                <w:sz w:val="24"/>
                <w:szCs w:val="22"/>
              </w:rPr>
              <w:t>/d、二期（2015年）2万m</w:t>
            </w:r>
            <w:r>
              <w:rPr>
                <w:bCs/>
                <w:sz w:val="24"/>
                <w:szCs w:val="22"/>
                <w:vertAlign w:val="superscript"/>
              </w:rPr>
              <w:t>3</w:t>
            </w:r>
            <w:r>
              <w:rPr>
                <w:bCs/>
                <w:sz w:val="24"/>
                <w:szCs w:val="22"/>
              </w:rPr>
              <w:t>/d，总占地4.6公顷</w:t>
            </w:r>
            <w:r>
              <w:rPr>
                <w:rFonts w:ascii="宋体" w:hAnsi="宋体" w:cs="宋体"/>
                <w:bCs/>
                <w:sz w:val="24"/>
                <w:szCs w:val="22"/>
              </w:rPr>
              <w:t>。一期污水收集服务范围主要为浙江省临安经济开发区内废水以及青山湖街道生活污水，允许纳管废水水质</w:t>
            </w:r>
            <w:r>
              <w:rPr>
                <w:bCs/>
                <w:sz w:val="24"/>
                <w:szCs w:val="22"/>
              </w:rPr>
              <w:t>为GB8978-1996《污水综合排放标准》新扩改三级标准，工艺采用国内比较先进的MSBR法，尾水排放执行GB18918-2002《</w:t>
            </w:r>
            <w:r>
              <w:rPr>
                <w:rFonts w:ascii="宋体" w:hAnsi="宋体" w:cs="宋体"/>
                <w:bCs/>
                <w:sz w:val="24"/>
                <w:szCs w:val="22"/>
              </w:rPr>
              <w:t>城镇污水处理厂污染物排放标准》</w:t>
            </w:r>
            <w:r>
              <w:rPr>
                <w:bCs/>
                <w:sz w:val="24"/>
                <w:szCs w:val="22"/>
              </w:rPr>
              <w:t>一级B标准，于2008年12月通过竣工环保验收，达标排放COD</w:t>
            </w:r>
            <w:r>
              <w:rPr>
                <w:bCs/>
                <w:sz w:val="24"/>
                <w:szCs w:val="22"/>
                <w:vertAlign w:val="subscript"/>
              </w:rPr>
              <w:t>Cr</w:t>
            </w:r>
            <w:r>
              <w:rPr>
                <w:bCs/>
                <w:sz w:val="24"/>
                <w:szCs w:val="22"/>
              </w:rPr>
              <w:t>总量控制指标为438t/a。污水处理厂排放口距离南苕溪临安与余杭交界处汪家埠断面4.0km，属南苕溪青山水库坝下至汪家埠（9.0km，苕溪58）河段Ⅲ类水质农业用水区。污水处理厂二期于2013年6月经浙江省发展和改革委员会浙发改设计[2013]91号，作为浙江省重点建设项目计划总投资概算1.10亿元，新增二级污水处理能力2万m</w:t>
            </w:r>
            <w:r>
              <w:rPr>
                <w:bCs/>
                <w:sz w:val="24"/>
                <w:szCs w:val="22"/>
                <w:vertAlign w:val="superscript"/>
              </w:rPr>
              <w:t>3</w:t>
            </w:r>
            <w:r>
              <w:rPr>
                <w:bCs/>
                <w:sz w:val="24"/>
                <w:szCs w:val="22"/>
              </w:rPr>
              <w:t>/d、三级深度处理能力4万m</w:t>
            </w:r>
            <w:r>
              <w:rPr>
                <w:bCs/>
                <w:sz w:val="24"/>
                <w:szCs w:val="22"/>
                <w:vertAlign w:val="superscript"/>
              </w:rPr>
              <w:t>3</w:t>
            </w:r>
            <w:r>
              <w:rPr>
                <w:bCs/>
                <w:sz w:val="24"/>
                <w:szCs w:val="22"/>
              </w:rPr>
              <w:t>/d、中水回用1.3万m</w:t>
            </w:r>
            <w:r>
              <w:rPr>
                <w:bCs/>
                <w:sz w:val="24"/>
                <w:szCs w:val="22"/>
                <w:vertAlign w:val="superscript"/>
              </w:rPr>
              <w:t>3</w:t>
            </w:r>
            <w:r>
              <w:rPr>
                <w:bCs/>
                <w:sz w:val="24"/>
                <w:szCs w:val="22"/>
              </w:rPr>
              <w:t>/d，主要建设内容为新建2万m</w:t>
            </w:r>
            <w:r>
              <w:rPr>
                <w:bCs/>
                <w:sz w:val="24"/>
                <w:szCs w:val="22"/>
                <w:vertAlign w:val="superscript"/>
              </w:rPr>
              <w:t>3</w:t>
            </w:r>
            <w:r>
              <w:rPr>
                <w:bCs/>
                <w:sz w:val="24"/>
                <w:szCs w:val="22"/>
              </w:rPr>
              <w:t>/d初沉池、MSBR池各一座，新建4万m</w:t>
            </w:r>
            <w:r>
              <w:rPr>
                <w:bCs/>
                <w:sz w:val="24"/>
                <w:szCs w:val="22"/>
                <w:vertAlign w:val="superscript"/>
              </w:rPr>
              <w:t>3</w:t>
            </w:r>
            <w:r>
              <w:rPr>
                <w:bCs/>
                <w:sz w:val="24"/>
                <w:szCs w:val="22"/>
              </w:rPr>
              <w:t>/d活性砂滤池、消毒系统深度处理设施及12km中水回用管网等，2016</w:t>
            </w:r>
            <w:r>
              <w:rPr>
                <w:rFonts w:ascii="宋体" w:hAnsi="宋体" w:cs="宋体"/>
                <w:bCs/>
                <w:sz w:val="24"/>
                <w:szCs w:val="22"/>
              </w:rPr>
              <w:t>年底已完成设备安装，目前处于工艺调试阶段，扩容提标后尾水排放执行《城镇污水处理厂污染物排放标</w:t>
            </w:r>
            <w:r>
              <w:rPr>
                <w:bCs/>
                <w:sz w:val="24"/>
                <w:szCs w:val="22"/>
              </w:rPr>
              <w:t>准》（GB18918-2002）一级A标准，</w:t>
            </w:r>
            <w:r>
              <w:rPr>
                <w:rFonts w:ascii="宋体" w:hAnsi="宋体" w:cs="宋体"/>
                <w:bCs/>
                <w:sz w:val="24"/>
                <w:szCs w:val="22"/>
              </w:rPr>
              <w:t>中水回用于企业冷却补充用水、冲厕用水、绿化用水、景观用水及生态环境用水等。污水处理工艺流程见图</w:t>
            </w:r>
            <w:r>
              <w:rPr>
                <w:rFonts w:hint="eastAsia"/>
                <w:bCs/>
                <w:sz w:val="24"/>
                <w:szCs w:val="22"/>
              </w:rPr>
              <w:t>4-3</w:t>
            </w:r>
            <w:r>
              <w:rPr>
                <w:rFonts w:ascii="宋体" w:hAnsi="宋体" w:cs="宋体"/>
                <w:bCs/>
                <w:sz w:val="24"/>
                <w:szCs w:val="22"/>
              </w:rPr>
              <w:t>所示。</w:t>
            </w:r>
          </w:p>
          <w:p>
            <w:pPr>
              <w:pStyle w:val="2"/>
              <w:rPr>
                <w:szCs w:val="21"/>
              </w:rPr>
            </w:pPr>
            <w:r>
              <w:rPr>
                <w:rFonts w:ascii="宋体" w:hAnsi="宋体" w:cs="宋体"/>
                <w:b w:val="0"/>
                <w:bCs/>
                <w:sz w:val="24"/>
                <w:szCs w:val="22"/>
              </w:rPr>
              <w:drawing>
                <wp:anchor distT="0" distB="0" distL="114300" distR="114300" simplePos="0" relativeHeight="251661312" behindDoc="0" locked="0" layoutInCell="1" allowOverlap="1">
                  <wp:simplePos x="0" y="0"/>
                  <wp:positionH relativeFrom="column">
                    <wp:posOffset>693420</wp:posOffset>
                  </wp:positionH>
                  <wp:positionV relativeFrom="paragraph">
                    <wp:posOffset>108585</wp:posOffset>
                  </wp:positionV>
                  <wp:extent cx="3604260" cy="4464050"/>
                  <wp:effectExtent l="0" t="0" r="15240" b="12700"/>
                  <wp:wrapTopAndBottom/>
                  <wp:docPr id="4" name="图片 4" descr="165724102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7241023494"/>
                          <pic:cNvPicPr>
                            <a:picLocks noChangeAspect="1"/>
                          </pic:cNvPicPr>
                        </pic:nvPicPr>
                        <pic:blipFill>
                          <a:blip r:embed="rId13"/>
                          <a:stretch>
                            <a:fillRect/>
                          </a:stretch>
                        </pic:blipFill>
                        <pic:spPr>
                          <a:xfrm>
                            <a:off x="0" y="0"/>
                            <a:ext cx="3604260" cy="4464050"/>
                          </a:xfrm>
                          <a:prstGeom prst="rect">
                            <a:avLst/>
                          </a:prstGeom>
                        </pic:spPr>
                      </pic:pic>
                    </a:graphicData>
                  </a:graphic>
                </wp:anchor>
              </w:drawing>
            </w:r>
          </w:p>
          <w:p>
            <w:pPr>
              <w:pStyle w:val="2"/>
              <w:rPr>
                <w:szCs w:val="21"/>
              </w:rPr>
            </w:pPr>
            <w:r>
              <w:rPr>
                <w:szCs w:val="21"/>
              </w:rPr>
              <w:t>图</w:t>
            </w:r>
            <w:r>
              <w:rPr>
                <w:rFonts w:hint="eastAsia"/>
                <w:szCs w:val="21"/>
              </w:rPr>
              <w:t>4-3</w:t>
            </w:r>
            <w:r>
              <w:rPr>
                <w:szCs w:val="21"/>
              </w:rPr>
              <w:t xml:space="preserve"> </w:t>
            </w:r>
            <w:r>
              <w:rPr>
                <w:rFonts w:hint="eastAsia"/>
                <w:szCs w:val="21"/>
              </w:rPr>
              <w:t>污水处理厂</w:t>
            </w:r>
            <w:r>
              <w:rPr>
                <w:szCs w:val="21"/>
              </w:rPr>
              <w:t>污水处理工艺流程图</w:t>
            </w:r>
          </w:p>
          <w:bookmarkEnd w:id="20"/>
          <w:bookmarkEnd w:id="21"/>
          <w:p>
            <w:pPr>
              <w:snapToGrid w:val="0"/>
              <w:spacing w:line="520" w:lineRule="exact"/>
              <w:ind w:firstLine="480" w:firstLineChars="200"/>
              <w:rPr>
                <w:bCs/>
                <w:sz w:val="24"/>
                <w:szCs w:val="22"/>
              </w:rPr>
            </w:pPr>
            <w:r>
              <w:rPr>
                <w:bCs/>
                <w:sz w:val="24"/>
                <w:szCs w:val="22"/>
              </w:rPr>
              <w:t>目前，本项目所在地块污水管网已铺设完毕，并已与杭州青山湖科技城排水有限公司接管，本项目废水能纳入杭州青山湖科技城排水有限公司进行处理，废水纳管协议见附件</w:t>
            </w:r>
            <w:r>
              <w:rPr>
                <w:rFonts w:hint="eastAsia"/>
                <w:bCs/>
                <w:sz w:val="24"/>
                <w:szCs w:val="22"/>
              </w:rPr>
              <w:t>6</w:t>
            </w:r>
            <w:r>
              <w:rPr>
                <w:bCs/>
                <w:sz w:val="24"/>
                <w:szCs w:val="22"/>
              </w:rPr>
              <w:t>。因此，本项目污水纳管在时间和空间上具有较好的衔接性。</w:t>
            </w:r>
          </w:p>
          <w:p/>
          <w:p>
            <w:pPr>
              <w:pStyle w:val="11"/>
              <w:adjustRightInd w:val="0"/>
              <w:snapToGrid w:val="0"/>
              <w:ind w:firstLine="482"/>
              <w:rPr>
                <w:b/>
                <w:bCs/>
              </w:rPr>
            </w:pPr>
            <w:r>
              <w:rPr>
                <w:b/>
                <w:bCs/>
              </w:rPr>
              <w:t>（5）环境影响分析</w:t>
            </w:r>
          </w:p>
          <w:p>
            <w:pPr>
              <w:pStyle w:val="2"/>
              <w:spacing w:line="360" w:lineRule="auto"/>
              <w:ind w:firstLine="482"/>
              <w:jc w:val="left"/>
              <w:rPr>
                <w:b w:val="0"/>
                <w:bCs/>
                <w:sz w:val="24"/>
                <w:szCs w:val="24"/>
              </w:rPr>
            </w:pPr>
            <w:r>
              <w:rPr>
                <w:b w:val="0"/>
                <w:bCs/>
                <w:sz w:val="24"/>
                <w:szCs w:val="24"/>
              </w:rPr>
              <w:t>项目</w:t>
            </w:r>
            <w:r>
              <w:rPr>
                <w:rFonts w:hint="eastAsia"/>
                <w:b w:val="0"/>
                <w:bCs/>
                <w:sz w:val="24"/>
                <w:szCs w:val="24"/>
              </w:rPr>
              <w:t>生活污水经化粪池处理，生产废水经厂区自建污水处理站处理后纳入</w:t>
            </w:r>
            <w:r>
              <w:rPr>
                <w:b w:val="0"/>
                <w:bCs/>
                <w:sz w:val="24"/>
                <w:szCs w:val="22"/>
              </w:rPr>
              <w:t>杭州青山湖科技城排水有限公司进行处理</w:t>
            </w:r>
            <w:r>
              <w:rPr>
                <w:b w:val="0"/>
                <w:bCs/>
                <w:sz w:val="24"/>
                <w:szCs w:val="24"/>
              </w:rPr>
              <w:t>，因此，只要建设单位高度重视废水的收集工作，</w:t>
            </w:r>
            <w:r>
              <w:rPr>
                <w:rFonts w:hint="eastAsia"/>
                <w:b w:val="0"/>
                <w:bCs/>
                <w:sz w:val="24"/>
                <w:szCs w:val="24"/>
              </w:rPr>
              <w:t>维护污水处理站正常运行，</w:t>
            </w:r>
            <w:r>
              <w:rPr>
                <w:b w:val="0"/>
                <w:bCs/>
                <w:sz w:val="24"/>
                <w:szCs w:val="24"/>
              </w:rPr>
              <w:t>严格防渗、防漏，认真组织实施</w:t>
            </w:r>
            <w:r>
              <w:rPr>
                <w:rFonts w:hint="eastAsia" w:ascii="宋体" w:hAnsi="宋体" w:cs="宋体"/>
                <w:b w:val="0"/>
                <w:bCs/>
                <w:sz w:val="24"/>
                <w:szCs w:val="24"/>
              </w:rPr>
              <w:t>“雨污分流”</w:t>
            </w:r>
            <w:r>
              <w:rPr>
                <w:b w:val="0"/>
                <w:bCs/>
                <w:sz w:val="24"/>
                <w:szCs w:val="24"/>
              </w:rPr>
              <w:t>的排水规划，就不会对附近水体造成影响。</w:t>
            </w:r>
          </w:p>
          <w:p>
            <w:pPr>
              <w:pStyle w:val="11"/>
              <w:adjustRightInd w:val="0"/>
              <w:snapToGrid w:val="0"/>
              <w:ind w:firstLine="482"/>
              <w:rPr>
                <w:b/>
              </w:rPr>
            </w:pPr>
            <w:r>
              <w:rPr>
                <w:b/>
              </w:rPr>
              <w:t>（6）</w:t>
            </w:r>
            <w:r>
              <w:rPr>
                <w:rFonts w:hint="eastAsia"/>
                <w:b/>
              </w:rPr>
              <w:t>废水排放口</w:t>
            </w:r>
          </w:p>
          <w:p>
            <w:pPr>
              <w:pStyle w:val="2"/>
              <w:spacing w:line="360" w:lineRule="auto"/>
              <w:ind w:firstLine="482"/>
              <w:jc w:val="left"/>
              <w:rPr>
                <w:b w:val="0"/>
                <w:bCs/>
                <w:sz w:val="24"/>
                <w:szCs w:val="24"/>
              </w:rPr>
            </w:pPr>
            <w:r>
              <w:rPr>
                <w:rFonts w:hint="eastAsia"/>
                <w:b w:val="0"/>
                <w:bCs/>
                <w:sz w:val="24"/>
                <w:szCs w:val="24"/>
              </w:rPr>
              <w:t>本项目废水排放口基本情况见下表4-9。</w:t>
            </w:r>
          </w:p>
          <w:p>
            <w:pPr>
              <w:adjustRightInd w:val="0"/>
              <w:snapToGrid w:val="0"/>
              <w:spacing w:line="360" w:lineRule="auto"/>
              <w:jc w:val="center"/>
              <w:rPr>
                <w:b/>
                <w:szCs w:val="22"/>
              </w:rPr>
            </w:pPr>
            <w:r>
              <w:rPr>
                <w:b/>
                <w:szCs w:val="22"/>
              </w:rPr>
              <w:t>表4-</w:t>
            </w:r>
            <w:r>
              <w:rPr>
                <w:rFonts w:hint="eastAsia"/>
                <w:b/>
                <w:szCs w:val="22"/>
              </w:rPr>
              <w:t>9</w:t>
            </w:r>
            <w:r>
              <w:rPr>
                <w:b/>
                <w:szCs w:val="22"/>
              </w:rPr>
              <w:t xml:space="preserve"> 项目废水排放口基本情况表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20"/>
              <w:gridCol w:w="1238"/>
              <w:gridCol w:w="1181"/>
              <w:gridCol w:w="787"/>
              <w:gridCol w:w="581"/>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46" w:type="pct"/>
                  <w:vMerge w:val="restart"/>
                  <w:vAlign w:val="center"/>
                </w:tcPr>
                <w:p>
                  <w:pPr>
                    <w:spacing w:line="240" w:lineRule="exact"/>
                    <w:jc w:val="center"/>
                    <w:rPr>
                      <w:szCs w:val="22"/>
                    </w:rPr>
                  </w:pPr>
                  <w:r>
                    <w:rPr>
                      <w:szCs w:val="22"/>
                    </w:rPr>
                    <w:t>排放口编号</w:t>
                  </w:r>
                </w:p>
              </w:tc>
              <w:tc>
                <w:tcPr>
                  <w:tcW w:w="1436" w:type="pct"/>
                  <w:gridSpan w:val="2"/>
                  <w:vAlign w:val="center"/>
                </w:tcPr>
                <w:p>
                  <w:pPr>
                    <w:spacing w:line="240" w:lineRule="exact"/>
                    <w:jc w:val="center"/>
                    <w:rPr>
                      <w:szCs w:val="22"/>
                    </w:rPr>
                  </w:pPr>
                  <w:r>
                    <w:rPr>
                      <w:szCs w:val="22"/>
                    </w:rPr>
                    <w:t>排放口位置</w:t>
                  </w:r>
                </w:p>
              </w:tc>
              <w:tc>
                <w:tcPr>
                  <w:tcW w:w="467" w:type="pct"/>
                  <w:vMerge w:val="restart"/>
                  <w:vAlign w:val="center"/>
                </w:tcPr>
                <w:p>
                  <w:pPr>
                    <w:spacing w:line="240" w:lineRule="exact"/>
                    <w:jc w:val="center"/>
                    <w:rPr>
                      <w:szCs w:val="22"/>
                    </w:rPr>
                  </w:pPr>
                  <w:r>
                    <w:rPr>
                      <w:szCs w:val="22"/>
                    </w:rPr>
                    <w:t>排放口类型</w:t>
                  </w:r>
                </w:p>
              </w:tc>
              <w:tc>
                <w:tcPr>
                  <w:tcW w:w="345" w:type="pct"/>
                  <w:vMerge w:val="restart"/>
                  <w:vAlign w:val="center"/>
                </w:tcPr>
                <w:p>
                  <w:pPr>
                    <w:spacing w:line="240" w:lineRule="exact"/>
                    <w:jc w:val="center"/>
                    <w:rPr>
                      <w:szCs w:val="22"/>
                    </w:rPr>
                  </w:pPr>
                  <w:r>
                    <w:rPr>
                      <w:szCs w:val="22"/>
                    </w:rPr>
                    <w:t>排放方式</w:t>
                  </w:r>
                </w:p>
              </w:tc>
              <w:tc>
                <w:tcPr>
                  <w:tcW w:w="2204" w:type="pct"/>
                  <w:vMerge w:val="restart"/>
                  <w:vAlign w:val="center"/>
                </w:tcPr>
                <w:p>
                  <w:pPr>
                    <w:spacing w:line="240" w:lineRule="exact"/>
                    <w:jc w:val="center"/>
                    <w:rPr>
                      <w:szCs w:val="22"/>
                    </w:rPr>
                  </w:pPr>
                  <w:r>
                    <w:rPr>
                      <w:rFonts w:hint="eastAsia"/>
                      <w:szCs w:val="22"/>
                    </w:rPr>
                    <w:t>纳管</w:t>
                  </w:r>
                  <w:r>
                    <w:rPr>
                      <w:szCs w:val="22"/>
                    </w:rPr>
                    <w:t>排放</w:t>
                  </w:r>
                  <w:r>
                    <w:rPr>
                      <w:rFonts w:hint="eastAsia"/>
                      <w:szCs w:val="2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46" w:type="pct"/>
                  <w:vMerge w:val="continue"/>
                  <w:vAlign w:val="center"/>
                </w:tcPr>
                <w:p>
                  <w:pPr>
                    <w:spacing w:line="240" w:lineRule="exact"/>
                    <w:jc w:val="center"/>
                    <w:rPr>
                      <w:szCs w:val="22"/>
                    </w:rPr>
                  </w:pPr>
                </w:p>
              </w:tc>
              <w:tc>
                <w:tcPr>
                  <w:tcW w:w="735" w:type="pct"/>
                  <w:vAlign w:val="center"/>
                </w:tcPr>
                <w:p>
                  <w:pPr>
                    <w:spacing w:line="240" w:lineRule="exact"/>
                    <w:jc w:val="center"/>
                    <w:rPr>
                      <w:szCs w:val="22"/>
                    </w:rPr>
                  </w:pPr>
                  <w:r>
                    <w:rPr>
                      <w:szCs w:val="22"/>
                    </w:rPr>
                    <w:t>经度/°</w:t>
                  </w:r>
                </w:p>
              </w:tc>
              <w:tc>
                <w:tcPr>
                  <w:tcW w:w="701" w:type="pct"/>
                  <w:vAlign w:val="center"/>
                </w:tcPr>
                <w:p>
                  <w:pPr>
                    <w:spacing w:line="240" w:lineRule="exact"/>
                    <w:jc w:val="center"/>
                    <w:rPr>
                      <w:szCs w:val="22"/>
                    </w:rPr>
                  </w:pPr>
                  <w:r>
                    <w:rPr>
                      <w:szCs w:val="22"/>
                    </w:rPr>
                    <w:t>纬度/°</w:t>
                  </w:r>
                </w:p>
              </w:tc>
              <w:tc>
                <w:tcPr>
                  <w:tcW w:w="467" w:type="pct"/>
                  <w:vMerge w:val="continue"/>
                  <w:vAlign w:val="center"/>
                </w:tcPr>
                <w:p>
                  <w:pPr>
                    <w:spacing w:line="240" w:lineRule="exact"/>
                    <w:jc w:val="center"/>
                    <w:rPr>
                      <w:szCs w:val="22"/>
                    </w:rPr>
                  </w:pPr>
                </w:p>
              </w:tc>
              <w:tc>
                <w:tcPr>
                  <w:tcW w:w="345" w:type="pct"/>
                  <w:vMerge w:val="continue"/>
                  <w:vAlign w:val="center"/>
                </w:tcPr>
                <w:p>
                  <w:pPr>
                    <w:spacing w:line="240" w:lineRule="exact"/>
                    <w:jc w:val="center"/>
                    <w:rPr>
                      <w:szCs w:val="22"/>
                    </w:rPr>
                  </w:pPr>
                </w:p>
              </w:tc>
              <w:tc>
                <w:tcPr>
                  <w:tcW w:w="2204" w:type="pct"/>
                  <w:vMerge w:val="continue"/>
                  <w:vAlign w:val="center"/>
                </w:tcPr>
                <w:p>
                  <w:pPr>
                    <w:spacing w:line="240" w:lineRule="exac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46" w:type="pct"/>
                  <w:vAlign w:val="center"/>
                </w:tcPr>
                <w:p>
                  <w:pPr>
                    <w:spacing w:line="240" w:lineRule="exact"/>
                    <w:jc w:val="center"/>
                    <w:rPr>
                      <w:szCs w:val="22"/>
                    </w:rPr>
                  </w:pPr>
                  <w:r>
                    <w:rPr>
                      <w:szCs w:val="22"/>
                    </w:rPr>
                    <w:t>DW001</w:t>
                  </w:r>
                </w:p>
              </w:tc>
              <w:tc>
                <w:tcPr>
                  <w:tcW w:w="735" w:type="pct"/>
                  <w:vAlign w:val="center"/>
                </w:tcPr>
                <w:p>
                  <w:pPr>
                    <w:spacing w:line="240" w:lineRule="exact"/>
                    <w:jc w:val="center"/>
                    <w:rPr>
                      <w:szCs w:val="22"/>
                    </w:rPr>
                  </w:pPr>
                  <w:r>
                    <w:rPr>
                      <w:szCs w:val="22"/>
                    </w:rPr>
                    <w:t>119</w:t>
                  </w:r>
                  <w:r>
                    <w:rPr>
                      <w:rFonts w:hint="eastAsia"/>
                      <w:szCs w:val="22"/>
                    </w:rPr>
                    <w:t>.859343</w:t>
                  </w:r>
                </w:p>
              </w:tc>
              <w:tc>
                <w:tcPr>
                  <w:tcW w:w="701" w:type="pct"/>
                  <w:vAlign w:val="center"/>
                </w:tcPr>
                <w:p>
                  <w:pPr>
                    <w:jc w:val="center"/>
                    <w:rPr>
                      <w:szCs w:val="22"/>
                    </w:rPr>
                  </w:pPr>
                  <w:r>
                    <w:rPr>
                      <w:szCs w:val="22"/>
                    </w:rPr>
                    <w:t>30</w:t>
                  </w:r>
                  <w:r>
                    <w:rPr>
                      <w:rFonts w:hint="eastAsia"/>
                      <w:szCs w:val="22"/>
                    </w:rPr>
                    <w:t>.253016</w:t>
                  </w:r>
                </w:p>
              </w:tc>
              <w:tc>
                <w:tcPr>
                  <w:tcW w:w="467" w:type="pct"/>
                  <w:vAlign w:val="center"/>
                </w:tcPr>
                <w:p>
                  <w:pPr>
                    <w:spacing w:line="240" w:lineRule="exact"/>
                    <w:jc w:val="center"/>
                    <w:rPr>
                      <w:szCs w:val="22"/>
                    </w:rPr>
                  </w:pPr>
                  <w:r>
                    <w:rPr>
                      <w:szCs w:val="22"/>
                    </w:rPr>
                    <w:t>一般排放口</w:t>
                  </w:r>
                </w:p>
              </w:tc>
              <w:tc>
                <w:tcPr>
                  <w:tcW w:w="345" w:type="pct"/>
                  <w:vAlign w:val="center"/>
                </w:tcPr>
                <w:p>
                  <w:pPr>
                    <w:spacing w:line="240" w:lineRule="exact"/>
                    <w:jc w:val="center"/>
                    <w:rPr>
                      <w:szCs w:val="22"/>
                    </w:rPr>
                  </w:pPr>
                  <w:r>
                    <w:rPr>
                      <w:szCs w:val="22"/>
                    </w:rPr>
                    <w:t>间接排放</w:t>
                  </w:r>
                </w:p>
              </w:tc>
              <w:tc>
                <w:tcPr>
                  <w:tcW w:w="2204" w:type="pct"/>
                  <w:vAlign w:val="center"/>
                </w:tcPr>
                <w:p>
                  <w:pPr>
                    <w:spacing w:line="240" w:lineRule="exact"/>
                    <w:jc w:val="center"/>
                    <w:rPr>
                      <w:szCs w:val="22"/>
                    </w:rPr>
                  </w:pPr>
                  <w:r>
                    <w:rPr>
                      <w:rFonts w:hint="eastAsia"/>
                      <w:szCs w:val="22"/>
                    </w:rPr>
                    <w:t>《污水综合排放标准》（GB8978-1996）中三级标准，氨氮、总磷排放执行《工业企业废水氮、磷污染物间接排放限值》（DB33/887—2013）</w:t>
                  </w:r>
                </w:p>
              </w:tc>
            </w:tr>
          </w:tbl>
          <w:p>
            <w:pPr>
              <w:pStyle w:val="11"/>
              <w:adjustRightInd w:val="0"/>
              <w:snapToGrid w:val="0"/>
              <w:ind w:firstLine="482"/>
              <w:rPr>
                <w:b/>
              </w:rPr>
            </w:pPr>
            <w:r>
              <w:rPr>
                <w:b/>
              </w:rPr>
              <w:t>（7）监测要求</w:t>
            </w:r>
          </w:p>
          <w:p>
            <w:pPr>
              <w:pStyle w:val="2"/>
              <w:spacing w:line="360" w:lineRule="auto"/>
              <w:ind w:firstLine="482"/>
              <w:jc w:val="both"/>
              <w:rPr>
                <w:b w:val="0"/>
                <w:sz w:val="24"/>
                <w:szCs w:val="24"/>
              </w:rPr>
            </w:pPr>
            <w:r>
              <w:rPr>
                <w:b w:val="0"/>
                <w:sz w:val="24"/>
                <w:szCs w:val="24"/>
              </w:rPr>
              <w:t>项目废水污染物自行监测要求如表4-</w:t>
            </w:r>
            <w:r>
              <w:rPr>
                <w:rFonts w:hint="eastAsia"/>
                <w:b w:val="0"/>
                <w:sz w:val="24"/>
                <w:szCs w:val="24"/>
              </w:rPr>
              <w:t>10</w:t>
            </w:r>
            <w:r>
              <w:rPr>
                <w:b w:val="0"/>
                <w:sz w:val="24"/>
                <w:szCs w:val="24"/>
              </w:rPr>
              <w:t>所示。</w:t>
            </w:r>
          </w:p>
          <w:p>
            <w:pPr>
              <w:pStyle w:val="11"/>
              <w:adjustRightInd w:val="0"/>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表</w:t>
            </w:r>
            <w:r>
              <w:rPr>
                <w:b/>
                <w:bCs/>
                <w:sz w:val="21"/>
                <w:szCs w:val="21"/>
              </w:rPr>
              <w:t>4-</w:t>
            </w:r>
            <w:r>
              <w:rPr>
                <w:rFonts w:hint="eastAsia"/>
                <w:b/>
                <w:bCs/>
                <w:sz w:val="21"/>
                <w:szCs w:val="21"/>
              </w:rPr>
              <w:t>10</w:t>
            </w:r>
            <w:r>
              <w:rPr>
                <w:rFonts w:hint="eastAsia" w:ascii="宋体" w:hAnsi="宋体" w:cs="宋体"/>
                <w:b/>
                <w:bCs/>
                <w:sz w:val="21"/>
                <w:szCs w:val="21"/>
              </w:rPr>
              <w:t xml:space="preserve"> 废水污染物自行监测要求</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9"/>
              <w:gridCol w:w="3536"/>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vAlign w:val="center"/>
                </w:tcPr>
                <w:p>
                  <w:pPr>
                    <w:pStyle w:val="11"/>
                    <w:adjustRightInd w:val="0"/>
                    <w:snapToGrid w:val="0"/>
                    <w:spacing w:line="320" w:lineRule="exact"/>
                    <w:ind w:firstLine="0" w:firstLineChars="0"/>
                    <w:jc w:val="center"/>
                    <w:rPr>
                      <w:b/>
                      <w:bCs/>
                      <w:sz w:val="21"/>
                      <w:szCs w:val="21"/>
                    </w:rPr>
                  </w:pPr>
                  <w:r>
                    <w:rPr>
                      <w:b/>
                      <w:bCs/>
                      <w:sz w:val="21"/>
                      <w:szCs w:val="21"/>
                    </w:rPr>
                    <w:t>监测点位</w:t>
                  </w:r>
                </w:p>
              </w:tc>
              <w:tc>
                <w:tcPr>
                  <w:tcW w:w="2100" w:type="pct"/>
                  <w:vAlign w:val="center"/>
                </w:tcPr>
                <w:p>
                  <w:pPr>
                    <w:pStyle w:val="11"/>
                    <w:adjustRightInd w:val="0"/>
                    <w:snapToGrid w:val="0"/>
                    <w:spacing w:line="320" w:lineRule="exact"/>
                    <w:ind w:firstLine="0" w:firstLineChars="0"/>
                    <w:jc w:val="center"/>
                    <w:rPr>
                      <w:b/>
                      <w:bCs/>
                      <w:sz w:val="21"/>
                      <w:szCs w:val="21"/>
                    </w:rPr>
                  </w:pPr>
                  <w:r>
                    <w:rPr>
                      <w:b/>
                      <w:bCs/>
                      <w:sz w:val="21"/>
                      <w:szCs w:val="21"/>
                    </w:rPr>
                    <w:t>监测因子</w:t>
                  </w:r>
                </w:p>
              </w:tc>
              <w:tc>
                <w:tcPr>
                  <w:tcW w:w="1408" w:type="pct"/>
                  <w:vAlign w:val="center"/>
                </w:tcPr>
                <w:p>
                  <w:pPr>
                    <w:pStyle w:val="11"/>
                    <w:adjustRightInd w:val="0"/>
                    <w:snapToGrid w:val="0"/>
                    <w:spacing w:line="320" w:lineRule="exact"/>
                    <w:ind w:firstLine="0" w:firstLineChars="0"/>
                    <w:jc w:val="center"/>
                    <w:rPr>
                      <w:b/>
                      <w:bCs/>
                      <w:sz w:val="21"/>
                      <w:szCs w:val="21"/>
                    </w:rPr>
                  </w:pPr>
                  <w:r>
                    <w:rPr>
                      <w:b/>
                      <w:bCs/>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vAlign w:val="center"/>
                </w:tcPr>
                <w:p>
                  <w:pPr>
                    <w:pStyle w:val="11"/>
                    <w:adjustRightInd w:val="0"/>
                    <w:snapToGrid w:val="0"/>
                    <w:spacing w:line="320" w:lineRule="exact"/>
                    <w:ind w:firstLine="0" w:firstLineChars="0"/>
                    <w:jc w:val="center"/>
                    <w:rPr>
                      <w:sz w:val="21"/>
                      <w:szCs w:val="21"/>
                    </w:rPr>
                  </w:pPr>
                  <w:r>
                    <w:rPr>
                      <w:rFonts w:hint="eastAsia"/>
                      <w:sz w:val="21"/>
                      <w:szCs w:val="21"/>
                    </w:rPr>
                    <w:t>DW001（废水排放口）</w:t>
                  </w:r>
                </w:p>
              </w:tc>
              <w:tc>
                <w:tcPr>
                  <w:tcW w:w="2100" w:type="pct"/>
                  <w:vAlign w:val="center"/>
                </w:tcPr>
                <w:p>
                  <w:pPr>
                    <w:pStyle w:val="11"/>
                    <w:adjustRightInd w:val="0"/>
                    <w:snapToGrid w:val="0"/>
                    <w:spacing w:line="320" w:lineRule="exact"/>
                    <w:ind w:firstLine="0" w:firstLineChars="0"/>
                    <w:jc w:val="center"/>
                    <w:rPr>
                      <w:sz w:val="21"/>
                      <w:szCs w:val="21"/>
                    </w:rPr>
                  </w:pPr>
                  <w:r>
                    <w:rPr>
                      <w:sz w:val="21"/>
                      <w:szCs w:val="21"/>
                    </w:rPr>
                    <w:t>pH</w:t>
                  </w:r>
                  <w:r>
                    <w:rPr>
                      <w:rFonts w:hint="eastAsia"/>
                      <w:sz w:val="21"/>
                      <w:szCs w:val="21"/>
                    </w:rPr>
                    <w:t>、氨氮</w:t>
                  </w:r>
                  <w:r>
                    <w:rPr>
                      <w:sz w:val="21"/>
                      <w:szCs w:val="21"/>
                    </w:rPr>
                    <w:t>、COD</w:t>
                  </w:r>
                  <w:r>
                    <w:rPr>
                      <w:rFonts w:hint="eastAsia"/>
                    </w:rPr>
                    <w:t>cr、SS、石油类</w:t>
                  </w:r>
                </w:p>
              </w:tc>
              <w:tc>
                <w:tcPr>
                  <w:tcW w:w="1408" w:type="pct"/>
                  <w:vAlign w:val="center"/>
                </w:tcPr>
                <w:p>
                  <w:pPr>
                    <w:pStyle w:val="11"/>
                    <w:adjustRightInd w:val="0"/>
                    <w:snapToGrid w:val="0"/>
                    <w:spacing w:line="320" w:lineRule="exact"/>
                    <w:ind w:firstLine="0" w:firstLineChars="0"/>
                    <w:jc w:val="center"/>
                    <w:rPr>
                      <w:sz w:val="21"/>
                      <w:szCs w:val="21"/>
                    </w:rPr>
                  </w:pPr>
                  <w:r>
                    <w:rPr>
                      <w:sz w:val="21"/>
                      <w:szCs w:val="21"/>
                    </w:rPr>
                    <w:t>1次/年</w:t>
                  </w:r>
                </w:p>
              </w:tc>
            </w:tr>
          </w:tbl>
          <w:p>
            <w:pPr>
              <w:adjustRightInd w:val="0"/>
              <w:snapToGrid w:val="0"/>
              <w:spacing w:line="360" w:lineRule="auto"/>
              <w:rPr>
                <w:b/>
                <w:spacing w:val="-10"/>
                <w:sz w:val="24"/>
              </w:rPr>
            </w:pPr>
            <w:r>
              <w:rPr>
                <w:rFonts w:hint="eastAsia"/>
                <w:b/>
                <w:spacing w:val="-10"/>
                <w:sz w:val="24"/>
              </w:rPr>
              <w:t>3噪声</w:t>
            </w:r>
          </w:p>
          <w:p>
            <w:pPr>
              <w:adjustRightInd w:val="0"/>
              <w:snapToGrid w:val="0"/>
              <w:spacing w:line="360" w:lineRule="auto"/>
              <w:ind w:firstLine="442" w:firstLineChars="200"/>
              <w:rPr>
                <w:b/>
                <w:spacing w:val="-10"/>
                <w:sz w:val="24"/>
              </w:rPr>
            </w:pPr>
            <w:r>
              <w:rPr>
                <w:rFonts w:hint="eastAsia"/>
                <w:b/>
                <w:spacing w:val="-10"/>
                <w:sz w:val="24"/>
              </w:rPr>
              <w:t>（</w:t>
            </w:r>
            <w:r>
              <w:rPr>
                <w:b/>
                <w:spacing w:val="-10"/>
                <w:sz w:val="24"/>
              </w:rPr>
              <w:t>1</w:t>
            </w:r>
            <w:r>
              <w:rPr>
                <w:rFonts w:hint="eastAsia"/>
                <w:b/>
                <w:spacing w:val="-10"/>
                <w:sz w:val="24"/>
              </w:rPr>
              <w:t>）噪声源强</w:t>
            </w:r>
          </w:p>
          <w:p>
            <w:pPr>
              <w:adjustRightInd w:val="0"/>
              <w:snapToGrid w:val="0"/>
              <w:spacing w:line="360" w:lineRule="auto"/>
              <w:ind w:firstLine="480" w:firstLineChars="200"/>
              <w:rPr>
                <w:sz w:val="24"/>
              </w:rPr>
            </w:pPr>
            <w:r>
              <w:rPr>
                <w:rFonts w:hint="eastAsia"/>
                <w:sz w:val="24"/>
              </w:rPr>
              <w:t>项目噪声主要为各设备运行产生的噪声，根据类比分析，企业主要设备的噪声源强具体见下表。</w:t>
            </w:r>
          </w:p>
          <w:p>
            <w:pPr>
              <w:adjustRightInd w:val="0"/>
              <w:snapToGrid w:val="0"/>
              <w:jc w:val="center"/>
              <w:rPr>
                <w:b/>
                <w:szCs w:val="20"/>
              </w:rPr>
            </w:pPr>
            <w:r>
              <w:rPr>
                <w:rFonts w:hint="eastAsia"/>
                <w:b/>
                <w:bCs/>
              </w:rPr>
              <w:t>表4-</w:t>
            </w:r>
            <w:r>
              <w:rPr>
                <w:b/>
                <w:bCs/>
              </w:rPr>
              <w:t>1</w:t>
            </w:r>
            <w:r>
              <w:rPr>
                <w:rFonts w:hint="eastAsia"/>
                <w:b/>
                <w:bCs/>
              </w:rPr>
              <w:t>1</w:t>
            </w:r>
            <w:r>
              <w:rPr>
                <w:rFonts w:hint="eastAsia"/>
              </w:rPr>
              <w:t xml:space="preserve"> </w:t>
            </w:r>
            <w:r>
              <w:rPr>
                <w:b/>
                <w:szCs w:val="20"/>
              </w:rPr>
              <w:t>噪声污染源源强核算一览表</w:t>
            </w:r>
          </w:p>
          <w:tbl>
            <w:tblPr>
              <w:tblStyle w:val="36"/>
              <w:tblW w:w="8503"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427"/>
              <w:gridCol w:w="1926"/>
              <w:gridCol w:w="716"/>
              <w:gridCol w:w="427"/>
              <w:gridCol w:w="616"/>
              <w:gridCol w:w="895"/>
              <w:gridCol w:w="891"/>
              <w:gridCol w:w="954"/>
              <w:gridCol w:w="895"/>
              <w:gridCol w:w="75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39" w:hRule="atLeast"/>
                <w:jc w:val="center"/>
              </w:trPr>
              <w:tc>
                <w:tcPr>
                  <w:tcW w:w="251" w:type="pct"/>
                  <w:vMerge w:val="restart"/>
                  <w:tcBorders>
                    <w:top w:val="single" w:color="auto" w:sz="2" w:space="0"/>
                    <w:bottom w:val="single" w:color="auto" w:sz="6" w:space="0"/>
                  </w:tcBorders>
                  <w:vAlign w:val="center"/>
                </w:tcPr>
                <w:p>
                  <w:pPr>
                    <w:adjustRightInd w:val="0"/>
                    <w:snapToGrid w:val="0"/>
                    <w:jc w:val="center"/>
                    <w:rPr>
                      <w:b/>
                      <w:bCs/>
                      <w:kern w:val="0"/>
                      <w:szCs w:val="21"/>
                    </w:rPr>
                  </w:pPr>
                  <w:r>
                    <w:rPr>
                      <w:rFonts w:hint="eastAsia"/>
                      <w:b/>
                      <w:bCs/>
                      <w:kern w:val="0"/>
                      <w:szCs w:val="21"/>
                    </w:rPr>
                    <w:t>序号</w:t>
                  </w:r>
                </w:p>
              </w:tc>
              <w:tc>
                <w:tcPr>
                  <w:tcW w:w="1134" w:type="pct"/>
                  <w:vMerge w:val="restart"/>
                  <w:tcBorders>
                    <w:top w:val="single" w:color="auto" w:sz="2" w:space="0"/>
                    <w:bottom w:val="single" w:color="auto" w:sz="6" w:space="0"/>
                  </w:tcBorders>
                  <w:vAlign w:val="center"/>
                </w:tcPr>
                <w:p>
                  <w:pPr>
                    <w:adjustRightInd w:val="0"/>
                    <w:snapToGrid w:val="0"/>
                    <w:jc w:val="center"/>
                    <w:rPr>
                      <w:b/>
                      <w:bCs/>
                      <w:kern w:val="0"/>
                      <w:szCs w:val="21"/>
                    </w:rPr>
                  </w:pPr>
                  <w:r>
                    <w:rPr>
                      <w:b/>
                      <w:bCs/>
                      <w:kern w:val="0"/>
                      <w:szCs w:val="21"/>
                    </w:rPr>
                    <w:t>噪声源</w:t>
                  </w:r>
                </w:p>
              </w:tc>
              <w:tc>
                <w:tcPr>
                  <w:tcW w:w="423" w:type="pct"/>
                  <w:vMerge w:val="restart"/>
                  <w:tcBorders>
                    <w:top w:val="single" w:color="auto" w:sz="2" w:space="0"/>
                    <w:bottom w:val="single" w:color="auto" w:sz="6" w:space="0"/>
                    <w:right w:val="single" w:color="auto" w:sz="2" w:space="0"/>
                  </w:tcBorders>
                  <w:vAlign w:val="center"/>
                </w:tcPr>
                <w:p>
                  <w:pPr>
                    <w:adjustRightInd w:val="0"/>
                    <w:snapToGrid w:val="0"/>
                    <w:jc w:val="center"/>
                    <w:rPr>
                      <w:b/>
                      <w:bCs/>
                      <w:kern w:val="0"/>
                      <w:szCs w:val="21"/>
                    </w:rPr>
                  </w:pPr>
                  <w:r>
                    <w:rPr>
                      <w:b/>
                      <w:bCs/>
                      <w:kern w:val="0"/>
                      <w:szCs w:val="21"/>
                    </w:rPr>
                    <w:t>声源</w:t>
                  </w:r>
                </w:p>
                <w:p>
                  <w:pPr>
                    <w:adjustRightInd w:val="0"/>
                    <w:snapToGrid w:val="0"/>
                    <w:jc w:val="center"/>
                    <w:rPr>
                      <w:b/>
                      <w:bCs/>
                      <w:kern w:val="0"/>
                      <w:szCs w:val="21"/>
                    </w:rPr>
                  </w:pPr>
                  <w:r>
                    <w:rPr>
                      <w:b/>
                      <w:bCs/>
                      <w:kern w:val="0"/>
                      <w:szCs w:val="21"/>
                    </w:rPr>
                    <w:t>类型</w:t>
                  </w:r>
                </w:p>
              </w:tc>
              <w:tc>
                <w:tcPr>
                  <w:tcW w:w="246" w:type="pct"/>
                  <w:vMerge w:val="restart"/>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b/>
                      <w:bCs/>
                      <w:kern w:val="0"/>
                      <w:szCs w:val="21"/>
                    </w:rPr>
                  </w:pPr>
                  <w:r>
                    <w:rPr>
                      <w:b/>
                      <w:bCs/>
                      <w:kern w:val="0"/>
                      <w:szCs w:val="21"/>
                    </w:rPr>
                    <w:t>数量</w:t>
                  </w:r>
                </w:p>
              </w:tc>
              <w:tc>
                <w:tcPr>
                  <w:tcW w:w="364" w:type="pct"/>
                  <w:vMerge w:val="restart"/>
                  <w:tcBorders>
                    <w:top w:val="single" w:color="auto" w:sz="2" w:space="0"/>
                    <w:left w:val="single" w:color="auto" w:sz="2" w:space="0"/>
                    <w:bottom w:val="single" w:color="auto" w:sz="6" w:space="0"/>
                  </w:tcBorders>
                  <w:vAlign w:val="center"/>
                </w:tcPr>
                <w:p>
                  <w:pPr>
                    <w:adjustRightInd w:val="0"/>
                    <w:snapToGrid w:val="0"/>
                    <w:jc w:val="center"/>
                    <w:rPr>
                      <w:b/>
                      <w:bCs/>
                      <w:kern w:val="0"/>
                      <w:szCs w:val="21"/>
                    </w:rPr>
                  </w:pPr>
                  <w:r>
                    <w:rPr>
                      <w:b/>
                      <w:bCs/>
                      <w:kern w:val="0"/>
                      <w:szCs w:val="21"/>
                    </w:rPr>
                    <w:t>位置</w:t>
                  </w:r>
                </w:p>
              </w:tc>
              <w:tc>
                <w:tcPr>
                  <w:tcW w:w="519" w:type="pct"/>
                  <w:vMerge w:val="restart"/>
                  <w:tcBorders>
                    <w:top w:val="single" w:color="auto" w:sz="2" w:space="0"/>
                    <w:left w:val="single" w:color="auto" w:sz="4" w:space="0"/>
                  </w:tcBorders>
                  <w:vAlign w:val="center"/>
                </w:tcPr>
                <w:p>
                  <w:pPr>
                    <w:adjustRightInd w:val="0"/>
                    <w:snapToGrid w:val="0"/>
                    <w:jc w:val="center"/>
                    <w:rPr>
                      <w:b/>
                      <w:bCs/>
                      <w:kern w:val="0"/>
                      <w:szCs w:val="21"/>
                    </w:rPr>
                  </w:pPr>
                  <w:r>
                    <w:rPr>
                      <w:b/>
                      <w:bCs/>
                      <w:kern w:val="0"/>
                      <w:szCs w:val="21"/>
                    </w:rPr>
                    <w:t>产生强度（dB）</w:t>
                  </w:r>
                </w:p>
              </w:tc>
              <w:tc>
                <w:tcPr>
                  <w:tcW w:w="1087" w:type="pct"/>
                  <w:gridSpan w:val="2"/>
                  <w:tcBorders>
                    <w:top w:val="single" w:color="auto" w:sz="2" w:space="0"/>
                    <w:bottom w:val="single" w:color="auto" w:sz="6" w:space="0"/>
                  </w:tcBorders>
                  <w:vAlign w:val="center"/>
                </w:tcPr>
                <w:p>
                  <w:pPr>
                    <w:adjustRightInd w:val="0"/>
                    <w:snapToGrid w:val="0"/>
                    <w:jc w:val="center"/>
                    <w:rPr>
                      <w:b/>
                      <w:bCs/>
                      <w:kern w:val="0"/>
                      <w:szCs w:val="21"/>
                    </w:rPr>
                  </w:pPr>
                  <w:r>
                    <w:rPr>
                      <w:b/>
                      <w:bCs/>
                      <w:kern w:val="0"/>
                      <w:szCs w:val="21"/>
                    </w:rPr>
                    <w:t>降噪措施</w:t>
                  </w:r>
                </w:p>
              </w:tc>
              <w:tc>
                <w:tcPr>
                  <w:tcW w:w="526" w:type="pct"/>
                  <w:vMerge w:val="restart"/>
                  <w:tcBorders>
                    <w:top w:val="single" w:color="auto" w:sz="2" w:space="0"/>
                    <w:left w:val="single" w:color="auto" w:sz="4" w:space="0"/>
                  </w:tcBorders>
                  <w:vAlign w:val="center"/>
                </w:tcPr>
                <w:p>
                  <w:pPr>
                    <w:adjustRightInd w:val="0"/>
                    <w:snapToGrid w:val="0"/>
                    <w:jc w:val="center"/>
                    <w:rPr>
                      <w:b/>
                      <w:bCs/>
                      <w:kern w:val="0"/>
                      <w:szCs w:val="21"/>
                    </w:rPr>
                  </w:pPr>
                  <w:r>
                    <w:rPr>
                      <w:b/>
                      <w:bCs/>
                      <w:kern w:val="0"/>
                      <w:szCs w:val="21"/>
                    </w:rPr>
                    <w:t>排放强度（dB）</w:t>
                  </w:r>
                </w:p>
              </w:tc>
              <w:tc>
                <w:tcPr>
                  <w:tcW w:w="446" w:type="pct"/>
                  <w:vMerge w:val="restart"/>
                  <w:tcBorders>
                    <w:top w:val="single" w:color="auto" w:sz="2" w:space="0"/>
                    <w:bottom w:val="single" w:color="auto" w:sz="6" w:space="0"/>
                  </w:tcBorders>
                  <w:vAlign w:val="center"/>
                </w:tcPr>
                <w:p>
                  <w:pPr>
                    <w:adjustRightInd w:val="0"/>
                    <w:snapToGrid w:val="0"/>
                    <w:jc w:val="center"/>
                    <w:rPr>
                      <w:b/>
                      <w:bCs/>
                      <w:kern w:val="0"/>
                      <w:szCs w:val="21"/>
                    </w:rPr>
                  </w:pPr>
                  <w:r>
                    <w:rPr>
                      <w:b/>
                      <w:bCs/>
                      <w:kern w:val="0"/>
                      <w:szCs w:val="21"/>
                    </w:rPr>
                    <w:t>持续时间（h）</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251" w:type="pct"/>
                  <w:vMerge w:val="continue"/>
                  <w:tcBorders>
                    <w:top w:val="single" w:color="auto" w:sz="6" w:space="0"/>
                    <w:bottom w:val="single" w:color="auto" w:sz="6" w:space="0"/>
                  </w:tcBorders>
                  <w:vAlign w:val="center"/>
                </w:tcPr>
                <w:p>
                  <w:pPr>
                    <w:adjustRightInd w:val="0"/>
                    <w:snapToGrid w:val="0"/>
                    <w:jc w:val="center"/>
                    <w:rPr>
                      <w:kern w:val="0"/>
                      <w:szCs w:val="21"/>
                    </w:rPr>
                  </w:pPr>
                </w:p>
              </w:tc>
              <w:tc>
                <w:tcPr>
                  <w:tcW w:w="1134" w:type="pct"/>
                  <w:vMerge w:val="continue"/>
                  <w:tcBorders>
                    <w:top w:val="single" w:color="auto" w:sz="6" w:space="0"/>
                    <w:bottom w:val="single" w:color="auto" w:sz="6" w:space="0"/>
                  </w:tcBorders>
                  <w:vAlign w:val="center"/>
                </w:tcPr>
                <w:p>
                  <w:pPr>
                    <w:adjustRightInd w:val="0"/>
                    <w:snapToGrid w:val="0"/>
                    <w:jc w:val="center"/>
                    <w:rPr>
                      <w:kern w:val="0"/>
                      <w:szCs w:val="21"/>
                    </w:rPr>
                  </w:pPr>
                </w:p>
              </w:tc>
              <w:tc>
                <w:tcPr>
                  <w:tcW w:w="423" w:type="pct"/>
                  <w:vMerge w:val="continue"/>
                  <w:tcBorders>
                    <w:top w:val="single" w:color="auto" w:sz="6" w:space="0"/>
                    <w:bottom w:val="single" w:color="auto" w:sz="6" w:space="0"/>
                    <w:right w:val="single" w:color="auto" w:sz="2" w:space="0"/>
                  </w:tcBorders>
                  <w:vAlign w:val="center"/>
                </w:tcPr>
                <w:p>
                  <w:pPr>
                    <w:adjustRightInd w:val="0"/>
                    <w:snapToGrid w:val="0"/>
                    <w:jc w:val="center"/>
                    <w:rPr>
                      <w:kern w:val="0"/>
                      <w:szCs w:val="21"/>
                    </w:rPr>
                  </w:pPr>
                </w:p>
              </w:tc>
              <w:tc>
                <w:tcPr>
                  <w:tcW w:w="246" w:type="pct"/>
                  <w:vMerge w:val="continue"/>
                  <w:tcBorders>
                    <w:top w:val="single" w:color="auto" w:sz="6" w:space="0"/>
                    <w:left w:val="single" w:color="auto" w:sz="2" w:space="0"/>
                    <w:bottom w:val="single" w:color="auto" w:sz="6" w:space="0"/>
                    <w:right w:val="single" w:color="auto" w:sz="2" w:space="0"/>
                  </w:tcBorders>
                  <w:vAlign w:val="center"/>
                </w:tcPr>
                <w:p>
                  <w:pPr>
                    <w:adjustRightInd w:val="0"/>
                    <w:snapToGrid w:val="0"/>
                    <w:jc w:val="center"/>
                    <w:rPr>
                      <w:kern w:val="0"/>
                      <w:szCs w:val="21"/>
                    </w:rPr>
                  </w:pPr>
                </w:p>
              </w:tc>
              <w:tc>
                <w:tcPr>
                  <w:tcW w:w="364" w:type="pct"/>
                  <w:vMerge w:val="continue"/>
                  <w:tcBorders>
                    <w:top w:val="single" w:color="auto" w:sz="6" w:space="0"/>
                    <w:left w:val="single" w:color="auto" w:sz="2" w:space="0"/>
                    <w:bottom w:val="single" w:color="auto" w:sz="6" w:space="0"/>
                    <w:right w:val="single" w:color="auto" w:sz="4" w:space="0"/>
                  </w:tcBorders>
                  <w:vAlign w:val="center"/>
                </w:tcPr>
                <w:p>
                  <w:pPr>
                    <w:adjustRightInd w:val="0"/>
                    <w:snapToGrid w:val="0"/>
                    <w:jc w:val="center"/>
                    <w:rPr>
                      <w:kern w:val="0"/>
                      <w:szCs w:val="21"/>
                    </w:rPr>
                  </w:pPr>
                </w:p>
              </w:tc>
              <w:tc>
                <w:tcPr>
                  <w:tcW w:w="519" w:type="pct"/>
                  <w:vMerge w:val="continue"/>
                  <w:tcBorders>
                    <w:left w:val="single" w:color="auto" w:sz="4" w:space="0"/>
                    <w:bottom w:val="single" w:color="auto" w:sz="6" w:space="0"/>
                  </w:tcBorders>
                  <w:vAlign w:val="center"/>
                </w:tcPr>
                <w:p>
                  <w:pPr>
                    <w:adjustRightInd w:val="0"/>
                    <w:snapToGrid w:val="0"/>
                    <w:jc w:val="center"/>
                    <w:rPr>
                      <w:kern w:val="0"/>
                      <w:szCs w:val="21"/>
                    </w:rPr>
                  </w:pPr>
                </w:p>
              </w:tc>
              <w:tc>
                <w:tcPr>
                  <w:tcW w:w="525" w:type="pct"/>
                  <w:tcBorders>
                    <w:top w:val="single" w:color="auto" w:sz="6" w:space="0"/>
                    <w:bottom w:val="single" w:color="auto" w:sz="6" w:space="0"/>
                  </w:tcBorders>
                  <w:vAlign w:val="center"/>
                </w:tcPr>
                <w:p>
                  <w:pPr>
                    <w:adjustRightInd w:val="0"/>
                    <w:snapToGrid w:val="0"/>
                    <w:jc w:val="center"/>
                    <w:rPr>
                      <w:b/>
                      <w:bCs/>
                      <w:kern w:val="0"/>
                      <w:szCs w:val="21"/>
                    </w:rPr>
                  </w:pPr>
                  <w:r>
                    <w:rPr>
                      <w:b/>
                      <w:bCs/>
                      <w:kern w:val="0"/>
                      <w:szCs w:val="21"/>
                    </w:rPr>
                    <w:t>降噪工艺</w:t>
                  </w:r>
                </w:p>
              </w:tc>
              <w:tc>
                <w:tcPr>
                  <w:tcW w:w="561" w:type="pct"/>
                  <w:tcBorders>
                    <w:top w:val="single" w:color="auto" w:sz="6" w:space="0"/>
                    <w:bottom w:val="single" w:color="auto" w:sz="6" w:space="0"/>
                    <w:right w:val="single" w:color="auto" w:sz="4" w:space="0"/>
                  </w:tcBorders>
                  <w:vAlign w:val="center"/>
                </w:tcPr>
                <w:p>
                  <w:pPr>
                    <w:adjustRightInd w:val="0"/>
                    <w:snapToGrid w:val="0"/>
                    <w:jc w:val="center"/>
                    <w:rPr>
                      <w:b/>
                      <w:bCs/>
                      <w:kern w:val="0"/>
                      <w:szCs w:val="21"/>
                    </w:rPr>
                  </w:pPr>
                  <w:r>
                    <w:rPr>
                      <w:b/>
                      <w:bCs/>
                      <w:kern w:val="0"/>
                      <w:szCs w:val="21"/>
                    </w:rPr>
                    <w:t>降噪效果（dB）</w:t>
                  </w:r>
                </w:p>
              </w:tc>
              <w:tc>
                <w:tcPr>
                  <w:tcW w:w="526" w:type="pct"/>
                  <w:vMerge w:val="continue"/>
                  <w:tcBorders>
                    <w:left w:val="single" w:color="auto" w:sz="4" w:space="0"/>
                    <w:bottom w:val="single" w:color="auto" w:sz="6" w:space="0"/>
                  </w:tcBorders>
                  <w:vAlign w:val="center"/>
                </w:tcPr>
                <w:p>
                  <w:pPr>
                    <w:adjustRightInd w:val="0"/>
                    <w:spacing w:line="320" w:lineRule="exact"/>
                    <w:ind w:left="-105" w:leftChars="-50" w:right="-105" w:rightChars="-50"/>
                    <w:jc w:val="center"/>
                    <w:rPr>
                      <w:rFonts w:eastAsia="仿宋"/>
                      <w:spacing w:val="-8"/>
                      <w:sz w:val="24"/>
                    </w:rPr>
                  </w:pPr>
                </w:p>
              </w:tc>
              <w:tc>
                <w:tcPr>
                  <w:tcW w:w="446" w:type="pct"/>
                  <w:vMerge w:val="continue"/>
                  <w:tcBorders>
                    <w:top w:val="single" w:color="auto" w:sz="6" w:space="0"/>
                    <w:bottom w:val="single" w:color="auto" w:sz="6" w:space="0"/>
                  </w:tcBorders>
                  <w:vAlign w:val="center"/>
                </w:tcPr>
                <w:p>
                  <w:pPr>
                    <w:adjustRightInd w:val="0"/>
                    <w:spacing w:line="320" w:lineRule="exact"/>
                    <w:ind w:left="-105" w:leftChars="-50" w:right="-105" w:rightChars="-50"/>
                    <w:jc w:val="center"/>
                    <w:rPr>
                      <w:rFonts w:eastAsia="仿宋"/>
                      <w:b/>
                      <w:spacing w:val="-8"/>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tcBorders>
                    <w:top w:val="single" w:color="auto" w:sz="6" w:space="0"/>
                    <w:bottom w:val="single" w:color="auto" w:sz="6" w:space="0"/>
                  </w:tcBorders>
                  <w:vAlign w:val="center"/>
                </w:tcPr>
                <w:p>
                  <w:pPr>
                    <w:adjustRightInd w:val="0"/>
                    <w:snapToGrid w:val="0"/>
                    <w:jc w:val="center"/>
                    <w:rPr>
                      <w:szCs w:val="21"/>
                    </w:rPr>
                  </w:pPr>
                  <w:r>
                    <w:rPr>
                      <w:szCs w:val="21"/>
                    </w:rPr>
                    <w:t>1</w:t>
                  </w:r>
                </w:p>
              </w:tc>
              <w:tc>
                <w:tcPr>
                  <w:tcW w:w="1134" w:type="pct"/>
                  <w:tcBorders>
                    <w:top w:val="single" w:color="auto" w:sz="6" w:space="0"/>
                    <w:bottom w:val="single" w:color="auto" w:sz="6" w:space="0"/>
                  </w:tcBorders>
                  <w:vAlign w:val="center"/>
                </w:tcPr>
                <w:p>
                  <w:pPr>
                    <w:jc w:val="center"/>
                    <w:rPr>
                      <w:kern w:val="0"/>
                      <w:szCs w:val="21"/>
                    </w:rPr>
                  </w:pPr>
                  <w:r>
                    <w:rPr>
                      <w:rFonts w:hint="eastAsia"/>
                      <w:kern w:val="0"/>
                      <w:szCs w:val="21"/>
                    </w:rPr>
                    <w:t>前处理设备</w:t>
                  </w:r>
                </w:p>
              </w:tc>
              <w:tc>
                <w:tcPr>
                  <w:tcW w:w="423" w:type="pct"/>
                  <w:vMerge w:val="restart"/>
                  <w:tcBorders>
                    <w:top w:val="single" w:color="auto" w:sz="6" w:space="0"/>
                    <w:right w:val="single" w:color="auto" w:sz="2" w:space="0"/>
                  </w:tcBorders>
                  <w:vAlign w:val="center"/>
                </w:tcPr>
                <w:p>
                  <w:pPr>
                    <w:adjustRightInd w:val="0"/>
                    <w:snapToGrid w:val="0"/>
                    <w:jc w:val="center"/>
                    <w:rPr>
                      <w:kern w:val="0"/>
                      <w:szCs w:val="21"/>
                    </w:rPr>
                  </w:pPr>
                  <w:r>
                    <w:rPr>
                      <w:rFonts w:hint="eastAsia"/>
                      <w:kern w:val="0"/>
                      <w:szCs w:val="21"/>
                    </w:rPr>
                    <w:t>频发</w:t>
                  </w:r>
                </w:p>
              </w:tc>
              <w:tc>
                <w:tcPr>
                  <w:tcW w:w="246" w:type="pct"/>
                  <w:tcBorders>
                    <w:top w:val="single" w:color="auto" w:sz="6" w:space="0"/>
                    <w:left w:val="single" w:color="auto" w:sz="2" w:space="0"/>
                    <w:bottom w:val="single" w:color="auto" w:sz="6" w:space="0"/>
                    <w:right w:val="single" w:color="auto" w:sz="2" w:space="0"/>
                  </w:tcBorders>
                  <w:vAlign w:val="center"/>
                </w:tcPr>
                <w:p>
                  <w:pPr>
                    <w:adjustRightInd w:val="0"/>
                    <w:snapToGrid w:val="0"/>
                    <w:jc w:val="center"/>
                    <w:rPr>
                      <w:b/>
                      <w:szCs w:val="21"/>
                    </w:rPr>
                  </w:pPr>
                  <w:r>
                    <w:rPr>
                      <w:rFonts w:hint="eastAsia"/>
                      <w:bCs/>
                      <w:szCs w:val="21"/>
                    </w:rPr>
                    <w:t>1</w:t>
                  </w:r>
                </w:p>
              </w:tc>
              <w:tc>
                <w:tcPr>
                  <w:tcW w:w="364" w:type="pct"/>
                  <w:vMerge w:val="restart"/>
                  <w:tcBorders>
                    <w:top w:val="single" w:color="auto" w:sz="6" w:space="0"/>
                    <w:left w:val="single" w:color="auto" w:sz="2" w:space="0"/>
                  </w:tcBorders>
                  <w:vAlign w:val="center"/>
                </w:tcPr>
                <w:p>
                  <w:pPr>
                    <w:adjustRightInd w:val="0"/>
                    <w:snapToGrid w:val="0"/>
                    <w:jc w:val="center"/>
                    <w:rPr>
                      <w:kern w:val="0"/>
                      <w:szCs w:val="21"/>
                    </w:rPr>
                  </w:pPr>
                  <w:r>
                    <w:rPr>
                      <w:kern w:val="0"/>
                      <w:szCs w:val="21"/>
                    </w:rPr>
                    <w:t>生产车间</w:t>
                  </w:r>
                </w:p>
              </w:tc>
              <w:tc>
                <w:tcPr>
                  <w:tcW w:w="519"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70</w:t>
                  </w:r>
                </w:p>
              </w:tc>
              <w:tc>
                <w:tcPr>
                  <w:tcW w:w="525" w:type="pct"/>
                  <w:vMerge w:val="restart"/>
                  <w:tcBorders>
                    <w:top w:val="single" w:color="auto" w:sz="6" w:space="0"/>
                  </w:tcBorders>
                  <w:vAlign w:val="center"/>
                </w:tcPr>
                <w:p>
                  <w:pPr>
                    <w:adjustRightInd w:val="0"/>
                    <w:snapToGrid w:val="0"/>
                    <w:jc w:val="center"/>
                    <w:rPr>
                      <w:kern w:val="0"/>
                      <w:szCs w:val="21"/>
                    </w:rPr>
                  </w:pPr>
                  <w:r>
                    <w:rPr>
                      <w:kern w:val="0"/>
                      <w:szCs w:val="21"/>
                    </w:rPr>
                    <w:t>选用先进低噪设备；设置隔声罩；车间加设隔声门窗；加强设备维护</w:t>
                  </w:r>
                </w:p>
              </w:tc>
              <w:tc>
                <w:tcPr>
                  <w:tcW w:w="561"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20</w:t>
                  </w:r>
                </w:p>
              </w:tc>
              <w:tc>
                <w:tcPr>
                  <w:tcW w:w="526"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50</w:t>
                  </w:r>
                </w:p>
              </w:tc>
              <w:tc>
                <w:tcPr>
                  <w:tcW w:w="446"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tcBorders>
                    <w:top w:val="single" w:color="auto" w:sz="6" w:space="0"/>
                    <w:bottom w:val="single" w:color="auto" w:sz="6" w:space="0"/>
                  </w:tcBorders>
                  <w:vAlign w:val="center"/>
                </w:tcPr>
                <w:p>
                  <w:pPr>
                    <w:adjustRightInd w:val="0"/>
                    <w:snapToGrid w:val="0"/>
                    <w:jc w:val="center"/>
                    <w:rPr>
                      <w:szCs w:val="21"/>
                    </w:rPr>
                  </w:pPr>
                  <w:r>
                    <w:rPr>
                      <w:szCs w:val="21"/>
                    </w:rPr>
                    <w:t>2</w:t>
                  </w:r>
                </w:p>
              </w:tc>
              <w:tc>
                <w:tcPr>
                  <w:tcW w:w="1134" w:type="pct"/>
                  <w:tcBorders>
                    <w:top w:val="single" w:color="auto" w:sz="6" w:space="0"/>
                    <w:bottom w:val="single" w:color="auto" w:sz="6" w:space="0"/>
                  </w:tcBorders>
                  <w:vAlign w:val="center"/>
                </w:tcPr>
                <w:p>
                  <w:pPr>
                    <w:jc w:val="center"/>
                    <w:rPr>
                      <w:kern w:val="0"/>
                      <w:szCs w:val="21"/>
                    </w:rPr>
                  </w:pPr>
                  <w:r>
                    <w:rPr>
                      <w:rFonts w:hint="eastAsia"/>
                      <w:kern w:val="0"/>
                      <w:szCs w:val="21"/>
                    </w:rPr>
                    <w:t>水分烘干室</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tcBorders>
                    <w:top w:val="single" w:color="auto" w:sz="6" w:space="0"/>
                    <w:left w:val="single" w:color="auto" w:sz="2" w:space="0"/>
                    <w:bottom w:val="single" w:color="auto" w:sz="6" w:space="0"/>
                    <w:right w:val="single" w:color="auto" w:sz="2" w:space="0"/>
                  </w:tcBorders>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73</w:t>
                  </w:r>
                </w:p>
              </w:tc>
              <w:tc>
                <w:tcPr>
                  <w:tcW w:w="525" w:type="pct"/>
                  <w:vMerge w:val="continue"/>
                  <w:vAlign w:val="center"/>
                </w:tcPr>
                <w:p>
                  <w:pPr>
                    <w:adjustRightInd w:val="0"/>
                    <w:snapToGrid w:val="0"/>
                    <w:jc w:val="center"/>
                    <w:rPr>
                      <w:kern w:val="0"/>
                      <w:szCs w:val="21"/>
                    </w:rPr>
                  </w:pPr>
                </w:p>
              </w:tc>
              <w:tc>
                <w:tcPr>
                  <w:tcW w:w="561"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20</w:t>
                  </w:r>
                </w:p>
              </w:tc>
              <w:tc>
                <w:tcPr>
                  <w:tcW w:w="526"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5</w:t>
                  </w:r>
                  <w:r>
                    <w:rPr>
                      <w:rFonts w:hint="eastAsia"/>
                      <w:kern w:val="0"/>
                      <w:szCs w:val="21"/>
                    </w:rPr>
                    <w:t>3</w:t>
                  </w:r>
                </w:p>
              </w:tc>
              <w:tc>
                <w:tcPr>
                  <w:tcW w:w="446"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tcBorders>
                    <w:top w:val="single" w:color="auto" w:sz="6" w:space="0"/>
                    <w:bottom w:val="single" w:color="auto" w:sz="6" w:space="0"/>
                  </w:tcBorders>
                  <w:vAlign w:val="center"/>
                </w:tcPr>
                <w:p>
                  <w:pPr>
                    <w:adjustRightInd w:val="0"/>
                    <w:snapToGrid w:val="0"/>
                    <w:jc w:val="center"/>
                    <w:rPr>
                      <w:szCs w:val="21"/>
                    </w:rPr>
                  </w:pPr>
                  <w:r>
                    <w:rPr>
                      <w:szCs w:val="21"/>
                    </w:rPr>
                    <w:t>3</w:t>
                  </w:r>
                </w:p>
              </w:tc>
              <w:tc>
                <w:tcPr>
                  <w:tcW w:w="1134" w:type="pct"/>
                  <w:tcBorders>
                    <w:top w:val="single" w:color="auto" w:sz="6" w:space="0"/>
                    <w:bottom w:val="single" w:color="auto" w:sz="6" w:space="0"/>
                  </w:tcBorders>
                  <w:vAlign w:val="center"/>
                </w:tcPr>
                <w:p>
                  <w:pPr>
                    <w:jc w:val="center"/>
                    <w:rPr>
                      <w:kern w:val="0"/>
                      <w:szCs w:val="21"/>
                    </w:rPr>
                  </w:pPr>
                  <w:r>
                    <w:rPr>
                      <w:rFonts w:hint="eastAsia"/>
                      <w:kern w:val="0"/>
                      <w:szCs w:val="21"/>
                    </w:rPr>
                    <w:t>粉末固化室</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tcBorders>
                    <w:top w:val="single" w:color="auto" w:sz="6" w:space="0"/>
                    <w:left w:val="single" w:color="auto" w:sz="2" w:space="0"/>
                    <w:bottom w:val="single" w:color="auto" w:sz="6" w:space="0"/>
                    <w:right w:val="single" w:color="auto" w:sz="2" w:space="0"/>
                  </w:tcBorders>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73</w:t>
                  </w:r>
                </w:p>
              </w:tc>
              <w:tc>
                <w:tcPr>
                  <w:tcW w:w="525" w:type="pct"/>
                  <w:vMerge w:val="continue"/>
                  <w:vAlign w:val="center"/>
                </w:tcPr>
                <w:p>
                  <w:pPr>
                    <w:adjustRightInd w:val="0"/>
                    <w:snapToGrid w:val="0"/>
                    <w:jc w:val="center"/>
                    <w:rPr>
                      <w:kern w:val="0"/>
                      <w:szCs w:val="21"/>
                    </w:rPr>
                  </w:pPr>
                </w:p>
              </w:tc>
              <w:tc>
                <w:tcPr>
                  <w:tcW w:w="561"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20</w:t>
                  </w:r>
                </w:p>
              </w:tc>
              <w:tc>
                <w:tcPr>
                  <w:tcW w:w="526"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53</w:t>
                  </w:r>
                </w:p>
              </w:tc>
              <w:tc>
                <w:tcPr>
                  <w:tcW w:w="446"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tcBorders>
                    <w:top w:val="single" w:color="auto" w:sz="6" w:space="0"/>
                  </w:tcBorders>
                  <w:vAlign w:val="center"/>
                </w:tcPr>
                <w:p>
                  <w:pPr>
                    <w:adjustRightInd w:val="0"/>
                    <w:snapToGrid w:val="0"/>
                    <w:jc w:val="center"/>
                    <w:rPr>
                      <w:szCs w:val="21"/>
                    </w:rPr>
                  </w:pPr>
                  <w:r>
                    <w:rPr>
                      <w:szCs w:val="21"/>
                    </w:rPr>
                    <w:t>4</w:t>
                  </w:r>
                </w:p>
              </w:tc>
              <w:tc>
                <w:tcPr>
                  <w:tcW w:w="1134" w:type="pct"/>
                  <w:tcBorders>
                    <w:top w:val="single" w:color="auto" w:sz="6" w:space="0"/>
                    <w:bottom w:val="single" w:color="auto" w:sz="6" w:space="0"/>
                  </w:tcBorders>
                  <w:vAlign w:val="center"/>
                </w:tcPr>
                <w:p>
                  <w:pPr>
                    <w:jc w:val="center"/>
                    <w:rPr>
                      <w:kern w:val="0"/>
                      <w:szCs w:val="21"/>
                    </w:rPr>
                  </w:pPr>
                  <w:r>
                    <w:rPr>
                      <w:rFonts w:hint="eastAsia"/>
                      <w:kern w:val="0"/>
                      <w:szCs w:val="21"/>
                    </w:rPr>
                    <w:t>双工位自动大旋风喷粉室</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tcBorders>
                    <w:top w:val="single" w:color="auto" w:sz="6" w:space="0"/>
                    <w:left w:val="single" w:color="auto" w:sz="2" w:space="0"/>
                    <w:bottom w:val="single" w:color="auto" w:sz="6" w:space="0"/>
                    <w:right w:val="single" w:color="auto" w:sz="2" w:space="0"/>
                  </w:tcBorders>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75</w:t>
                  </w:r>
                </w:p>
              </w:tc>
              <w:tc>
                <w:tcPr>
                  <w:tcW w:w="525" w:type="pct"/>
                  <w:vMerge w:val="continue"/>
                  <w:vAlign w:val="center"/>
                </w:tcPr>
                <w:p>
                  <w:pPr>
                    <w:adjustRightInd w:val="0"/>
                    <w:snapToGrid w:val="0"/>
                    <w:jc w:val="center"/>
                    <w:rPr>
                      <w:kern w:val="0"/>
                      <w:szCs w:val="21"/>
                    </w:rPr>
                  </w:pPr>
                </w:p>
              </w:tc>
              <w:tc>
                <w:tcPr>
                  <w:tcW w:w="561"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20</w:t>
                  </w:r>
                </w:p>
              </w:tc>
              <w:tc>
                <w:tcPr>
                  <w:tcW w:w="526"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5</w:t>
                  </w:r>
                  <w:r>
                    <w:rPr>
                      <w:rFonts w:hint="eastAsia"/>
                      <w:kern w:val="0"/>
                      <w:szCs w:val="21"/>
                    </w:rPr>
                    <w:t>5</w:t>
                  </w:r>
                </w:p>
              </w:tc>
              <w:tc>
                <w:tcPr>
                  <w:tcW w:w="446"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tcBorders>
                    <w:bottom w:val="single" w:color="auto" w:sz="6" w:space="0"/>
                  </w:tcBorders>
                  <w:vAlign w:val="center"/>
                </w:tcPr>
                <w:p>
                  <w:pPr>
                    <w:adjustRightInd w:val="0"/>
                    <w:snapToGrid w:val="0"/>
                    <w:jc w:val="center"/>
                    <w:rPr>
                      <w:szCs w:val="21"/>
                    </w:rPr>
                  </w:pPr>
                  <w:r>
                    <w:rPr>
                      <w:szCs w:val="21"/>
                    </w:rPr>
                    <w:t>5</w:t>
                  </w:r>
                </w:p>
              </w:tc>
              <w:tc>
                <w:tcPr>
                  <w:tcW w:w="1134" w:type="pct"/>
                  <w:tcBorders>
                    <w:top w:val="single" w:color="auto" w:sz="6" w:space="0"/>
                    <w:bottom w:val="single" w:color="auto" w:sz="6" w:space="0"/>
                  </w:tcBorders>
                  <w:vAlign w:val="center"/>
                </w:tcPr>
                <w:p>
                  <w:pPr>
                    <w:jc w:val="center"/>
                    <w:rPr>
                      <w:kern w:val="0"/>
                      <w:szCs w:val="21"/>
                    </w:rPr>
                  </w:pPr>
                  <w:r>
                    <w:rPr>
                      <w:rFonts w:hint="eastAsia"/>
                      <w:kern w:val="0"/>
                      <w:szCs w:val="21"/>
                    </w:rPr>
                    <w:t>单工位手动喷粉室</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tcBorders>
                    <w:top w:val="single" w:color="auto" w:sz="6" w:space="0"/>
                    <w:left w:val="single" w:color="auto" w:sz="2" w:space="0"/>
                    <w:bottom w:val="single" w:color="auto" w:sz="6" w:space="0"/>
                    <w:right w:val="single" w:color="auto" w:sz="2" w:space="0"/>
                  </w:tcBorders>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74</w:t>
                  </w:r>
                </w:p>
              </w:tc>
              <w:tc>
                <w:tcPr>
                  <w:tcW w:w="525" w:type="pct"/>
                  <w:vMerge w:val="continue"/>
                  <w:vAlign w:val="center"/>
                </w:tcPr>
                <w:p>
                  <w:pPr>
                    <w:adjustRightInd w:val="0"/>
                    <w:snapToGrid w:val="0"/>
                    <w:jc w:val="center"/>
                    <w:rPr>
                      <w:kern w:val="0"/>
                      <w:szCs w:val="21"/>
                    </w:rPr>
                  </w:pPr>
                </w:p>
              </w:tc>
              <w:tc>
                <w:tcPr>
                  <w:tcW w:w="561"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20</w:t>
                  </w:r>
                </w:p>
              </w:tc>
              <w:tc>
                <w:tcPr>
                  <w:tcW w:w="526" w:type="pct"/>
                  <w:tcBorders>
                    <w:top w:val="single" w:color="auto" w:sz="6" w:space="0"/>
                    <w:bottom w:val="single" w:color="auto" w:sz="6" w:space="0"/>
                  </w:tcBorders>
                  <w:vAlign w:val="center"/>
                </w:tcPr>
                <w:p>
                  <w:pPr>
                    <w:adjustRightInd w:val="0"/>
                    <w:snapToGrid w:val="0"/>
                    <w:jc w:val="center"/>
                    <w:rPr>
                      <w:kern w:val="0"/>
                      <w:szCs w:val="21"/>
                    </w:rPr>
                  </w:pPr>
                  <w:r>
                    <w:rPr>
                      <w:rFonts w:hint="eastAsia"/>
                      <w:kern w:val="0"/>
                      <w:szCs w:val="21"/>
                    </w:rPr>
                    <w:t>54</w:t>
                  </w:r>
                </w:p>
              </w:tc>
              <w:tc>
                <w:tcPr>
                  <w:tcW w:w="446" w:type="pct"/>
                  <w:tcBorders>
                    <w:top w:val="single" w:color="auto" w:sz="6" w:space="0"/>
                    <w:bottom w:val="single" w:color="auto" w:sz="6" w:space="0"/>
                  </w:tcBorders>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rFonts w:hint="eastAsia"/>
                      <w:szCs w:val="21"/>
                    </w:rPr>
                    <w:t>6</w:t>
                  </w:r>
                </w:p>
              </w:tc>
              <w:tc>
                <w:tcPr>
                  <w:tcW w:w="1134" w:type="pct"/>
                  <w:vAlign w:val="center"/>
                </w:tcPr>
                <w:p>
                  <w:pPr>
                    <w:jc w:val="center"/>
                    <w:rPr>
                      <w:kern w:val="0"/>
                      <w:szCs w:val="21"/>
                    </w:rPr>
                  </w:pPr>
                  <w:r>
                    <w:rPr>
                      <w:rFonts w:hint="eastAsia"/>
                      <w:kern w:val="0"/>
                      <w:szCs w:val="21"/>
                    </w:rPr>
                    <w:t>环保集粉系统</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tabs>
                      <w:tab w:val="left" w:pos="516"/>
                    </w:tabs>
                    <w:adjustRightInd w:val="0"/>
                    <w:snapToGrid w:val="0"/>
                    <w:jc w:val="center"/>
                    <w:rPr>
                      <w:kern w:val="0"/>
                      <w:szCs w:val="21"/>
                    </w:rPr>
                  </w:pPr>
                  <w:r>
                    <w:rPr>
                      <w:rFonts w:hint="eastAsia"/>
                      <w:kern w:val="0"/>
                      <w:szCs w:val="21"/>
                    </w:rPr>
                    <w:t>80</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kern w:val="0"/>
                      <w:szCs w:val="21"/>
                    </w:rPr>
                    <w:t>20</w:t>
                  </w:r>
                </w:p>
              </w:tc>
              <w:tc>
                <w:tcPr>
                  <w:tcW w:w="526" w:type="pct"/>
                  <w:vAlign w:val="center"/>
                </w:tcPr>
                <w:p>
                  <w:pPr>
                    <w:adjustRightInd w:val="0"/>
                    <w:snapToGrid w:val="0"/>
                    <w:jc w:val="center"/>
                    <w:rPr>
                      <w:kern w:val="0"/>
                      <w:szCs w:val="21"/>
                    </w:rPr>
                  </w:pPr>
                  <w:r>
                    <w:rPr>
                      <w:rFonts w:hint="eastAsia"/>
                      <w:kern w:val="0"/>
                      <w:szCs w:val="21"/>
                    </w:rPr>
                    <w:t>60</w:t>
                  </w:r>
                </w:p>
              </w:tc>
              <w:tc>
                <w:tcPr>
                  <w:tcW w:w="446" w:type="pct"/>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szCs w:val="21"/>
                    </w:rPr>
                    <w:t>7</w:t>
                  </w:r>
                </w:p>
              </w:tc>
              <w:tc>
                <w:tcPr>
                  <w:tcW w:w="1134" w:type="pct"/>
                  <w:vAlign w:val="center"/>
                </w:tcPr>
                <w:p>
                  <w:pPr>
                    <w:jc w:val="center"/>
                    <w:rPr>
                      <w:kern w:val="0"/>
                      <w:szCs w:val="21"/>
                    </w:rPr>
                  </w:pPr>
                  <w:r>
                    <w:rPr>
                      <w:rFonts w:hint="eastAsia"/>
                      <w:kern w:val="0"/>
                      <w:szCs w:val="21"/>
                    </w:rPr>
                    <w:t>悬挂输送装置</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adjustRightInd w:val="0"/>
                    <w:snapToGrid w:val="0"/>
                    <w:jc w:val="center"/>
                    <w:rPr>
                      <w:kern w:val="0"/>
                      <w:szCs w:val="21"/>
                    </w:rPr>
                  </w:pPr>
                  <w:r>
                    <w:rPr>
                      <w:rFonts w:hint="eastAsia"/>
                      <w:kern w:val="0"/>
                      <w:szCs w:val="21"/>
                    </w:rPr>
                    <w:t>75</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kern w:val="0"/>
                      <w:szCs w:val="21"/>
                    </w:rPr>
                    <w:t>20</w:t>
                  </w:r>
                </w:p>
              </w:tc>
              <w:tc>
                <w:tcPr>
                  <w:tcW w:w="526" w:type="pct"/>
                  <w:vAlign w:val="center"/>
                </w:tcPr>
                <w:p>
                  <w:pPr>
                    <w:adjustRightInd w:val="0"/>
                    <w:snapToGrid w:val="0"/>
                    <w:jc w:val="center"/>
                    <w:rPr>
                      <w:kern w:val="0"/>
                      <w:szCs w:val="21"/>
                    </w:rPr>
                  </w:pPr>
                  <w:r>
                    <w:rPr>
                      <w:rFonts w:hint="eastAsia"/>
                      <w:kern w:val="0"/>
                      <w:szCs w:val="21"/>
                    </w:rPr>
                    <w:t>55</w:t>
                  </w:r>
                </w:p>
              </w:tc>
              <w:tc>
                <w:tcPr>
                  <w:tcW w:w="446" w:type="pct"/>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szCs w:val="21"/>
                    </w:rPr>
                    <w:t>8</w:t>
                  </w:r>
                </w:p>
              </w:tc>
              <w:tc>
                <w:tcPr>
                  <w:tcW w:w="1134" w:type="pct"/>
                  <w:vAlign w:val="center"/>
                </w:tcPr>
                <w:p>
                  <w:pPr>
                    <w:jc w:val="center"/>
                    <w:rPr>
                      <w:kern w:val="0"/>
                      <w:szCs w:val="21"/>
                    </w:rPr>
                  </w:pPr>
                  <w:r>
                    <w:rPr>
                      <w:rFonts w:hint="eastAsia"/>
                      <w:kern w:val="0"/>
                      <w:szCs w:val="21"/>
                    </w:rPr>
                    <w:t>智能电器控制装置</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adjustRightInd w:val="0"/>
                    <w:snapToGrid w:val="0"/>
                    <w:jc w:val="center"/>
                    <w:rPr>
                      <w:kern w:val="0"/>
                      <w:szCs w:val="21"/>
                    </w:rPr>
                  </w:pPr>
                  <w:r>
                    <w:rPr>
                      <w:rFonts w:hint="eastAsia"/>
                      <w:kern w:val="0"/>
                      <w:szCs w:val="21"/>
                    </w:rPr>
                    <w:t>-</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rFonts w:hint="eastAsia"/>
                      <w:kern w:val="0"/>
                      <w:szCs w:val="21"/>
                    </w:rPr>
                    <w:t>-</w:t>
                  </w:r>
                </w:p>
              </w:tc>
              <w:tc>
                <w:tcPr>
                  <w:tcW w:w="526" w:type="pct"/>
                  <w:vAlign w:val="center"/>
                </w:tcPr>
                <w:p>
                  <w:pPr>
                    <w:adjustRightInd w:val="0"/>
                    <w:snapToGrid w:val="0"/>
                    <w:jc w:val="center"/>
                    <w:rPr>
                      <w:kern w:val="0"/>
                      <w:szCs w:val="21"/>
                    </w:rPr>
                  </w:pPr>
                  <w:r>
                    <w:rPr>
                      <w:rFonts w:hint="eastAsia"/>
                      <w:kern w:val="0"/>
                      <w:szCs w:val="21"/>
                    </w:rPr>
                    <w:t>-</w:t>
                  </w:r>
                </w:p>
              </w:tc>
              <w:tc>
                <w:tcPr>
                  <w:tcW w:w="446" w:type="pct"/>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rFonts w:hint="eastAsia"/>
                      <w:szCs w:val="21"/>
                    </w:rPr>
                    <w:t>9</w:t>
                  </w:r>
                </w:p>
              </w:tc>
              <w:tc>
                <w:tcPr>
                  <w:tcW w:w="1134" w:type="pct"/>
                  <w:vAlign w:val="center"/>
                </w:tcPr>
                <w:p>
                  <w:pPr>
                    <w:adjustRightInd w:val="0"/>
                    <w:snapToGrid w:val="0"/>
                    <w:jc w:val="center"/>
                    <w:rPr>
                      <w:rFonts w:hAnsi="宋体"/>
                      <w:szCs w:val="21"/>
                    </w:rPr>
                  </w:pPr>
                  <w:r>
                    <w:rPr>
                      <w:rFonts w:hint="eastAsia" w:hAnsi="宋体"/>
                      <w:szCs w:val="21"/>
                    </w:rPr>
                    <w:t>剪板机</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3</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adjustRightInd w:val="0"/>
                    <w:snapToGrid w:val="0"/>
                    <w:jc w:val="center"/>
                    <w:rPr>
                      <w:kern w:val="0"/>
                      <w:szCs w:val="21"/>
                    </w:rPr>
                  </w:pPr>
                  <w:r>
                    <w:rPr>
                      <w:rFonts w:hint="eastAsia"/>
                      <w:kern w:val="0"/>
                      <w:szCs w:val="21"/>
                    </w:rPr>
                    <w:t>78</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kern w:val="0"/>
                      <w:szCs w:val="21"/>
                    </w:rPr>
                    <w:t>20</w:t>
                  </w:r>
                </w:p>
              </w:tc>
              <w:tc>
                <w:tcPr>
                  <w:tcW w:w="526" w:type="pct"/>
                  <w:vAlign w:val="center"/>
                </w:tcPr>
                <w:p>
                  <w:pPr>
                    <w:adjustRightInd w:val="0"/>
                    <w:snapToGrid w:val="0"/>
                    <w:jc w:val="center"/>
                    <w:rPr>
                      <w:kern w:val="0"/>
                      <w:szCs w:val="21"/>
                    </w:rPr>
                  </w:pPr>
                  <w:r>
                    <w:rPr>
                      <w:rFonts w:hint="eastAsia"/>
                      <w:kern w:val="0"/>
                      <w:szCs w:val="21"/>
                    </w:rPr>
                    <w:t>58</w:t>
                  </w:r>
                </w:p>
              </w:tc>
              <w:tc>
                <w:tcPr>
                  <w:tcW w:w="446" w:type="pct"/>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rFonts w:hint="eastAsia"/>
                      <w:szCs w:val="21"/>
                    </w:rPr>
                    <w:t>10</w:t>
                  </w:r>
                </w:p>
              </w:tc>
              <w:tc>
                <w:tcPr>
                  <w:tcW w:w="1134" w:type="pct"/>
                  <w:vAlign w:val="center"/>
                </w:tcPr>
                <w:p>
                  <w:pPr>
                    <w:adjustRightInd w:val="0"/>
                    <w:snapToGrid w:val="0"/>
                    <w:jc w:val="center"/>
                    <w:rPr>
                      <w:rFonts w:hAnsi="宋体"/>
                      <w:szCs w:val="21"/>
                    </w:rPr>
                  </w:pPr>
                  <w:r>
                    <w:rPr>
                      <w:rFonts w:hint="eastAsia" w:hAnsi="宋体"/>
                      <w:szCs w:val="21"/>
                    </w:rPr>
                    <w:t>激光切割机</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adjustRightInd w:val="0"/>
                    <w:snapToGrid w:val="0"/>
                    <w:jc w:val="center"/>
                    <w:rPr>
                      <w:kern w:val="0"/>
                      <w:szCs w:val="21"/>
                    </w:rPr>
                  </w:pPr>
                  <w:r>
                    <w:rPr>
                      <w:rFonts w:hint="eastAsia"/>
                      <w:kern w:val="0"/>
                      <w:szCs w:val="21"/>
                    </w:rPr>
                    <w:t>76</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kern w:val="0"/>
                      <w:szCs w:val="21"/>
                    </w:rPr>
                    <w:t>20</w:t>
                  </w:r>
                </w:p>
              </w:tc>
              <w:tc>
                <w:tcPr>
                  <w:tcW w:w="526" w:type="pct"/>
                  <w:vAlign w:val="center"/>
                </w:tcPr>
                <w:p>
                  <w:pPr>
                    <w:adjustRightInd w:val="0"/>
                    <w:snapToGrid w:val="0"/>
                    <w:jc w:val="center"/>
                    <w:rPr>
                      <w:kern w:val="0"/>
                      <w:szCs w:val="21"/>
                    </w:rPr>
                  </w:pPr>
                  <w:r>
                    <w:rPr>
                      <w:rFonts w:hint="eastAsia"/>
                      <w:kern w:val="0"/>
                      <w:szCs w:val="21"/>
                    </w:rPr>
                    <w:t>56</w:t>
                  </w:r>
                </w:p>
              </w:tc>
              <w:tc>
                <w:tcPr>
                  <w:tcW w:w="446" w:type="pct"/>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rFonts w:hint="eastAsia"/>
                      <w:szCs w:val="21"/>
                    </w:rPr>
                    <w:t>11</w:t>
                  </w:r>
                </w:p>
              </w:tc>
              <w:tc>
                <w:tcPr>
                  <w:tcW w:w="1134" w:type="pct"/>
                  <w:vAlign w:val="center"/>
                </w:tcPr>
                <w:p>
                  <w:pPr>
                    <w:adjustRightInd w:val="0"/>
                    <w:snapToGrid w:val="0"/>
                    <w:jc w:val="center"/>
                    <w:rPr>
                      <w:rFonts w:hAnsi="宋体"/>
                      <w:szCs w:val="21"/>
                    </w:rPr>
                  </w:pPr>
                  <w:r>
                    <w:rPr>
                      <w:rFonts w:hint="eastAsia" w:hAnsi="宋体"/>
                      <w:szCs w:val="21"/>
                    </w:rPr>
                    <w:t>液压折边机</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adjustRightInd w:val="0"/>
                    <w:snapToGrid w:val="0"/>
                    <w:jc w:val="center"/>
                    <w:rPr>
                      <w:kern w:val="0"/>
                      <w:szCs w:val="21"/>
                    </w:rPr>
                  </w:pPr>
                  <w:r>
                    <w:rPr>
                      <w:rFonts w:hint="eastAsia"/>
                      <w:kern w:val="0"/>
                      <w:szCs w:val="21"/>
                    </w:rPr>
                    <w:t>80</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kern w:val="0"/>
                      <w:szCs w:val="21"/>
                    </w:rPr>
                    <w:t>20</w:t>
                  </w:r>
                </w:p>
              </w:tc>
              <w:tc>
                <w:tcPr>
                  <w:tcW w:w="526" w:type="pct"/>
                  <w:vAlign w:val="center"/>
                </w:tcPr>
                <w:p>
                  <w:pPr>
                    <w:adjustRightInd w:val="0"/>
                    <w:snapToGrid w:val="0"/>
                    <w:jc w:val="center"/>
                    <w:rPr>
                      <w:kern w:val="0"/>
                      <w:szCs w:val="21"/>
                    </w:rPr>
                  </w:pPr>
                  <w:r>
                    <w:rPr>
                      <w:rFonts w:hint="eastAsia"/>
                      <w:kern w:val="0"/>
                      <w:szCs w:val="21"/>
                    </w:rPr>
                    <w:t>60</w:t>
                  </w:r>
                </w:p>
              </w:tc>
              <w:tc>
                <w:tcPr>
                  <w:tcW w:w="446" w:type="pct"/>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rFonts w:hint="eastAsia"/>
                      <w:szCs w:val="21"/>
                    </w:rPr>
                    <w:t>12</w:t>
                  </w:r>
                </w:p>
              </w:tc>
              <w:tc>
                <w:tcPr>
                  <w:tcW w:w="1134" w:type="pct"/>
                  <w:vAlign w:val="center"/>
                </w:tcPr>
                <w:p>
                  <w:pPr>
                    <w:adjustRightInd w:val="0"/>
                    <w:snapToGrid w:val="0"/>
                    <w:jc w:val="center"/>
                    <w:rPr>
                      <w:rFonts w:hAnsi="宋体"/>
                      <w:szCs w:val="21"/>
                    </w:rPr>
                  </w:pPr>
                  <w:r>
                    <w:rPr>
                      <w:rFonts w:hint="eastAsia" w:hAnsi="宋体"/>
                      <w:szCs w:val="21"/>
                    </w:rPr>
                    <w:t>冲床</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1</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adjustRightInd w:val="0"/>
                    <w:snapToGrid w:val="0"/>
                    <w:jc w:val="center"/>
                    <w:rPr>
                      <w:kern w:val="0"/>
                      <w:szCs w:val="21"/>
                    </w:rPr>
                  </w:pPr>
                  <w:r>
                    <w:rPr>
                      <w:rFonts w:hint="eastAsia"/>
                      <w:kern w:val="0"/>
                      <w:szCs w:val="21"/>
                    </w:rPr>
                    <w:t>83</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kern w:val="0"/>
                      <w:szCs w:val="21"/>
                    </w:rPr>
                    <w:t>20</w:t>
                  </w:r>
                </w:p>
              </w:tc>
              <w:tc>
                <w:tcPr>
                  <w:tcW w:w="526" w:type="pct"/>
                  <w:vAlign w:val="center"/>
                </w:tcPr>
                <w:p>
                  <w:pPr>
                    <w:adjustRightInd w:val="0"/>
                    <w:snapToGrid w:val="0"/>
                    <w:jc w:val="center"/>
                    <w:rPr>
                      <w:kern w:val="0"/>
                      <w:szCs w:val="21"/>
                    </w:rPr>
                  </w:pPr>
                  <w:r>
                    <w:rPr>
                      <w:rFonts w:hint="eastAsia"/>
                      <w:kern w:val="0"/>
                      <w:szCs w:val="21"/>
                    </w:rPr>
                    <w:t>63</w:t>
                  </w:r>
                </w:p>
              </w:tc>
              <w:tc>
                <w:tcPr>
                  <w:tcW w:w="446" w:type="pct"/>
                  <w:vAlign w:val="center"/>
                </w:tcPr>
                <w:p>
                  <w:pPr>
                    <w:adjustRightInd w:val="0"/>
                    <w:snapToGrid w:val="0"/>
                    <w:jc w:val="center"/>
                    <w:rPr>
                      <w:kern w:val="0"/>
                      <w:szCs w:val="21"/>
                    </w:rPr>
                  </w:pPr>
                  <w:r>
                    <w:rPr>
                      <w:kern w:val="0"/>
                      <w:szCs w:val="21"/>
                    </w:rPr>
                    <w:t>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51" w:type="pct"/>
                  <w:vAlign w:val="center"/>
                </w:tcPr>
                <w:p>
                  <w:pPr>
                    <w:adjustRightInd w:val="0"/>
                    <w:snapToGrid w:val="0"/>
                    <w:jc w:val="center"/>
                    <w:rPr>
                      <w:szCs w:val="21"/>
                    </w:rPr>
                  </w:pPr>
                  <w:r>
                    <w:rPr>
                      <w:rFonts w:hint="eastAsia"/>
                      <w:szCs w:val="21"/>
                    </w:rPr>
                    <w:t>13</w:t>
                  </w:r>
                </w:p>
              </w:tc>
              <w:tc>
                <w:tcPr>
                  <w:tcW w:w="1134" w:type="pct"/>
                  <w:vAlign w:val="center"/>
                </w:tcPr>
                <w:p>
                  <w:pPr>
                    <w:adjustRightInd w:val="0"/>
                    <w:snapToGrid w:val="0"/>
                    <w:jc w:val="center"/>
                    <w:rPr>
                      <w:bCs/>
                      <w:szCs w:val="21"/>
                    </w:rPr>
                  </w:pPr>
                  <w:r>
                    <w:rPr>
                      <w:rFonts w:hint="eastAsia"/>
                      <w:bCs/>
                      <w:szCs w:val="21"/>
                    </w:rPr>
                    <w:t>氩弧焊机</w:t>
                  </w:r>
                </w:p>
              </w:tc>
              <w:tc>
                <w:tcPr>
                  <w:tcW w:w="423" w:type="pct"/>
                  <w:vMerge w:val="continue"/>
                  <w:tcBorders>
                    <w:right w:val="single" w:color="auto" w:sz="2" w:space="0"/>
                  </w:tcBorders>
                  <w:vAlign w:val="center"/>
                </w:tcPr>
                <w:p>
                  <w:pPr>
                    <w:adjustRightInd w:val="0"/>
                    <w:snapToGrid w:val="0"/>
                    <w:jc w:val="center"/>
                    <w:rPr>
                      <w:kern w:val="0"/>
                      <w:szCs w:val="21"/>
                    </w:rPr>
                  </w:pPr>
                </w:p>
              </w:tc>
              <w:tc>
                <w:tcPr>
                  <w:tcW w:w="246" w:type="pct"/>
                  <w:vAlign w:val="center"/>
                </w:tcPr>
                <w:p>
                  <w:pPr>
                    <w:adjustRightInd w:val="0"/>
                    <w:snapToGrid w:val="0"/>
                    <w:jc w:val="center"/>
                    <w:rPr>
                      <w:bCs/>
                      <w:szCs w:val="21"/>
                    </w:rPr>
                  </w:pPr>
                  <w:r>
                    <w:rPr>
                      <w:rFonts w:hint="eastAsia"/>
                      <w:bCs/>
                      <w:szCs w:val="21"/>
                    </w:rPr>
                    <w:t>5</w:t>
                  </w:r>
                </w:p>
              </w:tc>
              <w:tc>
                <w:tcPr>
                  <w:tcW w:w="364" w:type="pct"/>
                  <w:vMerge w:val="continue"/>
                  <w:tcBorders>
                    <w:left w:val="single" w:color="auto" w:sz="2" w:space="0"/>
                  </w:tcBorders>
                  <w:vAlign w:val="center"/>
                </w:tcPr>
                <w:p>
                  <w:pPr>
                    <w:adjustRightInd w:val="0"/>
                    <w:snapToGrid w:val="0"/>
                    <w:jc w:val="center"/>
                    <w:rPr>
                      <w:kern w:val="0"/>
                      <w:szCs w:val="21"/>
                    </w:rPr>
                  </w:pPr>
                </w:p>
              </w:tc>
              <w:tc>
                <w:tcPr>
                  <w:tcW w:w="519" w:type="pct"/>
                  <w:vAlign w:val="center"/>
                </w:tcPr>
                <w:p>
                  <w:pPr>
                    <w:adjustRightInd w:val="0"/>
                    <w:snapToGrid w:val="0"/>
                    <w:jc w:val="center"/>
                    <w:rPr>
                      <w:kern w:val="0"/>
                      <w:szCs w:val="21"/>
                    </w:rPr>
                  </w:pPr>
                  <w:r>
                    <w:rPr>
                      <w:rFonts w:hint="eastAsia"/>
                      <w:kern w:val="0"/>
                      <w:szCs w:val="21"/>
                    </w:rPr>
                    <w:t>80</w:t>
                  </w:r>
                </w:p>
              </w:tc>
              <w:tc>
                <w:tcPr>
                  <w:tcW w:w="525" w:type="pct"/>
                  <w:vMerge w:val="continue"/>
                  <w:vAlign w:val="center"/>
                </w:tcPr>
                <w:p>
                  <w:pPr>
                    <w:adjustRightInd w:val="0"/>
                    <w:snapToGrid w:val="0"/>
                    <w:jc w:val="center"/>
                    <w:rPr>
                      <w:kern w:val="0"/>
                      <w:szCs w:val="21"/>
                    </w:rPr>
                  </w:pPr>
                </w:p>
              </w:tc>
              <w:tc>
                <w:tcPr>
                  <w:tcW w:w="561" w:type="pct"/>
                  <w:vAlign w:val="center"/>
                </w:tcPr>
                <w:p>
                  <w:pPr>
                    <w:adjustRightInd w:val="0"/>
                    <w:snapToGrid w:val="0"/>
                    <w:jc w:val="center"/>
                    <w:rPr>
                      <w:kern w:val="0"/>
                      <w:szCs w:val="21"/>
                    </w:rPr>
                  </w:pPr>
                  <w:r>
                    <w:rPr>
                      <w:kern w:val="0"/>
                      <w:szCs w:val="21"/>
                    </w:rPr>
                    <w:t>20</w:t>
                  </w:r>
                </w:p>
              </w:tc>
              <w:tc>
                <w:tcPr>
                  <w:tcW w:w="526" w:type="pct"/>
                  <w:vAlign w:val="center"/>
                </w:tcPr>
                <w:p>
                  <w:pPr>
                    <w:adjustRightInd w:val="0"/>
                    <w:snapToGrid w:val="0"/>
                    <w:jc w:val="center"/>
                    <w:rPr>
                      <w:kern w:val="0"/>
                      <w:szCs w:val="21"/>
                    </w:rPr>
                  </w:pPr>
                  <w:r>
                    <w:rPr>
                      <w:rFonts w:hint="eastAsia"/>
                      <w:kern w:val="0"/>
                      <w:szCs w:val="21"/>
                    </w:rPr>
                    <w:t>60</w:t>
                  </w:r>
                </w:p>
              </w:tc>
              <w:tc>
                <w:tcPr>
                  <w:tcW w:w="446" w:type="pct"/>
                  <w:vAlign w:val="center"/>
                </w:tcPr>
                <w:p>
                  <w:pPr>
                    <w:adjustRightInd w:val="0"/>
                    <w:snapToGrid w:val="0"/>
                    <w:jc w:val="center"/>
                    <w:rPr>
                      <w:kern w:val="0"/>
                      <w:szCs w:val="21"/>
                    </w:rPr>
                  </w:pPr>
                  <w:r>
                    <w:rPr>
                      <w:kern w:val="0"/>
                      <w:szCs w:val="21"/>
                    </w:rPr>
                    <w:t>8</w:t>
                  </w:r>
                </w:p>
              </w:tc>
            </w:tr>
          </w:tbl>
          <w:p>
            <w:pPr>
              <w:adjustRightInd w:val="0"/>
              <w:snapToGrid w:val="0"/>
              <w:spacing w:before="120" w:beforeLines="50"/>
              <w:ind w:firstLine="482" w:firstLineChars="200"/>
              <w:rPr>
                <w:b/>
                <w:bCs/>
                <w:sz w:val="24"/>
              </w:rPr>
            </w:pPr>
            <w:r>
              <w:rPr>
                <w:b/>
                <w:bCs/>
                <w:sz w:val="24"/>
              </w:rPr>
              <w:t>（2）防治措施</w:t>
            </w:r>
          </w:p>
          <w:p>
            <w:pPr>
              <w:snapToGrid w:val="0"/>
              <w:spacing w:line="480" w:lineRule="atLeast"/>
              <w:ind w:firstLine="480" w:firstLineChars="200"/>
              <w:rPr>
                <w:sz w:val="24"/>
              </w:rPr>
            </w:pPr>
            <w:r>
              <w:rPr>
                <w:sz w:val="24"/>
              </w:rPr>
              <w:t>为降低车间噪声对周围环境的影响，确保达标排放，环评要求采取以下几点噪声污染防治措施：</w:t>
            </w:r>
          </w:p>
          <w:p>
            <w:pPr>
              <w:snapToGrid w:val="0"/>
              <w:spacing w:line="480" w:lineRule="atLeast"/>
              <w:ind w:firstLine="480" w:firstLineChars="200"/>
              <w:rPr>
                <w:sz w:val="24"/>
              </w:rPr>
            </w:pPr>
            <w:r>
              <w:rPr>
                <w:sz w:val="24"/>
              </w:rPr>
              <w:t>①选用低噪声设备，项目投入使用后应加强设备日常检修和维护，以保证各设备正常运转，以免由于设备故障原因产生较大噪声；</w:t>
            </w:r>
          </w:p>
          <w:p>
            <w:pPr>
              <w:snapToGrid w:val="0"/>
              <w:spacing w:line="480" w:lineRule="atLeast"/>
              <w:ind w:firstLine="480" w:firstLineChars="200"/>
              <w:rPr>
                <w:sz w:val="24"/>
              </w:rPr>
            </w:pPr>
            <w:r>
              <w:rPr>
                <w:sz w:val="24"/>
              </w:rPr>
              <w:t>②对噪声较大的设备安装减震垫，生产时关闭门窗；</w:t>
            </w:r>
          </w:p>
          <w:p>
            <w:pPr>
              <w:snapToGrid w:val="0"/>
              <w:spacing w:line="480" w:lineRule="atLeast"/>
              <w:ind w:firstLine="480" w:firstLineChars="200"/>
              <w:rPr>
                <w:sz w:val="24"/>
              </w:rPr>
            </w:pPr>
            <w:r>
              <w:rPr>
                <w:sz w:val="24"/>
              </w:rPr>
              <w:t>③加强生产管理，教育员工文明生产，减少人为因素造成的噪声，合理安排生产；</w:t>
            </w:r>
          </w:p>
          <w:p>
            <w:pPr>
              <w:snapToGrid w:val="0"/>
              <w:spacing w:line="480" w:lineRule="atLeast"/>
              <w:ind w:firstLine="480" w:firstLineChars="200"/>
              <w:rPr>
                <w:sz w:val="24"/>
              </w:rPr>
            </w:pPr>
            <w:r>
              <w:rPr>
                <w:sz w:val="24"/>
              </w:rPr>
              <w:t>④对厂区内的设备进行合理布置，设备不得在室外使用；</w:t>
            </w:r>
          </w:p>
          <w:p>
            <w:pPr>
              <w:snapToGrid w:val="0"/>
              <w:spacing w:line="480" w:lineRule="atLeast"/>
              <w:ind w:firstLine="480" w:firstLineChars="200"/>
              <w:rPr>
                <w:sz w:val="24"/>
              </w:rPr>
            </w:pPr>
            <w:r>
              <w:rPr>
                <w:sz w:val="24"/>
              </w:rPr>
              <w:t>⑤合理安排生产计划，夜间22:00~6:00不得生产。</w:t>
            </w:r>
          </w:p>
          <w:p>
            <w:pPr>
              <w:pStyle w:val="111"/>
              <w:adjustRightInd w:val="0"/>
              <w:snapToGrid w:val="0"/>
              <w:spacing w:before="0" w:line="360" w:lineRule="auto"/>
              <w:ind w:firstLine="482"/>
              <w:rPr>
                <w:b/>
                <w:bCs/>
                <w:szCs w:val="24"/>
              </w:rPr>
            </w:pPr>
            <w:r>
              <w:rPr>
                <w:b/>
                <w:bCs/>
                <w:szCs w:val="24"/>
              </w:rPr>
              <w:t>（3）环境影响分析</w:t>
            </w:r>
          </w:p>
          <w:p>
            <w:pPr>
              <w:pStyle w:val="6"/>
              <w:widowControl/>
              <w:adjustRightInd w:val="0"/>
              <w:snapToGrid w:val="0"/>
              <w:spacing w:before="0" w:after="0" w:line="360" w:lineRule="auto"/>
              <w:ind w:firstLine="480" w:firstLineChars="200"/>
              <w:rPr>
                <w:b w:val="0"/>
                <w:sz w:val="24"/>
                <w:szCs w:val="24"/>
              </w:rPr>
            </w:pPr>
            <w:r>
              <w:rPr>
                <w:b w:val="0"/>
                <w:sz w:val="24"/>
                <w:szCs w:val="24"/>
                <w:lang w:val="zh-CN"/>
              </w:rPr>
              <w:t>本次评价采用《环境影响评价技术导则 声环境》（HJ2.4-2009）中的工业噪声预测计算模式，预测内容主要为厂界噪声预测值、分析厂界噪声达标情况。项目所有生产设备均要求按照工业设备安装的有关规范安装，采取减振、消声、隔声措施，且大多数噪声源设置在室内。在计算声能在户外传播中各种衰减因素时，只考虑屏障衰减、距离衰减，其它影响的衰减如空气吸收、地面效应等均作为预测计算的安全系数。经采取报告提出的污染防治措施后，项目噪声预测结果见表4-</w:t>
            </w:r>
            <w:r>
              <w:rPr>
                <w:b w:val="0"/>
                <w:sz w:val="24"/>
                <w:szCs w:val="24"/>
              </w:rPr>
              <w:t>1</w:t>
            </w:r>
            <w:r>
              <w:rPr>
                <w:rFonts w:hint="eastAsia"/>
                <w:b w:val="0"/>
                <w:sz w:val="24"/>
                <w:szCs w:val="24"/>
              </w:rPr>
              <w:t>2</w:t>
            </w:r>
            <w:r>
              <w:rPr>
                <w:b w:val="0"/>
                <w:sz w:val="24"/>
                <w:szCs w:val="24"/>
                <w:lang w:val="zh-CN"/>
              </w:rPr>
              <w:t>。</w:t>
            </w:r>
          </w:p>
          <w:p>
            <w:pPr>
              <w:adjustRightInd w:val="0"/>
              <w:snapToGrid w:val="0"/>
              <w:jc w:val="center"/>
              <w:rPr>
                <w:b/>
                <w:bCs/>
              </w:rPr>
            </w:pPr>
          </w:p>
          <w:p>
            <w:pPr>
              <w:adjustRightInd w:val="0"/>
              <w:snapToGrid w:val="0"/>
              <w:jc w:val="center"/>
              <w:rPr>
                <w:b/>
                <w:bCs/>
              </w:rPr>
            </w:pPr>
          </w:p>
          <w:p>
            <w:pPr>
              <w:adjustRightInd w:val="0"/>
              <w:snapToGrid w:val="0"/>
              <w:jc w:val="center"/>
              <w:rPr>
                <w:b/>
                <w:bCs/>
              </w:rPr>
            </w:pPr>
          </w:p>
          <w:p>
            <w:pPr>
              <w:adjustRightInd w:val="0"/>
              <w:snapToGrid w:val="0"/>
              <w:jc w:val="center"/>
              <w:rPr>
                <w:b/>
                <w:bCs/>
              </w:rPr>
            </w:pPr>
          </w:p>
          <w:p>
            <w:pPr>
              <w:adjustRightInd w:val="0"/>
              <w:snapToGrid w:val="0"/>
              <w:jc w:val="center"/>
              <w:rPr>
                <w:b/>
                <w:bCs/>
              </w:rPr>
            </w:pPr>
          </w:p>
          <w:p>
            <w:pPr>
              <w:adjustRightInd w:val="0"/>
              <w:snapToGrid w:val="0"/>
              <w:jc w:val="center"/>
              <w:rPr>
                <w:b/>
                <w:bCs/>
              </w:rPr>
            </w:pPr>
            <w:r>
              <w:rPr>
                <w:b/>
                <w:bCs/>
              </w:rPr>
              <w:t>表4-1</w:t>
            </w:r>
            <w:r>
              <w:rPr>
                <w:rFonts w:hint="eastAsia"/>
                <w:b/>
                <w:bCs/>
              </w:rPr>
              <w:t>2</w:t>
            </w:r>
            <w:r>
              <w:rPr>
                <w:b/>
                <w:bCs/>
              </w:rPr>
              <w:t xml:space="preserve"> 噪声预测结果 单位：dB(A)</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629"/>
              <w:gridCol w:w="1056"/>
              <w:gridCol w:w="1307"/>
              <w:gridCol w:w="1393"/>
              <w:gridCol w:w="1159"/>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9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cs="宋体"/>
                      <w:b/>
                      <w:kern w:val="0"/>
                      <w:szCs w:val="21"/>
                    </w:rPr>
                  </w:pPr>
                  <w:r>
                    <w:rPr>
                      <w:rFonts w:hint="eastAsia" w:ascii="宋体" w:hAnsi="宋体" w:cs="宋体"/>
                      <w:b/>
                      <w:kern w:val="0"/>
                      <w:szCs w:val="21"/>
                      <w:lang w:bidi="ar"/>
                    </w:rPr>
                    <w:t>点位位置</w:t>
                  </w:r>
                </w:p>
              </w:tc>
              <w:tc>
                <w:tcPr>
                  <w:tcW w:w="6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cs="宋体"/>
                      <w:b/>
                      <w:kern w:val="0"/>
                      <w:szCs w:val="21"/>
                    </w:rPr>
                  </w:pPr>
                  <w:r>
                    <w:rPr>
                      <w:rFonts w:hint="eastAsia" w:ascii="宋体" w:hAnsi="宋体" w:cs="宋体"/>
                      <w:b/>
                      <w:kern w:val="0"/>
                      <w:szCs w:val="21"/>
                      <w:lang w:bidi="ar"/>
                    </w:rPr>
                    <w:t>时段</w:t>
                  </w:r>
                </w:p>
              </w:tc>
              <w:tc>
                <w:tcPr>
                  <w:tcW w:w="77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cs="宋体"/>
                      <w:b/>
                      <w:kern w:val="0"/>
                      <w:szCs w:val="21"/>
                    </w:rPr>
                  </w:pPr>
                  <w:r>
                    <w:rPr>
                      <w:rFonts w:hint="eastAsia" w:ascii="宋体" w:hAnsi="宋体" w:cs="宋体"/>
                      <w:b/>
                      <w:kern w:val="0"/>
                      <w:szCs w:val="21"/>
                      <w:lang w:bidi="ar"/>
                    </w:rPr>
                    <w:t>项目贡献值</w:t>
                  </w:r>
                </w:p>
              </w:tc>
              <w:tc>
                <w:tcPr>
                  <w:tcW w:w="82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cs="宋体"/>
                      <w:b/>
                      <w:kern w:val="0"/>
                      <w:szCs w:val="21"/>
                    </w:rPr>
                  </w:pPr>
                  <w:r>
                    <w:rPr>
                      <w:rFonts w:hint="eastAsia" w:ascii="宋体" w:hAnsi="宋体" w:cs="宋体"/>
                      <w:b/>
                      <w:kern w:val="0"/>
                      <w:szCs w:val="21"/>
                    </w:rPr>
                    <w:t>预测值</w:t>
                  </w:r>
                </w:p>
              </w:tc>
              <w:tc>
                <w:tcPr>
                  <w:tcW w:w="68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b/>
                      <w:kern w:val="0"/>
                      <w:szCs w:val="21"/>
                    </w:rPr>
                  </w:pPr>
                  <w:r>
                    <w:rPr>
                      <w:b/>
                      <w:kern w:val="0"/>
                      <w:szCs w:val="21"/>
                      <w:lang w:bidi="ar"/>
                    </w:rPr>
                    <w:t>GB12348</w:t>
                  </w:r>
                </w:p>
                <w:p>
                  <w:pPr>
                    <w:spacing w:line="320" w:lineRule="exact"/>
                    <w:jc w:val="center"/>
                    <w:rPr>
                      <w:rFonts w:ascii="宋体" w:hAnsi="宋体" w:cs="宋体"/>
                      <w:b/>
                      <w:kern w:val="0"/>
                      <w:szCs w:val="21"/>
                      <w:lang w:bidi="ar"/>
                    </w:rPr>
                  </w:pPr>
                  <w:r>
                    <w:rPr>
                      <w:rFonts w:hint="eastAsia" w:ascii="宋体" w:hAnsi="宋体" w:cs="宋体"/>
                      <w:b/>
                      <w:kern w:val="0"/>
                      <w:szCs w:val="21"/>
                      <w:lang w:bidi="ar"/>
                    </w:rPr>
                    <w:t>标准值</w:t>
                  </w: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cs="宋体"/>
                      <w:b/>
                      <w:kern w:val="0"/>
                      <w:szCs w:val="21"/>
                    </w:rPr>
                  </w:pPr>
                  <w:r>
                    <w:rPr>
                      <w:rFonts w:hint="eastAsia" w:ascii="宋体" w:hAnsi="宋体" w:cs="宋体"/>
                      <w:b/>
                      <w:kern w:val="0"/>
                      <w:szCs w:val="21"/>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szCs w:val="21"/>
                      <w:lang w:bidi="ar"/>
                    </w:rPr>
                    <w:t>东厂界</w:t>
                  </w:r>
                </w:p>
              </w:tc>
              <w:tc>
                <w:tcPr>
                  <w:tcW w:w="627" w:type="pct"/>
                  <w:vMerge w:val="restart"/>
                  <w:tcBorders>
                    <w:top w:val="single" w:color="auto" w:sz="4" w:space="0"/>
                    <w:left w:val="single" w:color="auto" w:sz="4" w:space="0"/>
                    <w:right w:val="single" w:color="auto" w:sz="4" w:space="0"/>
                  </w:tcBorders>
                  <w:shd w:val="clear" w:color="auto" w:fill="FFFFFF"/>
                  <w:vAlign w:val="center"/>
                </w:tcPr>
                <w:p>
                  <w:pPr>
                    <w:widowControl/>
                    <w:spacing w:line="320" w:lineRule="exact"/>
                    <w:jc w:val="center"/>
                    <w:rPr>
                      <w:rFonts w:ascii="宋体" w:hAnsi="宋体" w:cs="宋体"/>
                      <w:bCs/>
                      <w:kern w:val="0"/>
                      <w:szCs w:val="21"/>
                    </w:rPr>
                  </w:pPr>
                  <w:r>
                    <w:rPr>
                      <w:rFonts w:hint="eastAsia" w:ascii="宋体" w:hAnsi="宋体" w:cs="宋体"/>
                      <w:bCs/>
                      <w:kern w:val="0"/>
                      <w:szCs w:val="21"/>
                      <w:lang w:bidi="ar"/>
                    </w:rPr>
                    <w:t>昼间</w:t>
                  </w:r>
                </w:p>
              </w:tc>
              <w:tc>
                <w:tcPr>
                  <w:tcW w:w="13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Cs w:val="21"/>
                      <w:highlight w:val="yellow"/>
                    </w:rPr>
                  </w:pPr>
                  <w:r>
                    <w:rPr>
                      <w:rFonts w:hint="eastAsia"/>
                      <w:kern w:val="0"/>
                      <w:szCs w:val="21"/>
                      <w:lang w:bidi="ar"/>
                    </w:rPr>
                    <w:t>60.0</w:t>
                  </w:r>
                  <w:r>
                    <w:rPr>
                      <w:kern w:val="0"/>
                      <w:szCs w:val="21"/>
                      <w:lang w:bidi="ar"/>
                    </w:rPr>
                    <w:t xml:space="preserve"> </w:t>
                  </w:r>
                </w:p>
              </w:tc>
              <w:tc>
                <w:tcPr>
                  <w:tcW w:w="13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Cs w:val="21"/>
                    </w:rPr>
                  </w:pPr>
                  <w:r>
                    <w:rPr>
                      <w:rFonts w:hint="eastAsia"/>
                      <w:kern w:val="0"/>
                      <w:szCs w:val="21"/>
                      <w:lang w:bidi="ar"/>
                    </w:rPr>
                    <w:t>60.0</w:t>
                  </w:r>
                  <w:r>
                    <w:rPr>
                      <w:kern w:val="0"/>
                      <w:szCs w:val="21"/>
                      <w:lang w:bidi="ar"/>
                    </w:rPr>
                    <w:t xml:space="preserve"> </w:t>
                  </w:r>
                </w:p>
              </w:tc>
              <w:tc>
                <w:tcPr>
                  <w:tcW w:w="68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szCs w:val="21"/>
                    </w:rPr>
                  </w:pPr>
                  <w:r>
                    <w:rPr>
                      <w:rFonts w:hint="eastAsia"/>
                      <w:szCs w:val="21"/>
                      <w:lang w:bidi="ar"/>
                    </w:rPr>
                    <w:t>65</w:t>
                  </w:r>
                </w:p>
              </w:tc>
              <w:tc>
                <w:tcPr>
                  <w:tcW w:w="11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20" w:lineRule="exact"/>
                    <w:jc w:val="center"/>
                    <w:rPr>
                      <w:rFonts w:ascii="宋体" w:hAnsi="宋体" w:cs="宋体"/>
                      <w:szCs w:val="21"/>
                    </w:rPr>
                  </w:pPr>
                  <w:r>
                    <w:rPr>
                      <w:rFonts w:hint="eastAsia" w:ascii="宋体" w:hAnsi="宋体" w:cs="宋体"/>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6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cs="宋体"/>
                      <w:szCs w:val="21"/>
                    </w:rPr>
                  </w:pPr>
                  <w:r>
                    <w:rPr>
                      <w:rFonts w:hint="eastAsia" w:ascii="宋体" w:hAnsi="宋体" w:cs="宋体"/>
                      <w:szCs w:val="21"/>
                      <w:lang w:bidi="ar"/>
                    </w:rPr>
                    <w:t>南厂界</w:t>
                  </w:r>
                </w:p>
              </w:tc>
              <w:tc>
                <w:tcPr>
                  <w:tcW w:w="627" w:type="pct"/>
                  <w:vMerge w:val="continue"/>
                  <w:tcBorders>
                    <w:left w:val="single" w:color="auto" w:sz="4" w:space="0"/>
                    <w:right w:val="single" w:color="auto" w:sz="4" w:space="0"/>
                  </w:tcBorders>
                  <w:shd w:val="clear" w:color="auto" w:fill="FFFFFF"/>
                  <w:vAlign w:val="center"/>
                </w:tcPr>
                <w:p>
                  <w:pPr>
                    <w:spacing w:line="320" w:lineRule="exact"/>
                    <w:rPr>
                      <w:rFonts w:ascii="宋体" w:hAnsi="宋体" w:cs="宋体"/>
                      <w:szCs w:val="21"/>
                    </w:rPr>
                  </w:pPr>
                </w:p>
              </w:tc>
              <w:tc>
                <w:tcPr>
                  <w:tcW w:w="13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Cs w:val="21"/>
                      <w:highlight w:val="yellow"/>
                    </w:rPr>
                  </w:pPr>
                  <w:r>
                    <w:rPr>
                      <w:kern w:val="0"/>
                      <w:szCs w:val="21"/>
                      <w:lang w:bidi="ar"/>
                    </w:rPr>
                    <w:t>56</w:t>
                  </w:r>
                  <w:r>
                    <w:rPr>
                      <w:rFonts w:hint="eastAsia"/>
                      <w:kern w:val="0"/>
                      <w:szCs w:val="21"/>
                      <w:lang w:bidi="ar"/>
                    </w:rPr>
                    <w:t>.2</w:t>
                  </w:r>
                  <w:r>
                    <w:rPr>
                      <w:kern w:val="0"/>
                      <w:szCs w:val="21"/>
                      <w:lang w:bidi="ar"/>
                    </w:rPr>
                    <w:t xml:space="preserve"> </w:t>
                  </w:r>
                </w:p>
              </w:tc>
              <w:tc>
                <w:tcPr>
                  <w:tcW w:w="13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Cs w:val="21"/>
                    </w:rPr>
                  </w:pPr>
                  <w:r>
                    <w:rPr>
                      <w:kern w:val="0"/>
                      <w:szCs w:val="21"/>
                      <w:lang w:bidi="ar"/>
                    </w:rPr>
                    <w:t>56</w:t>
                  </w:r>
                  <w:r>
                    <w:rPr>
                      <w:rFonts w:hint="eastAsia"/>
                      <w:kern w:val="0"/>
                      <w:szCs w:val="21"/>
                      <w:lang w:bidi="ar"/>
                    </w:rPr>
                    <w:t>.2</w:t>
                  </w:r>
                  <w:r>
                    <w:rPr>
                      <w:kern w:val="0"/>
                      <w:szCs w:val="21"/>
                      <w:lang w:bidi="ar"/>
                    </w:rPr>
                    <w:t xml:space="preserve"> </w:t>
                  </w:r>
                </w:p>
              </w:tc>
              <w:tc>
                <w:tcPr>
                  <w:tcW w:w="68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szCs w:val="21"/>
                    </w:rPr>
                  </w:pPr>
                  <w:r>
                    <w:rPr>
                      <w:rFonts w:hint="eastAsia"/>
                      <w:szCs w:val="21"/>
                    </w:rPr>
                    <w:t>65</w:t>
                  </w:r>
                </w:p>
              </w:tc>
              <w:tc>
                <w:tcPr>
                  <w:tcW w:w="11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20" w:lineRule="exact"/>
                    <w:jc w:val="center"/>
                    <w:rPr>
                      <w:rFonts w:ascii="宋体" w:hAnsi="宋体" w:cs="宋体"/>
                      <w:szCs w:val="21"/>
                    </w:rPr>
                  </w:pPr>
                  <w:r>
                    <w:rPr>
                      <w:rFonts w:hint="eastAsia" w:ascii="宋体" w:hAnsi="宋体" w:cs="宋体"/>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cs="宋体"/>
                      <w:szCs w:val="21"/>
                    </w:rPr>
                  </w:pPr>
                  <w:r>
                    <w:rPr>
                      <w:rFonts w:hint="eastAsia" w:ascii="宋体" w:hAnsi="宋体" w:cs="宋体"/>
                      <w:szCs w:val="21"/>
                      <w:lang w:bidi="ar"/>
                    </w:rPr>
                    <w:t>西厂界</w:t>
                  </w:r>
                </w:p>
              </w:tc>
              <w:tc>
                <w:tcPr>
                  <w:tcW w:w="627" w:type="pct"/>
                  <w:vMerge w:val="continue"/>
                  <w:tcBorders>
                    <w:left w:val="single" w:color="auto" w:sz="4" w:space="0"/>
                    <w:right w:val="single" w:color="auto" w:sz="4" w:space="0"/>
                  </w:tcBorders>
                  <w:shd w:val="clear" w:color="auto" w:fill="FFFFFF"/>
                  <w:vAlign w:val="center"/>
                </w:tcPr>
                <w:p>
                  <w:pPr>
                    <w:spacing w:line="320" w:lineRule="exact"/>
                    <w:rPr>
                      <w:rFonts w:ascii="宋体" w:hAnsi="宋体" w:cs="宋体"/>
                      <w:szCs w:val="21"/>
                    </w:rPr>
                  </w:pPr>
                </w:p>
              </w:tc>
              <w:tc>
                <w:tcPr>
                  <w:tcW w:w="13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Cs w:val="21"/>
                      <w:highlight w:val="yellow"/>
                    </w:rPr>
                  </w:pPr>
                  <w:r>
                    <w:rPr>
                      <w:rFonts w:hint="eastAsia"/>
                      <w:kern w:val="0"/>
                      <w:szCs w:val="21"/>
                      <w:lang w:bidi="ar"/>
                    </w:rPr>
                    <w:t>60.0</w:t>
                  </w:r>
                </w:p>
              </w:tc>
              <w:tc>
                <w:tcPr>
                  <w:tcW w:w="13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Cs w:val="21"/>
                    </w:rPr>
                  </w:pPr>
                  <w:r>
                    <w:rPr>
                      <w:rFonts w:hint="eastAsia"/>
                      <w:kern w:val="0"/>
                      <w:szCs w:val="21"/>
                      <w:lang w:bidi="ar"/>
                    </w:rPr>
                    <w:t>60.0</w:t>
                  </w:r>
                </w:p>
              </w:tc>
              <w:tc>
                <w:tcPr>
                  <w:tcW w:w="68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szCs w:val="21"/>
                    </w:rPr>
                  </w:pPr>
                  <w:r>
                    <w:rPr>
                      <w:rFonts w:hint="eastAsia"/>
                      <w:szCs w:val="21"/>
                    </w:rPr>
                    <w:t>65</w:t>
                  </w:r>
                </w:p>
              </w:tc>
              <w:tc>
                <w:tcPr>
                  <w:tcW w:w="11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20" w:lineRule="exact"/>
                    <w:jc w:val="center"/>
                    <w:rPr>
                      <w:rFonts w:ascii="宋体" w:hAnsi="宋体" w:cs="宋体"/>
                      <w:szCs w:val="21"/>
                    </w:rPr>
                  </w:pPr>
                  <w:r>
                    <w:rPr>
                      <w:rFonts w:hint="eastAsia" w:ascii="宋体" w:hAnsi="宋体" w:cs="宋体"/>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6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宋体" w:hAnsi="宋体" w:cs="宋体"/>
                      <w:szCs w:val="21"/>
                    </w:rPr>
                  </w:pPr>
                  <w:r>
                    <w:rPr>
                      <w:rFonts w:hint="eastAsia" w:ascii="宋体" w:hAnsi="宋体" w:cs="宋体"/>
                      <w:szCs w:val="21"/>
                      <w:lang w:bidi="ar"/>
                    </w:rPr>
                    <w:t>北厂界</w:t>
                  </w:r>
                </w:p>
              </w:tc>
              <w:tc>
                <w:tcPr>
                  <w:tcW w:w="627" w:type="pct"/>
                  <w:vMerge w:val="continue"/>
                  <w:tcBorders>
                    <w:left w:val="single" w:color="auto" w:sz="4" w:space="0"/>
                    <w:right w:val="single" w:color="auto" w:sz="4" w:space="0"/>
                  </w:tcBorders>
                  <w:shd w:val="clear" w:color="auto" w:fill="FFFFFF"/>
                  <w:vAlign w:val="center"/>
                </w:tcPr>
                <w:p>
                  <w:pPr>
                    <w:spacing w:line="320" w:lineRule="exact"/>
                    <w:rPr>
                      <w:rFonts w:ascii="宋体" w:hAnsi="宋体" w:cs="宋体"/>
                      <w:szCs w:val="21"/>
                    </w:rPr>
                  </w:pPr>
                </w:p>
              </w:tc>
              <w:tc>
                <w:tcPr>
                  <w:tcW w:w="13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Cs w:val="21"/>
                      <w:highlight w:val="yellow"/>
                    </w:rPr>
                  </w:pPr>
                  <w:r>
                    <w:rPr>
                      <w:kern w:val="0"/>
                      <w:szCs w:val="21"/>
                      <w:lang w:bidi="ar"/>
                    </w:rPr>
                    <w:t>56.</w:t>
                  </w:r>
                  <w:r>
                    <w:rPr>
                      <w:rFonts w:hint="eastAsia"/>
                      <w:kern w:val="0"/>
                      <w:szCs w:val="21"/>
                      <w:lang w:bidi="ar"/>
                    </w:rPr>
                    <w:t>2</w:t>
                  </w:r>
                </w:p>
              </w:tc>
              <w:tc>
                <w:tcPr>
                  <w:tcW w:w="13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Cs w:val="21"/>
                    </w:rPr>
                  </w:pPr>
                  <w:r>
                    <w:rPr>
                      <w:kern w:val="0"/>
                      <w:szCs w:val="21"/>
                      <w:lang w:bidi="ar"/>
                    </w:rPr>
                    <w:t>56.</w:t>
                  </w:r>
                  <w:r>
                    <w:rPr>
                      <w:rFonts w:hint="eastAsia"/>
                      <w:kern w:val="0"/>
                      <w:szCs w:val="21"/>
                      <w:lang w:bidi="ar"/>
                    </w:rPr>
                    <w:t>2</w:t>
                  </w:r>
                </w:p>
              </w:tc>
              <w:tc>
                <w:tcPr>
                  <w:tcW w:w="68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szCs w:val="21"/>
                    </w:rPr>
                  </w:pPr>
                  <w:r>
                    <w:rPr>
                      <w:rFonts w:hint="eastAsia"/>
                      <w:szCs w:val="21"/>
                    </w:rPr>
                    <w:t>65</w:t>
                  </w:r>
                </w:p>
              </w:tc>
              <w:tc>
                <w:tcPr>
                  <w:tcW w:w="11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20" w:lineRule="exact"/>
                    <w:jc w:val="center"/>
                    <w:rPr>
                      <w:rFonts w:ascii="宋体" w:hAnsi="宋体" w:cs="宋体"/>
                      <w:szCs w:val="21"/>
                    </w:rPr>
                  </w:pPr>
                  <w:r>
                    <w:rPr>
                      <w:rFonts w:hint="eastAsia" w:ascii="宋体" w:hAnsi="宋体" w:cs="宋体"/>
                      <w:szCs w:val="21"/>
                      <w:lang w:bidi="ar"/>
                    </w:rPr>
                    <w:t>达标</w:t>
                  </w:r>
                </w:p>
              </w:tc>
            </w:tr>
          </w:tbl>
          <w:p>
            <w:pPr>
              <w:adjustRightInd w:val="0"/>
              <w:snapToGrid w:val="0"/>
              <w:spacing w:before="120" w:beforeLines="50" w:line="360" w:lineRule="auto"/>
              <w:ind w:firstLine="480" w:firstLineChars="200"/>
              <w:rPr>
                <w:sz w:val="24"/>
                <w:lang w:bidi="ar"/>
              </w:rPr>
            </w:pPr>
            <w:r>
              <w:rPr>
                <w:sz w:val="24"/>
                <w:lang w:bidi="ar"/>
              </w:rPr>
              <w:t>根据预测计算，项目厂界昼间噪声贡献值能达到《工业企业厂界环境噪声排放标准》(GB12348-2008)中的</w:t>
            </w:r>
            <w:r>
              <w:rPr>
                <w:rFonts w:hint="eastAsia"/>
                <w:sz w:val="24"/>
                <w:lang w:bidi="ar"/>
              </w:rPr>
              <w:t>3</w:t>
            </w:r>
            <w:r>
              <w:rPr>
                <w:sz w:val="24"/>
                <w:lang w:bidi="ar"/>
              </w:rPr>
              <w:t>类标准</w:t>
            </w:r>
            <w:r>
              <w:rPr>
                <w:rFonts w:hint="eastAsia"/>
                <w:sz w:val="24"/>
                <w:lang w:bidi="ar"/>
              </w:rPr>
              <w:t>，</w:t>
            </w:r>
            <w:r>
              <w:rPr>
                <w:sz w:val="24"/>
                <w:lang w:bidi="ar"/>
              </w:rPr>
              <w:t>项目噪声排放对周围环境影响较小。</w:t>
            </w:r>
          </w:p>
          <w:p>
            <w:pPr>
              <w:pStyle w:val="2"/>
              <w:ind w:firstLine="482" w:firstLineChars="200"/>
              <w:jc w:val="left"/>
            </w:pPr>
            <w:r>
              <w:rPr>
                <w:rFonts w:hint="eastAsia"/>
                <w:sz w:val="24"/>
                <w:szCs w:val="24"/>
                <w:lang w:bidi="ar"/>
              </w:rPr>
              <w:t>（4）监测要求</w:t>
            </w:r>
          </w:p>
          <w:p>
            <w:pPr>
              <w:pStyle w:val="2"/>
              <w:spacing w:line="360" w:lineRule="auto"/>
              <w:ind w:firstLine="482"/>
              <w:jc w:val="both"/>
              <w:rPr>
                <w:b w:val="0"/>
                <w:sz w:val="24"/>
                <w:szCs w:val="24"/>
              </w:rPr>
            </w:pPr>
            <w:r>
              <w:rPr>
                <w:b w:val="0"/>
                <w:sz w:val="24"/>
                <w:szCs w:val="24"/>
              </w:rPr>
              <w:t>项目噪声自行监测要求如表4-</w:t>
            </w:r>
            <w:r>
              <w:rPr>
                <w:rFonts w:hint="eastAsia"/>
                <w:b w:val="0"/>
                <w:sz w:val="24"/>
                <w:szCs w:val="24"/>
              </w:rPr>
              <w:t>13</w:t>
            </w:r>
            <w:r>
              <w:rPr>
                <w:b w:val="0"/>
                <w:sz w:val="24"/>
                <w:szCs w:val="24"/>
              </w:rPr>
              <w:t>所示。</w:t>
            </w:r>
          </w:p>
          <w:p>
            <w:pPr>
              <w:adjustRightInd w:val="0"/>
              <w:snapToGrid w:val="0"/>
              <w:jc w:val="center"/>
              <w:rPr>
                <w:b/>
                <w:bCs/>
              </w:rPr>
            </w:pPr>
            <w:r>
              <w:rPr>
                <w:b/>
                <w:bCs/>
              </w:rPr>
              <w:t>表4-1</w:t>
            </w:r>
            <w:r>
              <w:rPr>
                <w:rFonts w:hint="eastAsia"/>
                <w:b/>
                <w:bCs/>
              </w:rPr>
              <w:t>3</w:t>
            </w:r>
            <w:r>
              <w:rPr>
                <w:b/>
                <w:bCs/>
              </w:rPr>
              <w:t xml:space="preserve"> 噪声自行监测要求</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9"/>
              <w:gridCol w:w="3536"/>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vAlign w:val="center"/>
                </w:tcPr>
                <w:p>
                  <w:pPr>
                    <w:pStyle w:val="11"/>
                    <w:adjustRightInd w:val="0"/>
                    <w:snapToGrid w:val="0"/>
                    <w:spacing w:line="320" w:lineRule="exact"/>
                    <w:ind w:firstLine="0" w:firstLineChars="0"/>
                    <w:jc w:val="center"/>
                    <w:rPr>
                      <w:b/>
                      <w:bCs/>
                    </w:rPr>
                  </w:pPr>
                  <w:r>
                    <w:rPr>
                      <w:b/>
                      <w:bCs/>
                    </w:rPr>
                    <w:t>监测点位</w:t>
                  </w:r>
                </w:p>
              </w:tc>
              <w:tc>
                <w:tcPr>
                  <w:tcW w:w="2100" w:type="pct"/>
                  <w:vAlign w:val="center"/>
                </w:tcPr>
                <w:p>
                  <w:pPr>
                    <w:pStyle w:val="11"/>
                    <w:adjustRightInd w:val="0"/>
                    <w:snapToGrid w:val="0"/>
                    <w:spacing w:line="320" w:lineRule="exact"/>
                    <w:ind w:firstLine="0" w:firstLineChars="0"/>
                    <w:jc w:val="center"/>
                    <w:rPr>
                      <w:b/>
                      <w:bCs/>
                    </w:rPr>
                  </w:pPr>
                  <w:r>
                    <w:rPr>
                      <w:b/>
                      <w:bCs/>
                    </w:rPr>
                    <w:t>监测因子</w:t>
                  </w:r>
                </w:p>
              </w:tc>
              <w:tc>
                <w:tcPr>
                  <w:tcW w:w="1408" w:type="pct"/>
                  <w:vAlign w:val="center"/>
                </w:tcPr>
                <w:p>
                  <w:pPr>
                    <w:pStyle w:val="11"/>
                    <w:adjustRightInd w:val="0"/>
                    <w:snapToGrid w:val="0"/>
                    <w:spacing w:line="320" w:lineRule="exact"/>
                    <w:ind w:firstLine="0" w:firstLineChars="0"/>
                    <w:jc w:val="center"/>
                    <w:rPr>
                      <w:b/>
                      <w:bCs/>
                    </w:rPr>
                  </w:pPr>
                  <w:r>
                    <w:rPr>
                      <w:b/>
                      <w:bCs/>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0" w:type="pct"/>
                  <w:vAlign w:val="center"/>
                </w:tcPr>
                <w:p>
                  <w:pPr>
                    <w:pStyle w:val="11"/>
                    <w:adjustRightInd w:val="0"/>
                    <w:snapToGrid w:val="0"/>
                    <w:spacing w:line="320" w:lineRule="exact"/>
                    <w:ind w:firstLine="0" w:firstLineChars="0"/>
                    <w:jc w:val="center"/>
                  </w:pPr>
                  <w:r>
                    <w:t>厂界</w:t>
                  </w:r>
                </w:p>
              </w:tc>
              <w:tc>
                <w:tcPr>
                  <w:tcW w:w="2100" w:type="pct"/>
                  <w:vAlign w:val="center"/>
                </w:tcPr>
                <w:p>
                  <w:pPr>
                    <w:pStyle w:val="11"/>
                    <w:adjustRightInd w:val="0"/>
                    <w:snapToGrid w:val="0"/>
                    <w:spacing w:line="320" w:lineRule="exact"/>
                    <w:ind w:firstLine="0" w:firstLineChars="0"/>
                    <w:jc w:val="center"/>
                  </w:pPr>
                  <w:r>
                    <w:t xml:space="preserve">Leq </w:t>
                  </w:r>
                </w:p>
              </w:tc>
              <w:tc>
                <w:tcPr>
                  <w:tcW w:w="1408" w:type="pct"/>
                  <w:vAlign w:val="center"/>
                </w:tcPr>
                <w:p>
                  <w:pPr>
                    <w:pStyle w:val="11"/>
                    <w:adjustRightInd w:val="0"/>
                    <w:snapToGrid w:val="0"/>
                    <w:spacing w:line="320" w:lineRule="exact"/>
                    <w:ind w:firstLine="0" w:firstLineChars="0"/>
                    <w:jc w:val="center"/>
                  </w:pPr>
                  <w:r>
                    <w:t>1次/季度</w:t>
                  </w:r>
                </w:p>
              </w:tc>
            </w:tr>
          </w:tbl>
          <w:p>
            <w:pPr>
              <w:adjustRightInd w:val="0"/>
              <w:snapToGrid w:val="0"/>
              <w:spacing w:line="360" w:lineRule="auto"/>
              <w:rPr>
                <w:b/>
                <w:bCs/>
                <w:spacing w:val="-10"/>
                <w:sz w:val="24"/>
              </w:rPr>
            </w:pPr>
            <w:r>
              <w:rPr>
                <w:b/>
                <w:bCs/>
                <w:spacing w:val="-10"/>
                <w:sz w:val="24"/>
              </w:rPr>
              <w:t>4固废</w:t>
            </w:r>
          </w:p>
          <w:p>
            <w:pPr>
              <w:pStyle w:val="11"/>
              <w:ind w:firstLine="482"/>
              <w:rPr>
                <w:b/>
                <w:bCs/>
                <w:lang w:val="zh-CN"/>
              </w:rPr>
            </w:pPr>
            <w:r>
              <w:rPr>
                <w:b/>
                <w:bCs/>
                <w:lang w:val="zh-CN"/>
              </w:rPr>
              <w:t>（1）源强分析</w:t>
            </w:r>
          </w:p>
          <w:p>
            <w:pPr>
              <w:pStyle w:val="11"/>
            </w:pPr>
            <w:r>
              <w:rPr>
                <w:rFonts w:hint="eastAsia"/>
              </w:rPr>
              <w:t>废边角料：项目机加工过程会产生少量边角料，产生量为1t/a，收集后外卖。</w:t>
            </w:r>
          </w:p>
          <w:p>
            <w:pPr>
              <w:pStyle w:val="11"/>
            </w:pPr>
            <w:r>
              <w:rPr>
                <w:rFonts w:hint="eastAsia"/>
              </w:rPr>
              <w:t>废包装：原辅料使用过程会产生废包装材料，包括塑料袋、纸箱、包装桶等，产生量约为1t/a，收集后外卖。</w:t>
            </w:r>
          </w:p>
          <w:p>
            <w:pPr>
              <w:pStyle w:val="11"/>
            </w:pPr>
            <w:r>
              <w:rPr>
                <w:rFonts w:hint="eastAsia"/>
              </w:rPr>
              <w:t>收集的粉尘：环保收集系统收集的粉尘，为塑粉，根据工程分析，粉尘产生量为5t/a，收集率为95%，除尘率为98%，那么收集的粉尘量为4.655t/a，收集后回用于生产。切割机配套的移动袋式除尘器收集的金属粉尘量为2.508t/a，收集后外卖。</w:t>
            </w:r>
          </w:p>
          <w:p>
            <w:pPr>
              <w:pStyle w:val="11"/>
              <w:adjustRightInd w:val="0"/>
              <w:snapToGrid w:val="0"/>
            </w:pPr>
            <w:r>
              <w:rPr>
                <w:rFonts w:hint="eastAsia"/>
              </w:rPr>
              <w:t>槽渣、废槽液：项目在预脱脂、脱脂、硅烷化处理过程中会产生少量槽渣、废槽液，槽渣主要为金属、杂质等，产生量为0.5t/a，根据《国家危险废物名录》（2021版），槽渣、废槽液为危险废物，废物类别为</w:t>
            </w:r>
            <w:r>
              <w:rPr>
                <w:bCs/>
                <w:szCs w:val="21"/>
              </w:rPr>
              <w:t>HW17</w:t>
            </w:r>
            <w:r>
              <w:rPr>
                <w:rFonts w:hint="eastAsia"/>
                <w:bCs/>
                <w:szCs w:val="21"/>
              </w:rPr>
              <w:t>表面处理废物，</w:t>
            </w:r>
            <w:r>
              <w:rPr>
                <w:rFonts w:hint="eastAsia"/>
              </w:rPr>
              <w:t>代码</w:t>
            </w:r>
            <w:r>
              <w:rPr>
                <w:rFonts w:hint="eastAsia"/>
                <w:bCs/>
                <w:szCs w:val="21"/>
              </w:rPr>
              <w:t>为</w:t>
            </w:r>
            <w:r>
              <w:t>336-064-17</w:t>
            </w:r>
            <w:r>
              <w:rPr>
                <w:rFonts w:hint="eastAsia"/>
              </w:rPr>
              <w:t>，需委托有资质的单位进行处置。</w:t>
            </w:r>
          </w:p>
          <w:p>
            <w:pPr>
              <w:pStyle w:val="11"/>
              <w:adjustRightInd w:val="0"/>
              <w:snapToGrid w:val="0"/>
              <w:jc w:val="both"/>
            </w:pPr>
            <w:r>
              <w:rPr>
                <w:rFonts w:hint="eastAsia"/>
              </w:rPr>
              <w:t>污泥：项目拟建污水处理站，处理生产废水的过程中会产生一定量的污泥，产生量约为2t/a，为危险废物，废物类别为</w:t>
            </w:r>
            <w:r>
              <w:rPr>
                <w:bCs/>
                <w:szCs w:val="21"/>
              </w:rPr>
              <w:t>HW17</w:t>
            </w:r>
            <w:r>
              <w:rPr>
                <w:rFonts w:hint="eastAsia"/>
                <w:bCs/>
                <w:szCs w:val="21"/>
              </w:rPr>
              <w:t>表面处理废物，</w:t>
            </w:r>
            <w:r>
              <w:rPr>
                <w:rFonts w:hint="eastAsia"/>
              </w:rPr>
              <w:t>代码为</w:t>
            </w:r>
            <w:r>
              <w:t>336-064-17</w:t>
            </w:r>
            <w:r>
              <w:rPr>
                <w:rFonts w:hint="eastAsia"/>
              </w:rPr>
              <w:t>，需委托有资质的单位进行处置。</w:t>
            </w:r>
          </w:p>
          <w:p>
            <w:pPr>
              <w:pStyle w:val="11"/>
              <w:adjustRightInd w:val="0"/>
              <w:snapToGrid w:val="0"/>
            </w:pPr>
            <w:r>
              <w:rPr>
                <w:rFonts w:hint="eastAsia"/>
              </w:rPr>
              <w:t>废活性炭：本项目固化有机废气产生量为0.06t/a，根据集气罩的收集效率及处理设施的处理效率可得，活性炭吸附的有机废气量为0.049t/a，活性炭有机废气的吸附能力为0.15kg/kg（活性炭量），则需要更换的活性炭年用量约0.323t/a，废活性炭产生量约0.372t/a（含有机废气量），活性炭每半年更换一次。为危险废物，废物类别为</w:t>
            </w:r>
            <w:r>
              <w:t>HW49</w:t>
            </w:r>
            <w:r>
              <w:rPr>
                <w:rFonts w:hint="eastAsia"/>
              </w:rPr>
              <w:t>其他废物，代码为900-039-49，需委托有资质的单位进行处置。</w:t>
            </w:r>
          </w:p>
          <w:p>
            <w:pPr>
              <w:pStyle w:val="11"/>
              <w:adjustRightInd w:val="0"/>
              <w:snapToGrid w:val="0"/>
            </w:pPr>
            <w:r>
              <w:t>生活垃圾：项目合计劳动定员为</w:t>
            </w:r>
            <w:r>
              <w:rPr>
                <w:rFonts w:hint="eastAsia"/>
              </w:rPr>
              <w:t>10</w:t>
            </w:r>
            <w:r>
              <w:t>人，员工日常生活产生的生活垃圾量按每人每天0.5 kg计，则生活垃圾产生量为</w:t>
            </w:r>
            <w:r>
              <w:rPr>
                <w:rFonts w:hint="eastAsia"/>
              </w:rPr>
              <w:t>1.5</w:t>
            </w:r>
            <w:r>
              <w:t>t/a，收集后由当地环卫部门统一清运处置。</w:t>
            </w:r>
          </w:p>
          <w:p>
            <w:pPr>
              <w:pStyle w:val="11"/>
              <w:adjustRightInd w:val="0"/>
              <w:snapToGrid w:val="0"/>
              <w:rPr>
                <w:lang w:val="zh-CN"/>
              </w:rPr>
            </w:pPr>
            <w:r>
              <w:rPr>
                <w:lang w:val="zh-CN"/>
              </w:rPr>
              <w:t>综上，建设项目固体废物产生及利用处置情况汇总见表</w:t>
            </w:r>
            <w:r>
              <w:t>4-1</w:t>
            </w:r>
            <w:r>
              <w:rPr>
                <w:rFonts w:hint="eastAsia"/>
              </w:rPr>
              <w:t>4</w:t>
            </w:r>
            <w:r>
              <w:rPr>
                <w:lang w:val="zh-CN"/>
              </w:rPr>
              <w:t>。</w:t>
            </w:r>
          </w:p>
          <w:p>
            <w:pPr>
              <w:adjustRightInd w:val="0"/>
              <w:snapToGrid w:val="0"/>
              <w:jc w:val="center"/>
              <w:rPr>
                <w:b/>
                <w:bCs/>
              </w:rPr>
            </w:pPr>
            <w:r>
              <w:rPr>
                <w:b/>
                <w:bCs/>
              </w:rPr>
              <w:t>表4-1</w:t>
            </w:r>
            <w:r>
              <w:rPr>
                <w:rFonts w:hint="eastAsia"/>
                <w:b/>
                <w:bCs/>
              </w:rPr>
              <w:t>4</w:t>
            </w:r>
            <w:r>
              <w:rPr>
                <w:b/>
                <w:bCs/>
              </w:rPr>
              <w:t xml:space="preserve">  固体废物污染源源强核算一览表</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91"/>
              <w:gridCol w:w="1052"/>
              <w:gridCol w:w="883"/>
              <w:gridCol w:w="963"/>
              <w:gridCol w:w="712"/>
              <w:gridCol w:w="974"/>
              <w:gridCol w:w="1008"/>
              <w:gridCol w:w="889"/>
              <w:gridCol w:w="15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233" w:type="pct"/>
                  <w:vAlign w:val="center"/>
                </w:tcPr>
                <w:p>
                  <w:pPr>
                    <w:widowControl/>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序号</w:t>
                  </w:r>
                </w:p>
              </w:tc>
              <w:tc>
                <w:tcPr>
                  <w:tcW w:w="625" w:type="pct"/>
                  <w:vAlign w:val="center"/>
                </w:tcPr>
                <w:p>
                  <w:pPr>
                    <w:widowControl/>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固体废物名称</w:t>
                  </w:r>
                </w:p>
              </w:tc>
              <w:tc>
                <w:tcPr>
                  <w:tcW w:w="525" w:type="pct"/>
                  <w:vAlign w:val="center"/>
                </w:tcPr>
                <w:p>
                  <w:pPr>
                    <w:widowControl/>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产生环节</w:t>
                  </w:r>
                </w:p>
              </w:tc>
              <w:tc>
                <w:tcPr>
                  <w:tcW w:w="572" w:type="pct"/>
                  <w:vAlign w:val="center"/>
                </w:tcPr>
                <w:p>
                  <w:pPr>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固废属性</w:t>
                  </w:r>
                </w:p>
              </w:tc>
              <w:tc>
                <w:tcPr>
                  <w:tcW w:w="423" w:type="pct"/>
                  <w:tcBorders>
                    <w:left w:val="single" w:color="auto" w:sz="4" w:space="0"/>
                    <w:righ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物理</w:t>
                  </w:r>
                </w:p>
                <w:p>
                  <w:pPr>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性状</w:t>
                  </w:r>
                </w:p>
              </w:tc>
              <w:tc>
                <w:tcPr>
                  <w:tcW w:w="577" w:type="pct"/>
                  <w:tcBorders>
                    <w:left w:val="single" w:color="auto" w:sz="4" w:space="0"/>
                  </w:tcBorders>
                  <w:vAlign w:val="center"/>
                </w:tcPr>
                <w:p>
                  <w:pPr>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主要有毒有害物质名称</w:t>
                  </w:r>
                </w:p>
              </w:tc>
              <w:tc>
                <w:tcPr>
                  <w:tcW w:w="599" w:type="pct"/>
                  <w:tcBorders>
                    <w:left w:val="single" w:color="auto" w:sz="4" w:space="0"/>
                    <w:right w:val="single" w:color="auto" w:sz="4" w:space="0"/>
                  </w:tcBorders>
                  <w:vAlign w:val="center"/>
                </w:tcPr>
                <w:p>
                  <w:pPr>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产生量</w:t>
                  </w:r>
                </w:p>
                <w:p>
                  <w:pPr>
                    <w:adjustRightInd w:val="0"/>
                    <w:snapToGrid w:val="0"/>
                    <w:spacing w:line="320" w:lineRule="exact"/>
                    <w:ind w:left="-105" w:leftChars="-50" w:right="-105" w:rightChars="-50"/>
                    <w:jc w:val="center"/>
                    <w:rPr>
                      <w:rFonts w:eastAsia="仿宋"/>
                      <w:b/>
                      <w:bCs/>
                      <w:szCs w:val="21"/>
                    </w:rPr>
                  </w:pPr>
                  <w:r>
                    <w:rPr>
                      <w:rFonts w:eastAsia="仿宋"/>
                      <w:b/>
                      <w:bCs/>
                      <w:szCs w:val="21"/>
                    </w:rPr>
                    <w:t>（t/a）</w:t>
                  </w:r>
                </w:p>
              </w:tc>
              <w:tc>
                <w:tcPr>
                  <w:tcW w:w="528" w:type="pct"/>
                  <w:tcBorders>
                    <w:left w:val="single" w:color="auto" w:sz="4" w:space="0"/>
                  </w:tcBorders>
                  <w:vAlign w:val="center"/>
                </w:tcPr>
                <w:p>
                  <w:pPr>
                    <w:adjustRightInd w:val="0"/>
                    <w:snapToGrid w:val="0"/>
                    <w:spacing w:line="320" w:lineRule="exact"/>
                    <w:ind w:left="-105" w:leftChars="-50" w:right="-105" w:rightChars="-50"/>
                    <w:jc w:val="center"/>
                    <w:rPr>
                      <w:rFonts w:eastAsia="仿宋"/>
                      <w:b/>
                      <w:bCs/>
                      <w:szCs w:val="21"/>
                    </w:rPr>
                  </w:pPr>
                  <w:r>
                    <w:rPr>
                      <w:rFonts w:hint="eastAsia" w:ascii="宋体" w:hAnsi="宋体" w:cs="宋体"/>
                      <w:b/>
                      <w:bCs/>
                      <w:szCs w:val="21"/>
                    </w:rPr>
                    <w:t>利用或处置量</w:t>
                  </w:r>
                  <w:r>
                    <w:rPr>
                      <w:rFonts w:eastAsia="仿宋"/>
                      <w:b/>
                      <w:bCs/>
                      <w:szCs w:val="21"/>
                    </w:rPr>
                    <w:t>（t/a）</w:t>
                  </w:r>
                </w:p>
              </w:tc>
              <w:tc>
                <w:tcPr>
                  <w:tcW w:w="915" w:type="pct"/>
                  <w:vAlign w:val="center"/>
                </w:tcPr>
                <w:p>
                  <w:pPr>
                    <w:adjustRightInd w:val="0"/>
                    <w:snapToGrid w:val="0"/>
                    <w:spacing w:line="320" w:lineRule="exact"/>
                    <w:ind w:left="-105" w:leftChars="-50" w:right="-105" w:rightChars="-50"/>
                    <w:jc w:val="center"/>
                    <w:rPr>
                      <w:rFonts w:ascii="宋体" w:hAnsi="宋体" w:cs="宋体"/>
                      <w:b/>
                      <w:bCs/>
                      <w:szCs w:val="21"/>
                    </w:rPr>
                  </w:pPr>
                  <w:r>
                    <w:rPr>
                      <w:rFonts w:hint="eastAsia" w:ascii="宋体" w:hAnsi="宋体" w:cs="宋体"/>
                      <w:b/>
                      <w:bCs/>
                      <w:szCs w:val="21"/>
                    </w:rPr>
                    <w:t>最终去向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3"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1</w:t>
                  </w:r>
                </w:p>
              </w:tc>
              <w:tc>
                <w:tcPr>
                  <w:tcW w:w="6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废边角料</w:t>
                  </w:r>
                </w:p>
              </w:tc>
              <w:tc>
                <w:tcPr>
                  <w:tcW w:w="5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机加工</w:t>
                  </w:r>
                </w:p>
              </w:tc>
              <w:tc>
                <w:tcPr>
                  <w:tcW w:w="572"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一般固废</w:t>
                  </w:r>
                </w:p>
              </w:tc>
              <w:tc>
                <w:tcPr>
                  <w:tcW w:w="423" w:type="pct"/>
                  <w:tcBorders>
                    <w:right w:val="single" w:color="auto" w:sz="4" w:space="0"/>
                  </w:tcBorders>
                  <w:vAlign w:val="center"/>
                </w:tcPr>
                <w:p>
                  <w:pPr>
                    <w:spacing w:line="320" w:lineRule="exact"/>
                    <w:ind w:left="-105" w:leftChars="-50" w:right="-105" w:rightChars="-50"/>
                    <w:jc w:val="center"/>
                    <w:rPr>
                      <w:rFonts w:ascii="宋体" w:hAnsi="宋体" w:cs="宋体"/>
                      <w:szCs w:val="21"/>
                    </w:rPr>
                  </w:pPr>
                  <w:r>
                    <w:rPr>
                      <w:rFonts w:hint="eastAsia" w:ascii="宋体" w:hAnsi="宋体" w:cs="宋体"/>
                      <w:szCs w:val="21"/>
                    </w:rPr>
                    <w:t>固</w:t>
                  </w:r>
                </w:p>
              </w:tc>
              <w:tc>
                <w:tcPr>
                  <w:tcW w:w="577" w:type="pct"/>
                  <w:tcBorders>
                    <w:left w:val="single" w:color="auto" w:sz="4" w:space="0"/>
                  </w:tcBorders>
                  <w:vAlign w:val="center"/>
                </w:tcPr>
                <w:p>
                  <w:pPr>
                    <w:spacing w:line="320" w:lineRule="exact"/>
                    <w:ind w:left="-105" w:leftChars="-50" w:right="-105" w:rightChars="-50"/>
                    <w:jc w:val="center"/>
                    <w:rPr>
                      <w:rFonts w:ascii="宋体" w:hAnsi="宋体" w:cs="宋体"/>
                      <w:szCs w:val="21"/>
                    </w:rPr>
                  </w:pPr>
                  <w:r>
                    <w:rPr>
                      <w:rFonts w:hint="eastAsia" w:ascii="宋体" w:hAnsi="宋体" w:cs="宋体"/>
                      <w:szCs w:val="21"/>
                    </w:rPr>
                    <w:t>/</w:t>
                  </w:r>
                </w:p>
              </w:tc>
              <w:tc>
                <w:tcPr>
                  <w:tcW w:w="599" w:type="pct"/>
                  <w:tcBorders>
                    <w:left w:val="single" w:color="auto" w:sz="4" w:space="0"/>
                    <w:right w:val="single" w:color="auto" w:sz="4" w:space="0"/>
                  </w:tcBorders>
                  <w:vAlign w:val="center"/>
                </w:tcPr>
                <w:p>
                  <w:pPr>
                    <w:spacing w:line="320" w:lineRule="exact"/>
                    <w:ind w:left="-105" w:leftChars="-50" w:right="-105" w:rightChars="-50"/>
                    <w:jc w:val="center"/>
                    <w:rPr>
                      <w:rFonts w:eastAsia="仿宋"/>
                      <w:szCs w:val="21"/>
                    </w:rPr>
                  </w:pPr>
                  <w:r>
                    <w:rPr>
                      <w:rFonts w:eastAsia="仿宋"/>
                      <w:szCs w:val="21"/>
                    </w:rPr>
                    <w:t>1</w:t>
                  </w:r>
                </w:p>
              </w:tc>
              <w:tc>
                <w:tcPr>
                  <w:tcW w:w="528" w:type="pct"/>
                  <w:tcBorders>
                    <w:left w:val="single" w:color="auto" w:sz="4" w:space="0"/>
                  </w:tcBorders>
                  <w:vAlign w:val="center"/>
                </w:tcPr>
                <w:p>
                  <w:pPr>
                    <w:spacing w:line="320" w:lineRule="exact"/>
                    <w:ind w:left="-105" w:leftChars="-50" w:right="-105" w:rightChars="-50"/>
                    <w:jc w:val="center"/>
                    <w:rPr>
                      <w:rFonts w:eastAsia="仿宋"/>
                      <w:szCs w:val="21"/>
                    </w:rPr>
                  </w:pPr>
                  <w:r>
                    <w:rPr>
                      <w:rFonts w:eastAsia="仿宋"/>
                      <w:szCs w:val="21"/>
                    </w:rPr>
                    <w:t>1</w:t>
                  </w:r>
                </w:p>
              </w:tc>
              <w:tc>
                <w:tcPr>
                  <w:tcW w:w="915" w:type="pct"/>
                  <w:vMerge w:val="restar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回收外卖，综合利用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3"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2</w:t>
                  </w:r>
                </w:p>
              </w:tc>
              <w:tc>
                <w:tcPr>
                  <w:tcW w:w="6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废包装</w:t>
                  </w:r>
                </w:p>
              </w:tc>
              <w:tc>
                <w:tcPr>
                  <w:tcW w:w="5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原料使用</w:t>
                  </w:r>
                </w:p>
              </w:tc>
              <w:tc>
                <w:tcPr>
                  <w:tcW w:w="572"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一般固废</w:t>
                  </w:r>
                </w:p>
              </w:tc>
              <w:tc>
                <w:tcPr>
                  <w:tcW w:w="423" w:type="pct"/>
                  <w:tcBorders>
                    <w:righ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固</w:t>
                  </w:r>
                </w:p>
              </w:tc>
              <w:tc>
                <w:tcPr>
                  <w:tcW w:w="577" w:type="pct"/>
                  <w:tcBorders>
                    <w:lef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1</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1</w:t>
                  </w:r>
                </w:p>
              </w:tc>
              <w:tc>
                <w:tcPr>
                  <w:tcW w:w="915" w:type="pct"/>
                  <w:vMerge w:val="continue"/>
                  <w:vAlign w:val="center"/>
                </w:tcPr>
                <w:p>
                  <w:pPr>
                    <w:adjustRightInd w:val="0"/>
                    <w:snapToGrid w:val="0"/>
                    <w:spacing w:line="320" w:lineRule="exact"/>
                    <w:ind w:left="-105" w:leftChars="-50" w:right="-105" w:right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3"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3</w:t>
                  </w:r>
                </w:p>
              </w:tc>
              <w:tc>
                <w:tcPr>
                  <w:tcW w:w="6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收集的粉尘</w:t>
                  </w:r>
                </w:p>
              </w:tc>
              <w:tc>
                <w:tcPr>
                  <w:tcW w:w="5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废气治理</w:t>
                  </w:r>
                </w:p>
              </w:tc>
              <w:tc>
                <w:tcPr>
                  <w:tcW w:w="572"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一般固废</w:t>
                  </w:r>
                </w:p>
              </w:tc>
              <w:tc>
                <w:tcPr>
                  <w:tcW w:w="423" w:type="pct"/>
                  <w:tcBorders>
                    <w:righ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固</w:t>
                  </w:r>
                </w:p>
              </w:tc>
              <w:tc>
                <w:tcPr>
                  <w:tcW w:w="577" w:type="pct"/>
                  <w:tcBorders>
                    <w:lef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2.508</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2.508</w:t>
                  </w:r>
                </w:p>
              </w:tc>
              <w:tc>
                <w:tcPr>
                  <w:tcW w:w="915" w:type="pct"/>
                  <w:vMerge w:val="continue"/>
                  <w:vAlign w:val="center"/>
                </w:tcPr>
                <w:p>
                  <w:pPr>
                    <w:adjustRightInd w:val="0"/>
                    <w:snapToGrid w:val="0"/>
                    <w:spacing w:line="320" w:lineRule="exact"/>
                    <w:ind w:left="-105" w:leftChars="-50" w:right="-105" w:right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3"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4</w:t>
                  </w:r>
                </w:p>
              </w:tc>
              <w:tc>
                <w:tcPr>
                  <w:tcW w:w="6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生活垃圾</w:t>
                  </w:r>
                </w:p>
              </w:tc>
              <w:tc>
                <w:tcPr>
                  <w:tcW w:w="5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职工生活</w:t>
                  </w:r>
                </w:p>
              </w:tc>
              <w:tc>
                <w:tcPr>
                  <w:tcW w:w="572"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一般固废</w:t>
                  </w:r>
                </w:p>
              </w:tc>
              <w:tc>
                <w:tcPr>
                  <w:tcW w:w="423" w:type="pct"/>
                  <w:tcBorders>
                    <w:righ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固</w:t>
                  </w:r>
                </w:p>
              </w:tc>
              <w:tc>
                <w:tcPr>
                  <w:tcW w:w="577" w:type="pct"/>
                  <w:tcBorders>
                    <w:lef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eastAsia="仿宋"/>
                      <w:szCs w:val="21"/>
                    </w:rPr>
                    <w:t>1.5</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eastAsia="仿宋"/>
                      <w:szCs w:val="21"/>
                    </w:rPr>
                    <w:t>1.5</w:t>
                  </w:r>
                </w:p>
              </w:tc>
              <w:tc>
                <w:tcPr>
                  <w:tcW w:w="915"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环卫部门清运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57" w:type="pct"/>
                  <w:gridSpan w:val="6"/>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小计</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6.008</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6.008</w:t>
                  </w:r>
                </w:p>
              </w:tc>
              <w:tc>
                <w:tcPr>
                  <w:tcW w:w="91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3"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5</w:t>
                  </w:r>
                </w:p>
              </w:tc>
              <w:tc>
                <w:tcPr>
                  <w:tcW w:w="6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槽渣、槽液</w:t>
                  </w:r>
                </w:p>
              </w:tc>
              <w:tc>
                <w:tcPr>
                  <w:tcW w:w="5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预脱脂、脱脂、硅烷化</w:t>
                  </w:r>
                </w:p>
              </w:tc>
              <w:tc>
                <w:tcPr>
                  <w:tcW w:w="572"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危险废物</w:t>
                  </w:r>
                </w:p>
              </w:tc>
              <w:tc>
                <w:tcPr>
                  <w:tcW w:w="423" w:type="pct"/>
                  <w:tcBorders>
                    <w:righ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固、液</w:t>
                  </w:r>
                </w:p>
              </w:tc>
              <w:tc>
                <w:tcPr>
                  <w:tcW w:w="577" w:type="pct"/>
                  <w:tcBorders>
                    <w:lef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碱性物质</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0.5</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0.5</w:t>
                  </w:r>
                </w:p>
              </w:tc>
              <w:tc>
                <w:tcPr>
                  <w:tcW w:w="915" w:type="pct"/>
                  <w:vMerge w:val="restart"/>
                  <w:vAlign w:val="center"/>
                </w:tcPr>
                <w:p>
                  <w:pPr>
                    <w:widowControl/>
                    <w:adjustRightInd w:val="0"/>
                    <w:snapToGrid w:val="0"/>
                    <w:spacing w:line="320" w:lineRule="exact"/>
                    <w:ind w:left="-105" w:leftChars="-50" w:right="-105" w:rightChars="-50"/>
                    <w:jc w:val="center"/>
                    <w:rPr>
                      <w:rFonts w:ascii="宋体" w:hAnsi="宋体" w:cs="宋体"/>
                      <w:bCs/>
                      <w:szCs w:val="21"/>
                    </w:rPr>
                  </w:pPr>
                  <w:r>
                    <w:rPr>
                      <w:rFonts w:hint="eastAsia" w:ascii="宋体" w:hAnsi="宋体" w:cs="宋体"/>
                      <w:bCs/>
                      <w:szCs w:val="21"/>
                    </w:rPr>
                    <w:t>委托有资质单位处置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3"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6</w:t>
                  </w:r>
                </w:p>
              </w:tc>
              <w:tc>
                <w:tcPr>
                  <w:tcW w:w="6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污泥</w:t>
                  </w:r>
                </w:p>
              </w:tc>
              <w:tc>
                <w:tcPr>
                  <w:tcW w:w="5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污水处理</w:t>
                  </w:r>
                </w:p>
              </w:tc>
              <w:tc>
                <w:tcPr>
                  <w:tcW w:w="572"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危险废物</w:t>
                  </w:r>
                </w:p>
              </w:tc>
              <w:tc>
                <w:tcPr>
                  <w:tcW w:w="423" w:type="pct"/>
                  <w:tcBorders>
                    <w:righ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固</w:t>
                  </w:r>
                </w:p>
              </w:tc>
              <w:tc>
                <w:tcPr>
                  <w:tcW w:w="577" w:type="pct"/>
                  <w:tcBorders>
                    <w:lef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无机盐类</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2</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2</w:t>
                  </w:r>
                </w:p>
              </w:tc>
              <w:tc>
                <w:tcPr>
                  <w:tcW w:w="915" w:type="pct"/>
                  <w:vMerge w:val="continue"/>
                  <w:vAlign w:val="center"/>
                </w:tcPr>
                <w:p>
                  <w:pPr>
                    <w:widowControl/>
                    <w:adjustRightInd w:val="0"/>
                    <w:snapToGrid w:val="0"/>
                    <w:spacing w:line="320" w:lineRule="exact"/>
                    <w:ind w:left="-105" w:leftChars="-50" w:right="-105" w:rightChars="-5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3" w:type="pct"/>
                  <w:vAlign w:val="center"/>
                </w:tcPr>
                <w:p>
                  <w:pPr>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7</w:t>
                  </w:r>
                </w:p>
              </w:tc>
              <w:tc>
                <w:tcPr>
                  <w:tcW w:w="6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废活性炭</w:t>
                  </w:r>
                </w:p>
              </w:tc>
              <w:tc>
                <w:tcPr>
                  <w:tcW w:w="52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废气治理</w:t>
                  </w:r>
                </w:p>
              </w:tc>
              <w:tc>
                <w:tcPr>
                  <w:tcW w:w="572"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危险废物</w:t>
                  </w:r>
                </w:p>
              </w:tc>
              <w:tc>
                <w:tcPr>
                  <w:tcW w:w="423" w:type="pct"/>
                  <w:tcBorders>
                    <w:righ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固</w:t>
                  </w:r>
                </w:p>
              </w:tc>
              <w:tc>
                <w:tcPr>
                  <w:tcW w:w="577" w:type="pct"/>
                  <w:tcBorders>
                    <w:left w:val="single" w:color="auto" w:sz="4" w:space="0"/>
                  </w:tcBorders>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非甲烷总烃</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0.372</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0.372</w:t>
                  </w:r>
                </w:p>
              </w:tc>
              <w:tc>
                <w:tcPr>
                  <w:tcW w:w="915" w:type="pct"/>
                  <w:vMerge w:val="continue"/>
                  <w:vAlign w:val="center"/>
                </w:tcPr>
                <w:p>
                  <w:pPr>
                    <w:widowControl/>
                    <w:adjustRightInd w:val="0"/>
                    <w:snapToGrid w:val="0"/>
                    <w:spacing w:line="320" w:lineRule="exact"/>
                    <w:ind w:left="-105" w:leftChars="-50" w:right="-105" w:rightChars="-5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57" w:type="pct"/>
                  <w:gridSpan w:val="6"/>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小计</w:t>
                  </w:r>
                </w:p>
              </w:tc>
              <w:tc>
                <w:tcPr>
                  <w:tcW w:w="599" w:type="pct"/>
                  <w:tcBorders>
                    <w:righ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2.872</w:t>
                  </w:r>
                </w:p>
              </w:tc>
              <w:tc>
                <w:tcPr>
                  <w:tcW w:w="528" w:type="pct"/>
                  <w:tcBorders>
                    <w:left w:val="single" w:color="auto" w:sz="4" w:space="0"/>
                  </w:tcBorders>
                  <w:vAlign w:val="center"/>
                </w:tcPr>
                <w:p>
                  <w:pPr>
                    <w:widowControl/>
                    <w:adjustRightInd w:val="0"/>
                    <w:snapToGrid w:val="0"/>
                    <w:spacing w:line="320" w:lineRule="exact"/>
                    <w:ind w:left="-105" w:leftChars="-50" w:right="-105" w:rightChars="-50"/>
                    <w:jc w:val="center"/>
                    <w:rPr>
                      <w:rFonts w:eastAsia="仿宋"/>
                      <w:szCs w:val="21"/>
                    </w:rPr>
                  </w:pPr>
                  <w:r>
                    <w:rPr>
                      <w:rFonts w:hint="eastAsia" w:eastAsia="仿宋"/>
                      <w:szCs w:val="21"/>
                    </w:rPr>
                    <w:t>2.872</w:t>
                  </w:r>
                </w:p>
              </w:tc>
              <w:tc>
                <w:tcPr>
                  <w:tcW w:w="915" w:type="pct"/>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w:t>
                  </w:r>
                </w:p>
              </w:tc>
            </w:tr>
          </w:tbl>
          <w:p>
            <w:pPr>
              <w:adjustRightInd w:val="0"/>
              <w:snapToGrid w:val="0"/>
              <w:spacing w:before="120" w:beforeLines="50" w:line="360" w:lineRule="auto"/>
              <w:ind w:firstLine="482" w:firstLineChars="200"/>
              <w:rPr>
                <w:b/>
                <w:bCs/>
                <w:sz w:val="24"/>
              </w:rPr>
            </w:pPr>
            <w:r>
              <w:rPr>
                <w:b/>
                <w:bCs/>
                <w:sz w:val="24"/>
              </w:rPr>
              <w:t>（</w:t>
            </w:r>
            <w:r>
              <w:rPr>
                <w:rFonts w:hint="eastAsia"/>
                <w:b/>
                <w:bCs/>
                <w:sz w:val="24"/>
              </w:rPr>
              <w:t>2</w:t>
            </w:r>
            <w:r>
              <w:rPr>
                <w:b/>
                <w:bCs/>
                <w:sz w:val="24"/>
              </w:rPr>
              <w:t>）环境管理要求</w:t>
            </w:r>
          </w:p>
          <w:p>
            <w:pPr>
              <w:pStyle w:val="11"/>
              <w:adjustRightInd w:val="0"/>
              <w:snapToGrid w:val="0"/>
            </w:pPr>
            <w:r>
              <w:t>根据《建设项目危险废物环境影响评价指南》（环保部公告 2017 年第 43 号）的要求，企业固体废物贮存场所（设施）的名称、位置、</w:t>
            </w:r>
            <w:r>
              <w:rPr>
                <w:rFonts w:hint="eastAsia"/>
              </w:rPr>
              <w:t>占</w:t>
            </w:r>
            <w:r>
              <w:t>地面积、贮存方式、贮存周期等具体见表4-1</w:t>
            </w:r>
            <w:r>
              <w:rPr>
                <w:rFonts w:hint="eastAsia"/>
              </w:rPr>
              <w:t>5</w:t>
            </w:r>
            <w:r>
              <w:t>。</w:t>
            </w:r>
          </w:p>
          <w:p>
            <w:pPr>
              <w:adjustRightInd w:val="0"/>
              <w:snapToGrid w:val="0"/>
              <w:jc w:val="center"/>
              <w:rPr>
                <w:rFonts w:ascii="宋体" w:hAnsi="宋体" w:cs="宋体"/>
                <w:b/>
                <w:bCs/>
                <w:szCs w:val="21"/>
              </w:rPr>
            </w:pPr>
          </w:p>
          <w:p>
            <w:pPr>
              <w:adjustRightInd w:val="0"/>
              <w:snapToGrid w:val="0"/>
              <w:jc w:val="center"/>
              <w:rPr>
                <w:rFonts w:ascii="宋体" w:hAnsi="宋体" w:cs="宋体"/>
                <w:b/>
                <w:bCs/>
                <w:szCs w:val="21"/>
              </w:rPr>
            </w:pPr>
          </w:p>
          <w:p>
            <w:pPr>
              <w:adjustRightInd w:val="0"/>
              <w:snapToGrid w:val="0"/>
              <w:jc w:val="center"/>
              <w:rPr>
                <w:rFonts w:ascii="宋体" w:hAnsi="宋体" w:cs="宋体"/>
                <w:b/>
                <w:bCs/>
                <w:szCs w:val="21"/>
              </w:rPr>
            </w:pPr>
            <w:r>
              <w:rPr>
                <w:rFonts w:hint="eastAsia" w:ascii="宋体" w:hAnsi="宋体" w:cs="宋体"/>
                <w:b/>
                <w:bCs/>
                <w:szCs w:val="21"/>
              </w:rPr>
              <w:t>表</w:t>
            </w:r>
            <w:r>
              <w:rPr>
                <w:b/>
                <w:bCs/>
                <w:szCs w:val="21"/>
              </w:rPr>
              <w:t>4-1</w:t>
            </w:r>
            <w:r>
              <w:rPr>
                <w:rFonts w:hint="eastAsia"/>
                <w:b/>
                <w:bCs/>
                <w:szCs w:val="21"/>
              </w:rPr>
              <w:t>5</w:t>
            </w:r>
            <w:r>
              <w:rPr>
                <w:rFonts w:hint="eastAsia" w:ascii="宋体" w:hAnsi="宋体" w:cs="宋体"/>
                <w:b/>
                <w:bCs/>
                <w:szCs w:val="21"/>
              </w:rPr>
              <w:t xml:space="preserve">  固废贮存场所（设施）基本情况表</w:t>
            </w:r>
          </w:p>
          <w:tbl>
            <w:tblPr>
              <w:tblStyle w:val="3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325"/>
              <w:gridCol w:w="565"/>
              <w:gridCol w:w="1079"/>
              <w:gridCol w:w="1514"/>
              <w:gridCol w:w="821"/>
              <w:gridCol w:w="1105"/>
              <w:gridCol w:w="627"/>
              <w:gridCol w:w="736"/>
              <w:gridCol w:w="87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58" w:hRule="atLeast"/>
                <w:jc w:val="center"/>
              </w:trPr>
              <w:tc>
                <w:tcPr>
                  <w:tcW w:w="325" w:type="dxa"/>
                  <w:tcBorders>
                    <w:right w:val="single" w:color="auto" w:sz="6" w:space="0"/>
                  </w:tcBorders>
                  <w:tcMar>
                    <w:left w:w="57" w:type="dxa"/>
                    <w:right w:w="57" w:type="dxa"/>
                  </w:tcMar>
                  <w:vAlign w:val="center"/>
                </w:tcPr>
                <w:p>
                  <w:pPr>
                    <w:adjustRightInd w:val="0"/>
                    <w:snapToGrid w:val="0"/>
                    <w:spacing w:line="320" w:lineRule="exact"/>
                    <w:jc w:val="center"/>
                    <w:rPr>
                      <w:rFonts w:ascii="宋体" w:hAnsi="宋体" w:cs="宋体"/>
                      <w:b/>
                      <w:bCs/>
                      <w:kern w:val="0"/>
                      <w:szCs w:val="21"/>
                    </w:rPr>
                  </w:pPr>
                  <w:r>
                    <w:rPr>
                      <w:rFonts w:hint="eastAsia" w:ascii="宋体" w:hAnsi="宋体" w:cs="宋体"/>
                      <w:b/>
                      <w:bCs/>
                      <w:kern w:val="0"/>
                      <w:szCs w:val="21"/>
                    </w:rPr>
                    <w:t>序号</w:t>
                  </w:r>
                </w:p>
              </w:tc>
              <w:tc>
                <w:tcPr>
                  <w:tcW w:w="568" w:type="dxa"/>
                  <w:tcBorders>
                    <w:left w:val="single" w:color="auto" w:sz="6" w:space="0"/>
                  </w:tcBorders>
                  <w:vAlign w:val="center"/>
                </w:tcPr>
                <w:p>
                  <w:pPr>
                    <w:adjustRightInd w:val="0"/>
                    <w:snapToGrid w:val="0"/>
                    <w:spacing w:line="320" w:lineRule="exact"/>
                    <w:jc w:val="center"/>
                    <w:rPr>
                      <w:rFonts w:ascii="宋体" w:hAnsi="宋体" w:cs="宋体"/>
                      <w:b/>
                      <w:bCs/>
                      <w:kern w:val="0"/>
                      <w:szCs w:val="21"/>
                    </w:rPr>
                  </w:pPr>
                  <w:r>
                    <w:rPr>
                      <w:rFonts w:hint="eastAsia" w:ascii="宋体" w:hAnsi="宋体" w:cs="宋体"/>
                      <w:b/>
                      <w:bCs/>
                      <w:kern w:val="0"/>
                      <w:szCs w:val="21"/>
                    </w:rPr>
                    <w:t>类别</w:t>
                  </w: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jc w:val="center"/>
                    <w:rPr>
                      <w:rFonts w:ascii="宋体" w:hAnsi="宋体" w:cs="宋体"/>
                      <w:b/>
                      <w:bCs/>
                      <w:szCs w:val="21"/>
                    </w:rPr>
                  </w:pPr>
                  <w:r>
                    <w:rPr>
                      <w:rFonts w:hint="eastAsia" w:ascii="宋体" w:hAnsi="宋体" w:cs="宋体"/>
                      <w:b/>
                      <w:bCs/>
                      <w:szCs w:val="21"/>
                    </w:rPr>
                    <w:t>固体废物名称</w:t>
                  </w:r>
                </w:p>
              </w:tc>
              <w:tc>
                <w:tcPr>
                  <w:tcW w:w="1487" w:type="dxa"/>
                  <w:tcMar>
                    <w:left w:w="57" w:type="dxa"/>
                    <w:right w:w="57" w:type="dxa"/>
                  </w:tcMar>
                  <w:vAlign w:val="center"/>
                </w:tcPr>
                <w:p>
                  <w:pPr>
                    <w:widowControl/>
                    <w:adjustRightInd w:val="0"/>
                    <w:snapToGrid w:val="0"/>
                    <w:spacing w:line="320" w:lineRule="exact"/>
                    <w:jc w:val="center"/>
                    <w:rPr>
                      <w:rFonts w:ascii="宋体" w:hAnsi="宋体" w:cs="宋体"/>
                      <w:b/>
                      <w:bCs/>
                      <w:szCs w:val="21"/>
                    </w:rPr>
                  </w:pPr>
                  <w:r>
                    <w:rPr>
                      <w:rFonts w:hint="eastAsia" w:ascii="宋体" w:hAnsi="宋体" w:cs="宋体"/>
                      <w:b/>
                      <w:bCs/>
                      <w:szCs w:val="21"/>
                    </w:rPr>
                    <w:t>废物类别及</w:t>
                  </w:r>
                </w:p>
                <w:p>
                  <w:pPr>
                    <w:widowControl/>
                    <w:adjustRightInd w:val="0"/>
                    <w:snapToGrid w:val="0"/>
                    <w:spacing w:line="320" w:lineRule="exact"/>
                    <w:jc w:val="center"/>
                    <w:rPr>
                      <w:rFonts w:ascii="宋体" w:hAnsi="宋体" w:cs="宋体"/>
                      <w:b/>
                      <w:bCs/>
                      <w:szCs w:val="21"/>
                    </w:rPr>
                  </w:pPr>
                  <w:r>
                    <w:rPr>
                      <w:rFonts w:hint="eastAsia" w:ascii="宋体" w:hAnsi="宋体" w:cs="宋体"/>
                      <w:b/>
                      <w:bCs/>
                      <w:szCs w:val="21"/>
                    </w:rPr>
                    <w:t>代码</w:t>
                  </w:r>
                </w:p>
              </w:tc>
              <w:tc>
                <w:tcPr>
                  <w:tcW w:w="825" w:type="dxa"/>
                  <w:tcMar>
                    <w:left w:w="57" w:type="dxa"/>
                    <w:right w:w="57" w:type="dxa"/>
                  </w:tcMar>
                  <w:vAlign w:val="center"/>
                </w:tcPr>
                <w:p>
                  <w:pPr>
                    <w:widowControl/>
                    <w:adjustRightInd w:val="0"/>
                    <w:snapToGrid w:val="0"/>
                    <w:spacing w:line="320" w:lineRule="exact"/>
                    <w:jc w:val="center"/>
                    <w:rPr>
                      <w:rFonts w:ascii="宋体" w:hAnsi="宋体" w:cs="宋体"/>
                      <w:b/>
                      <w:bCs/>
                      <w:szCs w:val="21"/>
                    </w:rPr>
                  </w:pPr>
                  <w:r>
                    <w:rPr>
                      <w:rFonts w:hint="eastAsia" w:ascii="宋体" w:hAnsi="宋体" w:cs="宋体"/>
                      <w:b/>
                      <w:bCs/>
                      <w:szCs w:val="21"/>
                    </w:rPr>
                    <w:t>环境危险特性</w:t>
                  </w:r>
                </w:p>
              </w:tc>
              <w:tc>
                <w:tcPr>
                  <w:tcW w:w="1110" w:type="dxa"/>
                  <w:tcMar>
                    <w:left w:w="57" w:type="dxa"/>
                    <w:right w:w="57" w:type="dxa"/>
                  </w:tcMar>
                  <w:vAlign w:val="center"/>
                </w:tcPr>
                <w:p>
                  <w:pPr>
                    <w:adjustRightInd w:val="0"/>
                    <w:snapToGrid w:val="0"/>
                    <w:spacing w:line="320" w:lineRule="exact"/>
                    <w:jc w:val="center"/>
                    <w:rPr>
                      <w:rFonts w:ascii="宋体" w:hAnsi="宋体" w:cs="宋体"/>
                      <w:b/>
                      <w:bCs/>
                      <w:kern w:val="0"/>
                      <w:szCs w:val="21"/>
                    </w:rPr>
                  </w:pPr>
                  <w:r>
                    <w:rPr>
                      <w:rFonts w:hint="eastAsia" w:ascii="宋体" w:hAnsi="宋体" w:cs="宋体"/>
                      <w:b/>
                      <w:bCs/>
                      <w:kern w:val="0"/>
                      <w:szCs w:val="21"/>
                    </w:rPr>
                    <w:t>贮存</w:t>
                  </w:r>
                </w:p>
                <w:p>
                  <w:pPr>
                    <w:adjustRightInd w:val="0"/>
                    <w:snapToGrid w:val="0"/>
                    <w:spacing w:line="320" w:lineRule="exact"/>
                    <w:jc w:val="center"/>
                    <w:rPr>
                      <w:rFonts w:ascii="宋体" w:hAnsi="宋体" w:cs="宋体"/>
                      <w:b/>
                      <w:bCs/>
                      <w:kern w:val="0"/>
                      <w:szCs w:val="21"/>
                    </w:rPr>
                  </w:pPr>
                  <w:r>
                    <w:rPr>
                      <w:rFonts w:hint="eastAsia" w:ascii="宋体" w:hAnsi="宋体" w:cs="宋体"/>
                      <w:b/>
                      <w:bCs/>
                      <w:kern w:val="0"/>
                      <w:szCs w:val="21"/>
                    </w:rPr>
                    <w:t>方式</w:t>
                  </w:r>
                </w:p>
              </w:tc>
              <w:tc>
                <w:tcPr>
                  <w:tcW w:w="630" w:type="dxa"/>
                  <w:tcMar>
                    <w:left w:w="57" w:type="dxa"/>
                    <w:right w:w="57"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贮存</w:t>
                  </w:r>
                </w:p>
                <w:p>
                  <w:pPr>
                    <w:adjustRightInd w:val="0"/>
                    <w:snapToGrid w:val="0"/>
                    <w:spacing w:line="320" w:lineRule="exact"/>
                    <w:jc w:val="center"/>
                    <w:rPr>
                      <w:rFonts w:ascii="宋体" w:hAnsi="宋体" w:cs="宋体"/>
                      <w:b/>
                      <w:bCs/>
                      <w:szCs w:val="21"/>
                    </w:rPr>
                  </w:pPr>
                  <w:r>
                    <w:rPr>
                      <w:rFonts w:hint="eastAsia" w:ascii="宋体" w:hAnsi="宋体" w:cs="宋体"/>
                      <w:b/>
                      <w:bCs/>
                      <w:szCs w:val="21"/>
                    </w:rPr>
                    <w:t>周期</w:t>
                  </w:r>
                </w:p>
              </w:tc>
              <w:tc>
                <w:tcPr>
                  <w:tcW w:w="737" w:type="dxa"/>
                  <w:tcBorders>
                    <w:right w:val="single" w:color="auto" w:sz="6" w:space="0"/>
                  </w:tcBorders>
                  <w:tcMar>
                    <w:left w:w="57" w:type="dxa"/>
                    <w:right w:w="57"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贮存</w:t>
                  </w:r>
                </w:p>
                <w:p>
                  <w:pPr>
                    <w:adjustRightInd w:val="0"/>
                    <w:snapToGrid w:val="0"/>
                    <w:spacing w:line="320" w:lineRule="exact"/>
                    <w:jc w:val="center"/>
                    <w:rPr>
                      <w:rFonts w:ascii="宋体" w:hAnsi="宋体" w:cs="宋体"/>
                      <w:b/>
                      <w:bCs/>
                      <w:szCs w:val="21"/>
                    </w:rPr>
                  </w:pPr>
                  <w:r>
                    <w:rPr>
                      <w:rFonts w:hint="eastAsia" w:ascii="宋体" w:hAnsi="宋体" w:cs="宋体"/>
                      <w:b/>
                      <w:bCs/>
                      <w:szCs w:val="21"/>
                    </w:rPr>
                    <w:t>能力</w:t>
                  </w:r>
                  <w:r>
                    <w:rPr>
                      <w:b/>
                      <w:bCs/>
                      <w:szCs w:val="21"/>
                    </w:rPr>
                    <w:t>（t）</w:t>
                  </w:r>
                </w:p>
              </w:tc>
              <w:tc>
                <w:tcPr>
                  <w:tcW w:w="878" w:type="dxa"/>
                  <w:tcBorders>
                    <w:left w:val="single" w:color="auto" w:sz="6" w:space="0"/>
                    <w:right w:val="single" w:color="auto" w:sz="4" w:space="0"/>
                  </w:tcBorders>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贮存</w:t>
                  </w:r>
                </w:p>
                <w:p>
                  <w:pPr>
                    <w:adjustRightInd w:val="0"/>
                    <w:snapToGrid w:val="0"/>
                    <w:spacing w:line="320" w:lineRule="exact"/>
                    <w:jc w:val="center"/>
                    <w:rPr>
                      <w:rFonts w:ascii="宋体" w:hAnsi="宋体" w:cs="宋体"/>
                      <w:b/>
                      <w:bCs/>
                      <w:szCs w:val="21"/>
                    </w:rPr>
                  </w:pPr>
                  <w:r>
                    <w:rPr>
                      <w:rFonts w:hint="eastAsia" w:ascii="宋体" w:hAnsi="宋体" w:cs="宋体"/>
                      <w:b/>
                      <w:bCs/>
                      <w:szCs w:val="21"/>
                    </w:rPr>
                    <w:t>面积</w:t>
                  </w:r>
                </w:p>
                <w:p>
                  <w:pPr>
                    <w:adjustRightInd w:val="0"/>
                    <w:snapToGrid w:val="0"/>
                    <w:spacing w:line="320" w:lineRule="exact"/>
                    <w:jc w:val="center"/>
                    <w:rPr>
                      <w:rFonts w:ascii="宋体" w:hAnsi="宋体" w:cs="宋体"/>
                      <w:b/>
                      <w:bCs/>
                      <w:szCs w:val="21"/>
                    </w:rPr>
                  </w:pPr>
                  <w:r>
                    <w:rPr>
                      <w:b/>
                      <w:bCs/>
                      <w:szCs w:val="21"/>
                    </w:rPr>
                    <w:t>（m</w:t>
                  </w:r>
                  <w:r>
                    <w:rPr>
                      <w:b/>
                      <w:bCs/>
                      <w:szCs w:val="21"/>
                      <w:vertAlign w:val="superscript"/>
                    </w:rPr>
                    <w:t>2</w:t>
                  </w:r>
                  <w:r>
                    <w:rPr>
                      <w:b/>
                      <w:bCs/>
                      <w:szCs w:val="21"/>
                    </w:rPr>
                    <w:t>）</w:t>
                  </w:r>
                </w:p>
              </w:tc>
              <w:tc>
                <w:tcPr>
                  <w:tcW w:w="858" w:type="dxa"/>
                  <w:tcBorders>
                    <w:left w:val="single" w:color="auto" w:sz="4" w:space="0"/>
                  </w:tcBorders>
                  <w:vAlign w:val="center"/>
                </w:tcPr>
                <w:p>
                  <w:pPr>
                    <w:widowControl/>
                    <w:spacing w:line="320" w:lineRule="exact"/>
                    <w:jc w:val="center"/>
                    <w:rPr>
                      <w:rFonts w:ascii="宋体" w:hAnsi="宋体" w:cs="宋体"/>
                      <w:b/>
                      <w:bCs/>
                      <w:szCs w:val="21"/>
                    </w:rPr>
                  </w:pPr>
                  <w:r>
                    <w:rPr>
                      <w:rFonts w:hint="eastAsia" w:ascii="宋体" w:hAnsi="宋体" w:cs="宋体"/>
                      <w:b/>
                      <w:bCs/>
                      <w:szCs w:val="21"/>
                    </w:rPr>
                    <w:t>仓库位置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jc w:val="center"/>
              </w:trPr>
              <w:tc>
                <w:tcPr>
                  <w:tcW w:w="325" w:type="dxa"/>
                  <w:vMerge w:val="restart"/>
                  <w:tcBorders>
                    <w:right w:val="single" w:color="auto" w:sz="6" w:space="0"/>
                  </w:tcBorders>
                  <w:tcMar>
                    <w:left w:w="57" w:type="dxa"/>
                    <w:right w:w="57" w:type="dxa"/>
                  </w:tcMar>
                  <w:vAlign w:val="center"/>
                </w:tcPr>
                <w:p>
                  <w:pPr>
                    <w:adjustRightInd w:val="0"/>
                    <w:snapToGrid w:val="0"/>
                    <w:spacing w:line="320" w:lineRule="exact"/>
                    <w:contextualSpacing/>
                    <w:jc w:val="center"/>
                    <w:rPr>
                      <w:szCs w:val="21"/>
                    </w:rPr>
                  </w:pPr>
                  <w:r>
                    <w:rPr>
                      <w:szCs w:val="21"/>
                    </w:rPr>
                    <w:t>1</w:t>
                  </w:r>
                </w:p>
              </w:tc>
              <w:tc>
                <w:tcPr>
                  <w:tcW w:w="568" w:type="dxa"/>
                  <w:vMerge w:val="restart"/>
                  <w:tcBorders>
                    <w:left w:val="single" w:color="auto" w:sz="6" w:space="0"/>
                  </w:tcBorders>
                  <w:vAlign w:val="center"/>
                </w:tcPr>
                <w:p>
                  <w:pPr>
                    <w:adjustRightInd w:val="0"/>
                    <w:snapToGrid w:val="0"/>
                    <w:spacing w:line="320" w:lineRule="exact"/>
                    <w:contextualSpacing/>
                    <w:jc w:val="center"/>
                    <w:rPr>
                      <w:rFonts w:ascii="宋体" w:hAnsi="宋体" w:cs="宋体"/>
                      <w:szCs w:val="21"/>
                    </w:rPr>
                  </w:pPr>
                  <w:r>
                    <w:rPr>
                      <w:rFonts w:hint="eastAsia" w:ascii="宋体" w:hAnsi="宋体" w:cs="宋体"/>
                      <w:szCs w:val="21"/>
                    </w:rPr>
                    <w:t>危险</w:t>
                  </w:r>
                </w:p>
                <w:p>
                  <w:pPr>
                    <w:adjustRightInd w:val="0"/>
                    <w:snapToGrid w:val="0"/>
                    <w:spacing w:line="320" w:lineRule="exact"/>
                    <w:contextualSpacing/>
                    <w:jc w:val="center"/>
                    <w:rPr>
                      <w:rFonts w:ascii="宋体" w:hAnsi="宋体" w:cs="宋体"/>
                      <w:szCs w:val="21"/>
                    </w:rPr>
                  </w:pPr>
                  <w:r>
                    <w:rPr>
                      <w:rFonts w:hint="eastAsia" w:ascii="宋体" w:hAnsi="宋体" w:cs="宋体"/>
                      <w:szCs w:val="21"/>
                    </w:rPr>
                    <w:t>废物</w:t>
                  </w: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槽渣、槽液</w:t>
                  </w:r>
                </w:p>
              </w:tc>
              <w:tc>
                <w:tcPr>
                  <w:tcW w:w="1487" w:type="dxa"/>
                  <w:tcMar>
                    <w:left w:w="57" w:type="dxa"/>
                    <w:right w:w="57" w:type="dxa"/>
                  </w:tcMar>
                  <w:vAlign w:val="center"/>
                </w:tcPr>
                <w:p>
                  <w:pPr>
                    <w:adjustRightInd w:val="0"/>
                    <w:snapToGrid w:val="0"/>
                    <w:spacing w:line="320" w:lineRule="exact"/>
                    <w:jc w:val="center"/>
                    <w:rPr>
                      <w:szCs w:val="21"/>
                    </w:rPr>
                  </w:pPr>
                  <w:r>
                    <w:rPr>
                      <w:bCs/>
                      <w:szCs w:val="21"/>
                    </w:rPr>
                    <w:t>HW17（</w:t>
                  </w:r>
                  <w:r>
                    <w:t>336-064-17</w:t>
                  </w:r>
                  <w:r>
                    <w:rPr>
                      <w:bCs/>
                      <w:szCs w:val="21"/>
                    </w:rPr>
                    <w:t>）</w:t>
                  </w:r>
                </w:p>
              </w:tc>
              <w:tc>
                <w:tcPr>
                  <w:tcW w:w="825" w:type="dxa"/>
                  <w:tcMar>
                    <w:left w:w="57" w:type="dxa"/>
                    <w:right w:w="57" w:type="dxa"/>
                  </w:tcMar>
                  <w:vAlign w:val="center"/>
                </w:tcPr>
                <w:p>
                  <w:pPr>
                    <w:widowControl/>
                    <w:adjustRightInd w:val="0"/>
                    <w:snapToGrid w:val="0"/>
                    <w:spacing w:line="320" w:lineRule="exact"/>
                    <w:jc w:val="center"/>
                    <w:rPr>
                      <w:szCs w:val="21"/>
                    </w:rPr>
                  </w:pPr>
                  <w:r>
                    <w:rPr>
                      <w:szCs w:val="21"/>
                    </w:rPr>
                    <w:t>T/</w:t>
                  </w:r>
                  <w:r>
                    <w:rPr>
                      <w:rFonts w:hint="eastAsia"/>
                      <w:szCs w:val="21"/>
                    </w:rPr>
                    <w:t>C</w:t>
                  </w:r>
                </w:p>
              </w:tc>
              <w:tc>
                <w:tcPr>
                  <w:tcW w:w="1110" w:type="dxa"/>
                  <w:vMerge w:val="restart"/>
                  <w:tcMar>
                    <w:left w:w="57" w:type="dxa"/>
                    <w:right w:w="57" w:type="dxa"/>
                  </w:tcMar>
                  <w:vAlign w:val="center"/>
                </w:tcPr>
                <w:p>
                  <w:pPr>
                    <w:adjustRightInd w:val="0"/>
                    <w:snapToGrid w:val="0"/>
                    <w:spacing w:line="320" w:lineRule="exact"/>
                    <w:jc w:val="center"/>
                    <w:rPr>
                      <w:rFonts w:ascii="宋体" w:hAnsi="宋体" w:cs="宋体"/>
                      <w:spacing w:val="-2"/>
                      <w:szCs w:val="21"/>
                    </w:rPr>
                  </w:pPr>
                  <w:r>
                    <w:rPr>
                      <w:rFonts w:hint="eastAsia" w:ascii="宋体" w:hAnsi="宋体" w:cs="宋体"/>
                      <w:spacing w:val="-2"/>
                      <w:szCs w:val="21"/>
                    </w:rPr>
                    <w:t>设置危废仓库，分类贮存，并做好“四防”措施</w:t>
                  </w:r>
                </w:p>
              </w:tc>
              <w:tc>
                <w:tcPr>
                  <w:tcW w:w="630" w:type="dxa"/>
                  <w:vMerge w:val="restart"/>
                  <w:tcMar>
                    <w:left w:w="57" w:type="dxa"/>
                    <w:right w:w="57" w:type="dxa"/>
                  </w:tcMar>
                  <w:vAlign w:val="center"/>
                </w:tcPr>
                <w:p>
                  <w:pPr>
                    <w:adjustRightInd w:val="0"/>
                    <w:snapToGrid w:val="0"/>
                    <w:spacing w:line="320" w:lineRule="exact"/>
                    <w:jc w:val="center"/>
                    <w:rPr>
                      <w:rFonts w:ascii="宋体" w:hAnsi="宋体" w:cs="宋体"/>
                      <w:spacing w:val="-2"/>
                      <w:szCs w:val="21"/>
                    </w:rPr>
                  </w:pPr>
                  <w:r>
                    <w:rPr>
                      <w:spacing w:val="-2"/>
                      <w:szCs w:val="21"/>
                    </w:rPr>
                    <w:t>1</w:t>
                  </w:r>
                  <w:r>
                    <w:rPr>
                      <w:rFonts w:hint="eastAsia" w:ascii="宋体" w:hAnsi="宋体" w:cs="宋体"/>
                      <w:spacing w:val="-2"/>
                      <w:szCs w:val="21"/>
                    </w:rPr>
                    <w:t>年</w:t>
                  </w:r>
                </w:p>
              </w:tc>
              <w:tc>
                <w:tcPr>
                  <w:tcW w:w="737" w:type="dxa"/>
                  <w:vMerge w:val="restart"/>
                  <w:tcBorders>
                    <w:right w:val="single" w:color="auto" w:sz="6" w:space="0"/>
                  </w:tcBorders>
                  <w:tcMar>
                    <w:left w:w="57" w:type="dxa"/>
                    <w:right w:w="57" w:type="dxa"/>
                  </w:tcMar>
                  <w:vAlign w:val="center"/>
                </w:tcPr>
                <w:p>
                  <w:pPr>
                    <w:adjustRightInd w:val="0"/>
                    <w:snapToGrid w:val="0"/>
                    <w:spacing w:line="320" w:lineRule="exact"/>
                    <w:jc w:val="center"/>
                    <w:rPr>
                      <w:szCs w:val="21"/>
                    </w:rPr>
                  </w:pPr>
                  <w:r>
                    <w:rPr>
                      <w:rFonts w:hint="eastAsia"/>
                      <w:szCs w:val="21"/>
                    </w:rPr>
                    <w:t>3</w:t>
                  </w:r>
                </w:p>
              </w:tc>
              <w:tc>
                <w:tcPr>
                  <w:tcW w:w="878" w:type="dxa"/>
                  <w:vMerge w:val="restart"/>
                  <w:tcBorders>
                    <w:left w:val="single" w:color="auto" w:sz="6" w:space="0"/>
                    <w:right w:val="single" w:color="auto" w:sz="4" w:space="0"/>
                  </w:tcBorders>
                  <w:vAlign w:val="center"/>
                </w:tcPr>
                <w:p>
                  <w:pPr>
                    <w:adjustRightInd w:val="0"/>
                    <w:snapToGrid w:val="0"/>
                    <w:spacing w:line="320" w:lineRule="exact"/>
                    <w:jc w:val="center"/>
                    <w:rPr>
                      <w:szCs w:val="21"/>
                    </w:rPr>
                  </w:pPr>
                  <w:r>
                    <w:rPr>
                      <w:rFonts w:hint="eastAsia"/>
                      <w:szCs w:val="21"/>
                    </w:rPr>
                    <w:t>6</w:t>
                  </w:r>
                </w:p>
              </w:tc>
              <w:tc>
                <w:tcPr>
                  <w:tcW w:w="858" w:type="dxa"/>
                  <w:vMerge w:val="restart"/>
                  <w:tcBorders>
                    <w:left w:val="single" w:color="auto" w:sz="4" w:space="0"/>
                  </w:tcBorders>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车间东南部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jc w:val="center"/>
              </w:trPr>
              <w:tc>
                <w:tcPr>
                  <w:tcW w:w="325" w:type="dxa"/>
                  <w:vMerge w:val="continue"/>
                  <w:tcBorders>
                    <w:right w:val="single" w:color="auto" w:sz="6" w:space="0"/>
                  </w:tcBorders>
                  <w:tcMar>
                    <w:left w:w="57" w:type="dxa"/>
                    <w:right w:w="57" w:type="dxa"/>
                  </w:tcMar>
                  <w:vAlign w:val="center"/>
                </w:tcPr>
                <w:p>
                  <w:pPr>
                    <w:adjustRightInd w:val="0"/>
                    <w:snapToGrid w:val="0"/>
                    <w:spacing w:line="320" w:lineRule="exact"/>
                    <w:contextualSpacing/>
                    <w:jc w:val="center"/>
                    <w:rPr>
                      <w:szCs w:val="21"/>
                    </w:rPr>
                  </w:pPr>
                </w:p>
              </w:tc>
              <w:tc>
                <w:tcPr>
                  <w:tcW w:w="568" w:type="dxa"/>
                  <w:vMerge w:val="continue"/>
                  <w:tcBorders>
                    <w:left w:val="single" w:color="auto" w:sz="6" w:space="0"/>
                  </w:tcBorders>
                  <w:vAlign w:val="center"/>
                </w:tcPr>
                <w:p>
                  <w:pPr>
                    <w:adjustRightInd w:val="0"/>
                    <w:snapToGrid w:val="0"/>
                    <w:spacing w:line="320" w:lineRule="exact"/>
                    <w:contextualSpacing/>
                    <w:jc w:val="center"/>
                    <w:rPr>
                      <w:rFonts w:ascii="宋体" w:hAnsi="宋体" w:cs="宋体"/>
                      <w:szCs w:val="21"/>
                    </w:rPr>
                  </w:pP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污泥</w:t>
                  </w:r>
                </w:p>
              </w:tc>
              <w:tc>
                <w:tcPr>
                  <w:tcW w:w="1487" w:type="dxa"/>
                  <w:tcMar>
                    <w:left w:w="57" w:type="dxa"/>
                    <w:right w:w="57" w:type="dxa"/>
                  </w:tcMar>
                  <w:vAlign w:val="center"/>
                </w:tcPr>
                <w:p>
                  <w:pPr>
                    <w:adjustRightInd w:val="0"/>
                    <w:snapToGrid w:val="0"/>
                    <w:spacing w:line="320" w:lineRule="exact"/>
                    <w:jc w:val="center"/>
                    <w:rPr>
                      <w:bCs/>
                      <w:szCs w:val="21"/>
                      <w:lang w:bidi="ar"/>
                    </w:rPr>
                  </w:pPr>
                  <w:r>
                    <w:rPr>
                      <w:bCs/>
                      <w:szCs w:val="21"/>
                    </w:rPr>
                    <w:t>HW17（</w:t>
                  </w:r>
                  <w:r>
                    <w:t>336-064-17</w:t>
                  </w:r>
                  <w:r>
                    <w:rPr>
                      <w:bCs/>
                      <w:szCs w:val="21"/>
                    </w:rPr>
                    <w:t>）</w:t>
                  </w:r>
                </w:p>
              </w:tc>
              <w:tc>
                <w:tcPr>
                  <w:tcW w:w="825" w:type="dxa"/>
                  <w:tcMar>
                    <w:left w:w="57" w:type="dxa"/>
                    <w:right w:w="57" w:type="dxa"/>
                  </w:tcMar>
                  <w:vAlign w:val="center"/>
                </w:tcPr>
                <w:p>
                  <w:pPr>
                    <w:widowControl/>
                    <w:adjustRightInd w:val="0"/>
                    <w:snapToGrid w:val="0"/>
                    <w:spacing w:line="320" w:lineRule="exact"/>
                    <w:jc w:val="center"/>
                    <w:rPr>
                      <w:szCs w:val="21"/>
                    </w:rPr>
                  </w:pPr>
                  <w:r>
                    <w:rPr>
                      <w:szCs w:val="21"/>
                    </w:rPr>
                    <w:t>T/</w:t>
                  </w:r>
                  <w:r>
                    <w:rPr>
                      <w:rFonts w:hint="eastAsia"/>
                      <w:szCs w:val="21"/>
                    </w:rPr>
                    <w:t>C</w:t>
                  </w:r>
                </w:p>
              </w:tc>
              <w:tc>
                <w:tcPr>
                  <w:tcW w:w="111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63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737" w:type="dxa"/>
                  <w:vMerge w:val="continue"/>
                  <w:tcBorders>
                    <w:right w:val="single" w:color="auto" w:sz="6" w:space="0"/>
                  </w:tcBorders>
                  <w:tcMar>
                    <w:left w:w="57" w:type="dxa"/>
                    <w:right w:w="57" w:type="dxa"/>
                  </w:tcMar>
                  <w:vAlign w:val="center"/>
                </w:tcPr>
                <w:p>
                  <w:pPr>
                    <w:adjustRightInd w:val="0"/>
                    <w:snapToGrid w:val="0"/>
                    <w:spacing w:line="320" w:lineRule="exact"/>
                    <w:jc w:val="center"/>
                    <w:rPr>
                      <w:szCs w:val="21"/>
                    </w:rPr>
                  </w:pPr>
                </w:p>
              </w:tc>
              <w:tc>
                <w:tcPr>
                  <w:tcW w:w="878" w:type="dxa"/>
                  <w:vMerge w:val="continue"/>
                  <w:tcBorders>
                    <w:left w:val="single" w:color="auto" w:sz="6" w:space="0"/>
                    <w:right w:val="single" w:color="auto" w:sz="4" w:space="0"/>
                  </w:tcBorders>
                  <w:vAlign w:val="center"/>
                </w:tcPr>
                <w:p>
                  <w:pPr>
                    <w:adjustRightInd w:val="0"/>
                    <w:snapToGrid w:val="0"/>
                    <w:spacing w:line="320" w:lineRule="exact"/>
                    <w:jc w:val="center"/>
                    <w:rPr>
                      <w:szCs w:val="21"/>
                    </w:rPr>
                  </w:pPr>
                </w:p>
              </w:tc>
              <w:tc>
                <w:tcPr>
                  <w:tcW w:w="858" w:type="dxa"/>
                  <w:vMerge w:val="continue"/>
                  <w:tcBorders>
                    <w:left w:val="single" w:color="auto" w:sz="4" w:space="0"/>
                  </w:tcBorders>
                  <w:vAlign w:val="center"/>
                </w:tcPr>
                <w:p>
                  <w:pPr>
                    <w:adjustRightInd w:val="0"/>
                    <w:snapToGrid w:val="0"/>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jc w:val="center"/>
              </w:trPr>
              <w:tc>
                <w:tcPr>
                  <w:tcW w:w="325" w:type="dxa"/>
                  <w:vMerge w:val="continue"/>
                  <w:tcBorders>
                    <w:right w:val="single" w:color="auto" w:sz="6" w:space="0"/>
                  </w:tcBorders>
                  <w:tcMar>
                    <w:left w:w="57" w:type="dxa"/>
                    <w:right w:w="57" w:type="dxa"/>
                  </w:tcMar>
                  <w:vAlign w:val="center"/>
                </w:tcPr>
                <w:p>
                  <w:pPr>
                    <w:adjustRightInd w:val="0"/>
                    <w:snapToGrid w:val="0"/>
                    <w:spacing w:line="320" w:lineRule="exact"/>
                    <w:contextualSpacing/>
                    <w:jc w:val="center"/>
                    <w:rPr>
                      <w:szCs w:val="21"/>
                    </w:rPr>
                  </w:pPr>
                </w:p>
              </w:tc>
              <w:tc>
                <w:tcPr>
                  <w:tcW w:w="568" w:type="dxa"/>
                  <w:vMerge w:val="continue"/>
                  <w:tcBorders>
                    <w:left w:val="single" w:color="auto" w:sz="6" w:space="0"/>
                  </w:tcBorders>
                  <w:vAlign w:val="center"/>
                </w:tcPr>
                <w:p>
                  <w:pPr>
                    <w:adjustRightInd w:val="0"/>
                    <w:snapToGrid w:val="0"/>
                    <w:spacing w:line="320" w:lineRule="exact"/>
                    <w:contextualSpacing/>
                    <w:jc w:val="center"/>
                    <w:rPr>
                      <w:rFonts w:ascii="宋体" w:hAnsi="宋体" w:cs="宋体"/>
                      <w:szCs w:val="21"/>
                    </w:rPr>
                  </w:pP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ind w:left="-105" w:leftChars="-50" w:right="-105" w:rightChars="-50"/>
                    <w:jc w:val="center"/>
                    <w:rPr>
                      <w:rFonts w:ascii="宋体" w:hAnsi="宋体" w:cs="宋体"/>
                      <w:szCs w:val="21"/>
                    </w:rPr>
                  </w:pPr>
                  <w:r>
                    <w:rPr>
                      <w:rFonts w:hint="eastAsia" w:ascii="宋体" w:hAnsi="宋体" w:cs="宋体"/>
                      <w:szCs w:val="21"/>
                    </w:rPr>
                    <w:t>废活性炭</w:t>
                  </w:r>
                </w:p>
              </w:tc>
              <w:tc>
                <w:tcPr>
                  <w:tcW w:w="1487" w:type="dxa"/>
                  <w:tcMar>
                    <w:left w:w="57" w:type="dxa"/>
                    <w:right w:w="57" w:type="dxa"/>
                  </w:tcMar>
                  <w:vAlign w:val="center"/>
                </w:tcPr>
                <w:p>
                  <w:pPr>
                    <w:adjustRightInd w:val="0"/>
                    <w:snapToGrid w:val="0"/>
                    <w:spacing w:line="320" w:lineRule="exact"/>
                    <w:jc w:val="center"/>
                    <w:rPr>
                      <w:szCs w:val="21"/>
                    </w:rPr>
                  </w:pPr>
                  <w:r>
                    <w:rPr>
                      <w:szCs w:val="21"/>
                    </w:rPr>
                    <w:t>HW49</w:t>
                  </w:r>
                </w:p>
                <w:p>
                  <w:pPr>
                    <w:adjustRightInd w:val="0"/>
                    <w:snapToGrid w:val="0"/>
                    <w:spacing w:line="320" w:lineRule="exact"/>
                    <w:jc w:val="center"/>
                    <w:rPr>
                      <w:szCs w:val="21"/>
                    </w:rPr>
                  </w:pPr>
                  <w:r>
                    <w:rPr>
                      <w:rFonts w:hint="eastAsia"/>
                      <w:szCs w:val="21"/>
                    </w:rPr>
                    <w:t>（</w:t>
                  </w:r>
                  <w:r>
                    <w:rPr>
                      <w:szCs w:val="21"/>
                    </w:rPr>
                    <w:t>900-0</w:t>
                  </w:r>
                  <w:r>
                    <w:rPr>
                      <w:rFonts w:hint="eastAsia"/>
                      <w:szCs w:val="21"/>
                    </w:rPr>
                    <w:t>39</w:t>
                  </w:r>
                  <w:r>
                    <w:rPr>
                      <w:szCs w:val="21"/>
                    </w:rPr>
                    <w:t>-49</w:t>
                  </w:r>
                  <w:r>
                    <w:rPr>
                      <w:rFonts w:hint="eastAsia"/>
                      <w:szCs w:val="21"/>
                    </w:rPr>
                    <w:t>）</w:t>
                  </w:r>
                </w:p>
              </w:tc>
              <w:tc>
                <w:tcPr>
                  <w:tcW w:w="825" w:type="dxa"/>
                  <w:tcMar>
                    <w:left w:w="57" w:type="dxa"/>
                    <w:right w:w="57" w:type="dxa"/>
                  </w:tcMar>
                  <w:vAlign w:val="center"/>
                </w:tcPr>
                <w:p>
                  <w:pPr>
                    <w:widowControl/>
                    <w:adjustRightInd w:val="0"/>
                    <w:snapToGrid w:val="0"/>
                    <w:spacing w:line="320" w:lineRule="exact"/>
                    <w:jc w:val="center"/>
                    <w:rPr>
                      <w:szCs w:val="21"/>
                    </w:rPr>
                  </w:pPr>
                  <w:r>
                    <w:rPr>
                      <w:szCs w:val="21"/>
                    </w:rPr>
                    <w:t>T</w:t>
                  </w:r>
                </w:p>
              </w:tc>
              <w:tc>
                <w:tcPr>
                  <w:tcW w:w="111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63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737" w:type="dxa"/>
                  <w:vMerge w:val="continue"/>
                  <w:tcBorders>
                    <w:right w:val="single" w:color="auto" w:sz="6" w:space="0"/>
                  </w:tcBorders>
                  <w:tcMar>
                    <w:left w:w="57" w:type="dxa"/>
                    <w:right w:w="57" w:type="dxa"/>
                  </w:tcMar>
                  <w:vAlign w:val="center"/>
                </w:tcPr>
                <w:p>
                  <w:pPr>
                    <w:adjustRightInd w:val="0"/>
                    <w:snapToGrid w:val="0"/>
                    <w:spacing w:line="320" w:lineRule="exact"/>
                    <w:jc w:val="center"/>
                    <w:rPr>
                      <w:szCs w:val="21"/>
                    </w:rPr>
                  </w:pPr>
                </w:p>
              </w:tc>
              <w:tc>
                <w:tcPr>
                  <w:tcW w:w="878" w:type="dxa"/>
                  <w:vMerge w:val="continue"/>
                  <w:tcBorders>
                    <w:left w:val="single" w:color="auto" w:sz="6" w:space="0"/>
                    <w:right w:val="single" w:color="auto" w:sz="4" w:space="0"/>
                  </w:tcBorders>
                  <w:vAlign w:val="center"/>
                </w:tcPr>
                <w:p>
                  <w:pPr>
                    <w:adjustRightInd w:val="0"/>
                    <w:snapToGrid w:val="0"/>
                    <w:spacing w:line="320" w:lineRule="exact"/>
                    <w:jc w:val="center"/>
                    <w:rPr>
                      <w:szCs w:val="21"/>
                    </w:rPr>
                  </w:pPr>
                </w:p>
              </w:tc>
              <w:tc>
                <w:tcPr>
                  <w:tcW w:w="858" w:type="dxa"/>
                  <w:vMerge w:val="continue"/>
                  <w:tcBorders>
                    <w:left w:val="single" w:color="auto" w:sz="4" w:space="0"/>
                  </w:tcBorders>
                  <w:vAlign w:val="center"/>
                </w:tcPr>
                <w:p>
                  <w:pPr>
                    <w:adjustRightInd w:val="0"/>
                    <w:snapToGrid w:val="0"/>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jc w:val="center"/>
              </w:trPr>
              <w:tc>
                <w:tcPr>
                  <w:tcW w:w="325" w:type="dxa"/>
                  <w:vMerge w:val="restart"/>
                  <w:tcBorders>
                    <w:right w:val="single" w:color="auto" w:sz="6" w:space="0"/>
                  </w:tcBorders>
                  <w:tcMar>
                    <w:left w:w="57" w:type="dxa"/>
                    <w:right w:w="57" w:type="dxa"/>
                  </w:tcMar>
                  <w:vAlign w:val="center"/>
                </w:tcPr>
                <w:p>
                  <w:pPr>
                    <w:adjustRightInd w:val="0"/>
                    <w:snapToGrid w:val="0"/>
                    <w:spacing w:line="320" w:lineRule="exact"/>
                    <w:contextualSpacing/>
                    <w:jc w:val="center"/>
                    <w:rPr>
                      <w:szCs w:val="21"/>
                    </w:rPr>
                  </w:pPr>
                  <w:r>
                    <w:rPr>
                      <w:szCs w:val="21"/>
                    </w:rPr>
                    <w:t>2</w:t>
                  </w:r>
                </w:p>
              </w:tc>
              <w:tc>
                <w:tcPr>
                  <w:tcW w:w="568" w:type="dxa"/>
                  <w:vMerge w:val="restart"/>
                  <w:tcBorders>
                    <w:left w:val="single" w:color="auto" w:sz="6" w:space="0"/>
                  </w:tcBorders>
                  <w:vAlign w:val="center"/>
                </w:tcPr>
                <w:p>
                  <w:pPr>
                    <w:adjustRightInd w:val="0"/>
                    <w:snapToGrid w:val="0"/>
                    <w:spacing w:line="320" w:lineRule="exact"/>
                    <w:contextualSpacing/>
                    <w:jc w:val="center"/>
                    <w:rPr>
                      <w:rFonts w:ascii="宋体" w:hAnsi="宋体" w:cs="宋体"/>
                      <w:szCs w:val="21"/>
                    </w:rPr>
                  </w:pPr>
                  <w:r>
                    <w:rPr>
                      <w:rFonts w:hint="eastAsia" w:ascii="宋体" w:hAnsi="宋体" w:cs="宋体"/>
                      <w:szCs w:val="21"/>
                    </w:rPr>
                    <w:t>一般</w:t>
                  </w:r>
                </w:p>
                <w:p>
                  <w:pPr>
                    <w:adjustRightInd w:val="0"/>
                    <w:snapToGrid w:val="0"/>
                    <w:spacing w:line="320" w:lineRule="exact"/>
                    <w:contextualSpacing/>
                    <w:jc w:val="center"/>
                    <w:rPr>
                      <w:rFonts w:ascii="宋体" w:hAnsi="宋体" w:cs="宋体"/>
                      <w:szCs w:val="21"/>
                    </w:rPr>
                  </w:pPr>
                  <w:r>
                    <w:rPr>
                      <w:rFonts w:hint="eastAsia" w:ascii="宋体" w:hAnsi="宋体" w:cs="宋体"/>
                      <w:szCs w:val="21"/>
                    </w:rPr>
                    <w:t>固废</w:t>
                  </w: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jc w:val="center"/>
                    <w:rPr>
                      <w:rFonts w:ascii="宋体" w:hAnsi="宋体" w:cs="宋体"/>
                      <w:szCs w:val="21"/>
                    </w:rPr>
                  </w:pPr>
                  <w:r>
                    <w:rPr>
                      <w:rFonts w:hint="eastAsia" w:ascii="宋体" w:hAnsi="宋体" w:cs="宋体"/>
                      <w:szCs w:val="21"/>
                    </w:rPr>
                    <w:t>废边角料</w:t>
                  </w:r>
                </w:p>
              </w:tc>
              <w:tc>
                <w:tcPr>
                  <w:tcW w:w="1487" w:type="dxa"/>
                  <w:tcMar>
                    <w:left w:w="57" w:type="dxa"/>
                    <w:right w:w="57" w:type="dxa"/>
                  </w:tcMar>
                  <w:vAlign w:val="center"/>
                </w:tcPr>
                <w:p>
                  <w:pPr>
                    <w:autoSpaceDE w:val="0"/>
                    <w:autoSpaceDN w:val="0"/>
                    <w:adjustRightInd w:val="0"/>
                    <w:snapToGrid w:val="0"/>
                    <w:spacing w:line="320" w:lineRule="exact"/>
                    <w:jc w:val="center"/>
                    <w:rPr>
                      <w:kern w:val="0"/>
                      <w:szCs w:val="21"/>
                    </w:rPr>
                  </w:pPr>
                  <w:r>
                    <w:rPr>
                      <w:rFonts w:hint="eastAsia"/>
                      <w:bCs/>
                      <w:szCs w:val="21"/>
                      <w:lang w:bidi="ar"/>
                    </w:rPr>
                    <w:t>/</w:t>
                  </w:r>
                </w:p>
              </w:tc>
              <w:tc>
                <w:tcPr>
                  <w:tcW w:w="825" w:type="dxa"/>
                  <w:tcMar>
                    <w:left w:w="57" w:type="dxa"/>
                    <w:right w:w="57" w:type="dxa"/>
                  </w:tcMar>
                  <w:vAlign w:val="center"/>
                </w:tcPr>
                <w:p>
                  <w:pPr>
                    <w:adjustRightInd w:val="0"/>
                    <w:snapToGrid w:val="0"/>
                    <w:spacing w:line="320" w:lineRule="exact"/>
                    <w:jc w:val="center"/>
                    <w:rPr>
                      <w:spacing w:val="-2"/>
                      <w:szCs w:val="21"/>
                    </w:rPr>
                  </w:pPr>
                  <w:r>
                    <w:rPr>
                      <w:kern w:val="0"/>
                      <w:szCs w:val="21"/>
                    </w:rPr>
                    <w:t>/</w:t>
                  </w:r>
                </w:p>
              </w:tc>
              <w:tc>
                <w:tcPr>
                  <w:tcW w:w="1110" w:type="dxa"/>
                  <w:vMerge w:val="restart"/>
                  <w:tcMar>
                    <w:left w:w="57" w:type="dxa"/>
                    <w:right w:w="57" w:type="dxa"/>
                  </w:tcMar>
                  <w:vAlign w:val="center"/>
                </w:tcPr>
                <w:p>
                  <w:pPr>
                    <w:adjustRightInd w:val="0"/>
                    <w:snapToGrid w:val="0"/>
                    <w:spacing w:line="320" w:lineRule="exact"/>
                    <w:jc w:val="center"/>
                    <w:rPr>
                      <w:rFonts w:ascii="宋体" w:hAnsi="宋体" w:cs="宋体"/>
                      <w:spacing w:val="-2"/>
                      <w:szCs w:val="21"/>
                    </w:rPr>
                  </w:pPr>
                  <w:r>
                    <w:rPr>
                      <w:rFonts w:hint="eastAsia" w:ascii="宋体" w:hAnsi="宋体" w:cs="宋体"/>
                      <w:spacing w:val="-2"/>
                      <w:szCs w:val="21"/>
                    </w:rPr>
                    <w:t>设置固废堆场</w:t>
                  </w:r>
                </w:p>
              </w:tc>
              <w:tc>
                <w:tcPr>
                  <w:tcW w:w="630" w:type="dxa"/>
                  <w:vMerge w:val="restart"/>
                  <w:tcMar>
                    <w:left w:w="57" w:type="dxa"/>
                    <w:right w:w="57" w:type="dxa"/>
                  </w:tcMar>
                  <w:vAlign w:val="center"/>
                </w:tcPr>
                <w:p>
                  <w:pPr>
                    <w:adjustRightInd w:val="0"/>
                    <w:snapToGrid w:val="0"/>
                    <w:spacing w:line="320" w:lineRule="exact"/>
                    <w:jc w:val="center"/>
                    <w:rPr>
                      <w:rFonts w:ascii="宋体" w:hAnsi="宋体" w:cs="宋体"/>
                      <w:spacing w:val="-2"/>
                      <w:szCs w:val="21"/>
                    </w:rPr>
                  </w:pPr>
                  <w:r>
                    <w:rPr>
                      <w:spacing w:val="-2"/>
                      <w:szCs w:val="21"/>
                    </w:rPr>
                    <w:t>1</w:t>
                  </w:r>
                  <w:r>
                    <w:rPr>
                      <w:rFonts w:hint="eastAsia" w:ascii="宋体" w:hAnsi="宋体" w:cs="宋体"/>
                      <w:spacing w:val="-2"/>
                      <w:szCs w:val="21"/>
                    </w:rPr>
                    <w:t>季</w:t>
                  </w:r>
                </w:p>
              </w:tc>
              <w:tc>
                <w:tcPr>
                  <w:tcW w:w="737" w:type="dxa"/>
                  <w:vMerge w:val="restart"/>
                  <w:tcBorders>
                    <w:right w:val="single" w:color="auto" w:sz="6" w:space="0"/>
                  </w:tcBorders>
                  <w:tcMar>
                    <w:left w:w="57" w:type="dxa"/>
                    <w:right w:w="57" w:type="dxa"/>
                  </w:tcMar>
                  <w:vAlign w:val="center"/>
                </w:tcPr>
                <w:p>
                  <w:pPr>
                    <w:adjustRightInd w:val="0"/>
                    <w:snapToGrid w:val="0"/>
                    <w:spacing w:line="320" w:lineRule="exact"/>
                    <w:jc w:val="center"/>
                    <w:rPr>
                      <w:szCs w:val="21"/>
                    </w:rPr>
                  </w:pPr>
                  <w:r>
                    <w:rPr>
                      <w:rFonts w:hint="eastAsia"/>
                      <w:szCs w:val="21"/>
                    </w:rPr>
                    <w:t>3</w:t>
                  </w:r>
                </w:p>
              </w:tc>
              <w:tc>
                <w:tcPr>
                  <w:tcW w:w="878" w:type="dxa"/>
                  <w:vMerge w:val="restart"/>
                  <w:tcBorders>
                    <w:left w:val="single" w:color="auto" w:sz="6" w:space="0"/>
                  </w:tcBorders>
                  <w:vAlign w:val="center"/>
                </w:tcPr>
                <w:p>
                  <w:pPr>
                    <w:adjustRightInd w:val="0"/>
                    <w:snapToGrid w:val="0"/>
                    <w:spacing w:line="320" w:lineRule="exact"/>
                    <w:jc w:val="center"/>
                    <w:rPr>
                      <w:szCs w:val="21"/>
                    </w:rPr>
                  </w:pPr>
                  <w:r>
                    <w:rPr>
                      <w:rFonts w:hint="eastAsia"/>
                      <w:szCs w:val="21"/>
                    </w:rPr>
                    <w:t>6</w:t>
                  </w:r>
                </w:p>
              </w:tc>
              <w:tc>
                <w:tcPr>
                  <w:tcW w:w="858" w:type="dxa"/>
                  <w:vMerge w:val="restart"/>
                  <w:tcBorders>
                    <w:left w:val="single" w:color="auto" w:sz="4" w:space="0"/>
                  </w:tcBorders>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车间东南部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jc w:val="center"/>
              </w:trPr>
              <w:tc>
                <w:tcPr>
                  <w:tcW w:w="325" w:type="dxa"/>
                  <w:vMerge w:val="continue"/>
                  <w:tcBorders>
                    <w:right w:val="single" w:color="auto" w:sz="6" w:space="0"/>
                  </w:tcBorders>
                  <w:tcMar>
                    <w:left w:w="57" w:type="dxa"/>
                    <w:right w:w="57" w:type="dxa"/>
                  </w:tcMar>
                  <w:vAlign w:val="center"/>
                </w:tcPr>
                <w:p>
                  <w:pPr>
                    <w:adjustRightInd w:val="0"/>
                    <w:snapToGrid w:val="0"/>
                    <w:spacing w:line="320" w:lineRule="exact"/>
                    <w:contextualSpacing/>
                    <w:jc w:val="center"/>
                    <w:rPr>
                      <w:rFonts w:ascii="宋体" w:hAnsi="宋体" w:cs="宋体"/>
                      <w:szCs w:val="21"/>
                    </w:rPr>
                  </w:pPr>
                </w:p>
              </w:tc>
              <w:tc>
                <w:tcPr>
                  <w:tcW w:w="568" w:type="dxa"/>
                  <w:vMerge w:val="continue"/>
                  <w:tcBorders>
                    <w:left w:val="single" w:color="auto" w:sz="6" w:space="0"/>
                  </w:tcBorders>
                  <w:vAlign w:val="center"/>
                </w:tcPr>
                <w:p>
                  <w:pPr>
                    <w:adjustRightInd w:val="0"/>
                    <w:snapToGrid w:val="0"/>
                    <w:spacing w:line="320" w:lineRule="exact"/>
                    <w:contextualSpacing/>
                    <w:jc w:val="center"/>
                    <w:rPr>
                      <w:rFonts w:ascii="宋体" w:hAnsi="宋体" w:cs="宋体"/>
                      <w:szCs w:val="21"/>
                    </w:rPr>
                  </w:pP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jc w:val="center"/>
                    <w:rPr>
                      <w:rFonts w:ascii="宋体" w:hAnsi="宋体" w:cs="宋体"/>
                      <w:szCs w:val="21"/>
                    </w:rPr>
                  </w:pPr>
                  <w:r>
                    <w:rPr>
                      <w:rFonts w:hint="eastAsia" w:ascii="宋体" w:hAnsi="宋体" w:cs="宋体"/>
                      <w:szCs w:val="21"/>
                    </w:rPr>
                    <w:t>废包装材料</w:t>
                  </w:r>
                </w:p>
              </w:tc>
              <w:tc>
                <w:tcPr>
                  <w:tcW w:w="1487" w:type="dxa"/>
                  <w:tcMar>
                    <w:left w:w="57" w:type="dxa"/>
                    <w:right w:w="57" w:type="dxa"/>
                  </w:tcMar>
                  <w:vAlign w:val="center"/>
                </w:tcPr>
                <w:p>
                  <w:pPr>
                    <w:autoSpaceDE w:val="0"/>
                    <w:autoSpaceDN w:val="0"/>
                    <w:adjustRightInd w:val="0"/>
                    <w:snapToGrid w:val="0"/>
                    <w:spacing w:line="320" w:lineRule="exact"/>
                    <w:jc w:val="center"/>
                    <w:rPr>
                      <w:kern w:val="0"/>
                      <w:szCs w:val="21"/>
                    </w:rPr>
                  </w:pPr>
                  <w:r>
                    <w:rPr>
                      <w:rFonts w:hint="eastAsia"/>
                      <w:bCs/>
                      <w:szCs w:val="21"/>
                      <w:lang w:bidi="ar"/>
                    </w:rPr>
                    <w:t>/</w:t>
                  </w:r>
                </w:p>
              </w:tc>
              <w:tc>
                <w:tcPr>
                  <w:tcW w:w="825" w:type="dxa"/>
                  <w:tcMar>
                    <w:left w:w="57" w:type="dxa"/>
                    <w:right w:w="57" w:type="dxa"/>
                  </w:tcMar>
                  <w:vAlign w:val="center"/>
                </w:tcPr>
                <w:p>
                  <w:pPr>
                    <w:adjustRightInd w:val="0"/>
                    <w:snapToGrid w:val="0"/>
                    <w:spacing w:line="320" w:lineRule="exact"/>
                    <w:jc w:val="center"/>
                    <w:rPr>
                      <w:spacing w:val="-2"/>
                      <w:szCs w:val="21"/>
                    </w:rPr>
                  </w:pPr>
                  <w:r>
                    <w:rPr>
                      <w:kern w:val="0"/>
                      <w:szCs w:val="21"/>
                    </w:rPr>
                    <w:t>/</w:t>
                  </w:r>
                </w:p>
              </w:tc>
              <w:tc>
                <w:tcPr>
                  <w:tcW w:w="111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63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737" w:type="dxa"/>
                  <w:vMerge w:val="continue"/>
                  <w:tcBorders>
                    <w:right w:val="single" w:color="auto" w:sz="6" w:space="0"/>
                  </w:tcBorders>
                  <w:tcMar>
                    <w:left w:w="57" w:type="dxa"/>
                    <w:right w:w="57" w:type="dxa"/>
                  </w:tcMar>
                  <w:vAlign w:val="center"/>
                </w:tcPr>
                <w:p>
                  <w:pPr>
                    <w:adjustRightInd w:val="0"/>
                    <w:snapToGrid w:val="0"/>
                    <w:spacing w:line="320" w:lineRule="exact"/>
                    <w:jc w:val="center"/>
                    <w:rPr>
                      <w:rFonts w:ascii="宋体" w:hAnsi="宋体" w:cs="宋体"/>
                      <w:szCs w:val="21"/>
                    </w:rPr>
                  </w:pPr>
                </w:p>
              </w:tc>
              <w:tc>
                <w:tcPr>
                  <w:tcW w:w="878" w:type="dxa"/>
                  <w:vMerge w:val="continue"/>
                  <w:tcBorders>
                    <w:left w:val="single" w:color="auto" w:sz="6" w:space="0"/>
                  </w:tcBorders>
                  <w:vAlign w:val="center"/>
                </w:tcPr>
                <w:p>
                  <w:pPr>
                    <w:adjustRightInd w:val="0"/>
                    <w:snapToGrid w:val="0"/>
                    <w:spacing w:line="320" w:lineRule="exact"/>
                    <w:jc w:val="center"/>
                    <w:rPr>
                      <w:rFonts w:ascii="宋体" w:hAnsi="宋体" w:cs="宋体"/>
                      <w:szCs w:val="21"/>
                    </w:rPr>
                  </w:pPr>
                </w:p>
              </w:tc>
              <w:tc>
                <w:tcPr>
                  <w:tcW w:w="858" w:type="dxa"/>
                  <w:vMerge w:val="continue"/>
                  <w:tcBorders>
                    <w:left w:val="single" w:color="auto" w:sz="4" w:space="0"/>
                  </w:tcBorders>
                  <w:vAlign w:val="center"/>
                </w:tcPr>
                <w:p>
                  <w:pPr>
                    <w:adjustRightInd w:val="0"/>
                    <w:snapToGrid w:val="0"/>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jc w:val="center"/>
              </w:trPr>
              <w:tc>
                <w:tcPr>
                  <w:tcW w:w="325" w:type="dxa"/>
                  <w:vMerge w:val="continue"/>
                  <w:tcBorders>
                    <w:right w:val="single" w:color="auto" w:sz="6" w:space="0"/>
                  </w:tcBorders>
                  <w:tcMar>
                    <w:left w:w="57" w:type="dxa"/>
                    <w:right w:w="57" w:type="dxa"/>
                  </w:tcMar>
                  <w:vAlign w:val="center"/>
                </w:tcPr>
                <w:p>
                  <w:pPr>
                    <w:adjustRightInd w:val="0"/>
                    <w:snapToGrid w:val="0"/>
                    <w:spacing w:line="320" w:lineRule="exact"/>
                    <w:contextualSpacing/>
                    <w:jc w:val="center"/>
                    <w:rPr>
                      <w:rFonts w:ascii="宋体" w:hAnsi="宋体" w:cs="宋体"/>
                      <w:szCs w:val="21"/>
                    </w:rPr>
                  </w:pPr>
                </w:p>
              </w:tc>
              <w:tc>
                <w:tcPr>
                  <w:tcW w:w="568" w:type="dxa"/>
                  <w:vMerge w:val="continue"/>
                  <w:tcBorders>
                    <w:left w:val="single" w:color="auto" w:sz="6" w:space="0"/>
                  </w:tcBorders>
                  <w:vAlign w:val="center"/>
                </w:tcPr>
                <w:p>
                  <w:pPr>
                    <w:adjustRightInd w:val="0"/>
                    <w:snapToGrid w:val="0"/>
                    <w:spacing w:line="320" w:lineRule="exact"/>
                    <w:contextualSpacing/>
                    <w:jc w:val="center"/>
                    <w:rPr>
                      <w:rFonts w:ascii="宋体" w:hAnsi="宋体" w:cs="宋体"/>
                      <w:szCs w:val="21"/>
                    </w:rPr>
                  </w:pP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jc w:val="center"/>
                    <w:rPr>
                      <w:rFonts w:ascii="宋体" w:hAnsi="宋体" w:cs="宋体"/>
                      <w:szCs w:val="21"/>
                    </w:rPr>
                  </w:pPr>
                  <w:r>
                    <w:rPr>
                      <w:rFonts w:hint="eastAsia" w:ascii="宋体" w:hAnsi="宋体" w:cs="宋体"/>
                      <w:szCs w:val="21"/>
                    </w:rPr>
                    <w:t>收集的粉尘</w:t>
                  </w:r>
                </w:p>
              </w:tc>
              <w:tc>
                <w:tcPr>
                  <w:tcW w:w="1487" w:type="dxa"/>
                  <w:tcMar>
                    <w:left w:w="57" w:type="dxa"/>
                    <w:right w:w="57" w:type="dxa"/>
                  </w:tcMar>
                  <w:vAlign w:val="center"/>
                </w:tcPr>
                <w:p>
                  <w:pPr>
                    <w:autoSpaceDE w:val="0"/>
                    <w:autoSpaceDN w:val="0"/>
                    <w:adjustRightInd w:val="0"/>
                    <w:snapToGrid w:val="0"/>
                    <w:spacing w:line="320" w:lineRule="exact"/>
                    <w:jc w:val="center"/>
                    <w:rPr>
                      <w:bCs/>
                      <w:szCs w:val="21"/>
                      <w:lang w:bidi="ar"/>
                    </w:rPr>
                  </w:pPr>
                  <w:r>
                    <w:rPr>
                      <w:rFonts w:hint="eastAsia"/>
                      <w:bCs/>
                      <w:szCs w:val="21"/>
                      <w:lang w:bidi="ar"/>
                    </w:rPr>
                    <w:t>/</w:t>
                  </w:r>
                </w:p>
              </w:tc>
              <w:tc>
                <w:tcPr>
                  <w:tcW w:w="825" w:type="dxa"/>
                  <w:tcMar>
                    <w:left w:w="57" w:type="dxa"/>
                    <w:right w:w="57" w:type="dxa"/>
                  </w:tcMar>
                  <w:vAlign w:val="center"/>
                </w:tcPr>
                <w:p>
                  <w:pPr>
                    <w:adjustRightInd w:val="0"/>
                    <w:snapToGrid w:val="0"/>
                    <w:spacing w:line="320" w:lineRule="exact"/>
                    <w:jc w:val="center"/>
                    <w:rPr>
                      <w:kern w:val="0"/>
                      <w:szCs w:val="21"/>
                    </w:rPr>
                  </w:pPr>
                  <w:r>
                    <w:rPr>
                      <w:rFonts w:hint="eastAsia"/>
                      <w:kern w:val="0"/>
                      <w:szCs w:val="21"/>
                    </w:rPr>
                    <w:t>/</w:t>
                  </w:r>
                </w:p>
              </w:tc>
              <w:tc>
                <w:tcPr>
                  <w:tcW w:w="111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63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737" w:type="dxa"/>
                  <w:vMerge w:val="continue"/>
                  <w:tcBorders>
                    <w:right w:val="single" w:color="auto" w:sz="6" w:space="0"/>
                  </w:tcBorders>
                  <w:tcMar>
                    <w:left w:w="57" w:type="dxa"/>
                    <w:right w:w="57" w:type="dxa"/>
                  </w:tcMar>
                  <w:vAlign w:val="center"/>
                </w:tcPr>
                <w:p>
                  <w:pPr>
                    <w:adjustRightInd w:val="0"/>
                    <w:snapToGrid w:val="0"/>
                    <w:spacing w:line="320" w:lineRule="exact"/>
                    <w:jc w:val="center"/>
                    <w:rPr>
                      <w:rFonts w:ascii="宋体" w:hAnsi="宋体" w:cs="宋体"/>
                      <w:szCs w:val="21"/>
                    </w:rPr>
                  </w:pPr>
                </w:p>
              </w:tc>
              <w:tc>
                <w:tcPr>
                  <w:tcW w:w="878" w:type="dxa"/>
                  <w:vMerge w:val="continue"/>
                  <w:tcBorders>
                    <w:left w:val="single" w:color="auto" w:sz="6" w:space="0"/>
                  </w:tcBorders>
                  <w:vAlign w:val="center"/>
                </w:tcPr>
                <w:p>
                  <w:pPr>
                    <w:adjustRightInd w:val="0"/>
                    <w:snapToGrid w:val="0"/>
                    <w:spacing w:line="320" w:lineRule="exact"/>
                    <w:jc w:val="center"/>
                    <w:rPr>
                      <w:rFonts w:ascii="宋体" w:hAnsi="宋体" w:cs="宋体"/>
                      <w:szCs w:val="21"/>
                    </w:rPr>
                  </w:pPr>
                </w:p>
              </w:tc>
              <w:tc>
                <w:tcPr>
                  <w:tcW w:w="858" w:type="dxa"/>
                  <w:vMerge w:val="continue"/>
                  <w:tcBorders>
                    <w:left w:val="single" w:color="auto" w:sz="4" w:space="0"/>
                  </w:tcBorders>
                  <w:vAlign w:val="center"/>
                </w:tcPr>
                <w:p>
                  <w:pPr>
                    <w:adjustRightInd w:val="0"/>
                    <w:snapToGrid w:val="0"/>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jc w:val="center"/>
              </w:trPr>
              <w:tc>
                <w:tcPr>
                  <w:tcW w:w="325" w:type="dxa"/>
                  <w:vMerge w:val="continue"/>
                  <w:tcBorders>
                    <w:right w:val="single" w:color="auto" w:sz="6" w:space="0"/>
                  </w:tcBorders>
                  <w:tcMar>
                    <w:left w:w="57" w:type="dxa"/>
                    <w:right w:w="57" w:type="dxa"/>
                  </w:tcMar>
                  <w:vAlign w:val="center"/>
                </w:tcPr>
                <w:p>
                  <w:pPr>
                    <w:adjustRightInd w:val="0"/>
                    <w:snapToGrid w:val="0"/>
                    <w:spacing w:line="320" w:lineRule="exact"/>
                    <w:contextualSpacing/>
                    <w:jc w:val="center"/>
                    <w:rPr>
                      <w:rFonts w:ascii="宋体" w:hAnsi="宋体" w:cs="宋体"/>
                      <w:szCs w:val="21"/>
                    </w:rPr>
                  </w:pPr>
                </w:p>
              </w:tc>
              <w:tc>
                <w:tcPr>
                  <w:tcW w:w="568" w:type="dxa"/>
                  <w:vMerge w:val="continue"/>
                  <w:tcBorders>
                    <w:left w:val="single" w:color="auto" w:sz="6" w:space="0"/>
                  </w:tcBorders>
                  <w:vAlign w:val="center"/>
                </w:tcPr>
                <w:p>
                  <w:pPr>
                    <w:adjustRightInd w:val="0"/>
                    <w:snapToGrid w:val="0"/>
                    <w:spacing w:line="320" w:lineRule="exact"/>
                    <w:contextualSpacing/>
                    <w:jc w:val="center"/>
                    <w:rPr>
                      <w:rFonts w:ascii="宋体" w:hAnsi="宋体" w:cs="宋体"/>
                      <w:szCs w:val="21"/>
                    </w:rPr>
                  </w:pPr>
                </w:p>
              </w:tc>
              <w:tc>
                <w:tcPr>
                  <w:tcW w:w="1086" w:type="dxa"/>
                  <w:tcBorders>
                    <w:right w:val="single" w:color="auto" w:sz="6" w:space="0"/>
                  </w:tcBorders>
                  <w:tcMar>
                    <w:left w:w="57" w:type="dxa"/>
                    <w:right w:w="57" w:type="dxa"/>
                  </w:tcMar>
                  <w:vAlign w:val="center"/>
                </w:tcPr>
                <w:p>
                  <w:pPr>
                    <w:widowControl/>
                    <w:adjustRightInd w:val="0"/>
                    <w:snapToGrid w:val="0"/>
                    <w:spacing w:line="320" w:lineRule="exact"/>
                    <w:jc w:val="center"/>
                    <w:rPr>
                      <w:rFonts w:ascii="宋体" w:hAnsi="宋体" w:cs="宋体"/>
                      <w:szCs w:val="21"/>
                    </w:rPr>
                  </w:pPr>
                  <w:r>
                    <w:rPr>
                      <w:rFonts w:hint="eastAsia" w:ascii="宋体" w:hAnsi="宋体" w:cs="宋体"/>
                      <w:szCs w:val="21"/>
                    </w:rPr>
                    <w:t>生活垃圾</w:t>
                  </w:r>
                </w:p>
              </w:tc>
              <w:tc>
                <w:tcPr>
                  <w:tcW w:w="1487" w:type="dxa"/>
                  <w:tcMar>
                    <w:left w:w="57" w:type="dxa"/>
                    <w:right w:w="57" w:type="dxa"/>
                  </w:tcMar>
                  <w:vAlign w:val="center"/>
                </w:tcPr>
                <w:p>
                  <w:pPr>
                    <w:autoSpaceDE w:val="0"/>
                    <w:autoSpaceDN w:val="0"/>
                    <w:adjustRightInd w:val="0"/>
                    <w:snapToGrid w:val="0"/>
                    <w:spacing w:line="320" w:lineRule="exact"/>
                    <w:jc w:val="center"/>
                    <w:rPr>
                      <w:kern w:val="0"/>
                      <w:szCs w:val="21"/>
                    </w:rPr>
                  </w:pPr>
                  <w:r>
                    <w:rPr>
                      <w:kern w:val="0"/>
                      <w:szCs w:val="21"/>
                    </w:rPr>
                    <w:t>/</w:t>
                  </w:r>
                </w:p>
              </w:tc>
              <w:tc>
                <w:tcPr>
                  <w:tcW w:w="825" w:type="dxa"/>
                  <w:tcMar>
                    <w:left w:w="57" w:type="dxa"/>
                    <w:right w:w="57" w:type="dxa"/>
                  </w:tcMar>
                  <w:vAlign w:val="center"/>
                </w:tcPr>
                <w:p>
                  <w:pPr>
                    <w:adjustRightInd w:val="0"/>
                    <w:snapToGrid w:val="0"/>
                    <w:spacing w:line="320" w:lineRule="exact"/>
                    <w:jc w:val="center"/>
                    <w:rPr>
                      <w:spacing w:val="-2"/>
                      <w:szCs w:val="21"/>
                    </w:rPr>
                  </w:pPr>
                  <w:r>
                    <w:rPr>
                      <w:kern w:val="0"/>
                      <w:szCs w:val="21"/>
                    </w:rPr>
                    <w:t>/</w:t>
                  </w:r>
                </w:p>
              </w:tc>
              <w:tc>
                <w:tcPr>
                  <w:tcW w:w="111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630" w:type="dxa"/>
                  <w:vMerge w:val="continue"/>
                  <w:tcMar>
                    <w:left w:w="57" w:type="dxa"/>
                    <w:right w:w="57" w:type="dxa"/>
                  </w:tcMar>
                  <w:vAlign w:val="center"/>
                </w:tcPr>
                <w:p>
                  <w:pPr>
                    <w:adjustRightInd w:val="0"/>
                    <w:snapToGrid w:val="0"/>
                    <w:spacing w:line="320" w:lineRule="exact"/>
                    <w:jc w:val="center"/>
                    <w:rPr>
                      <w:rFonts w:ascii="宋体" w:hAnsi="宋体" w:cs="宋体"/>
                      <w:spacing w:val="-2"/>
                      <w:szCs w:val="21"/>
                    </w:rPr>
                  </w:pPr>
                </w:p>
              </w:tc>
              <w:tc>
                <w:tcPr>
                  <w:tcW w:w="737" w:type="dxa"/>
                  <w:vMerge w:val="continue"/>
                  <w:tcBorders>
                    <w:right w:val="single" w:color="auto" w:sz="6" w:space="0"/>
                  </w:tcBorders>
                  <w:tcMar>
                    <w:left w:w="57" w:type="dxa"/>
                    <w:right w:w="57" w:type="dxa"/>
                  </w:tcMar>
                  <w:vAlign w:val="center"/>
                </w:tcPr>
                <w:p>
                  <w:pPr>
                    <w:adjustRightInd w:val="0"/>
                    <w:snapToGrid w:val="0"/>
                    <w:spacing w:line="320" w:lineRule="exact"/>
                    <w:jc w:val="center"/>
                    <w:rPr>
                      <w:rFonts w:ascii="宋体" w:hAnsi="宋体" w:cs="宋体"/>
                      <w:szCs w:val="21"/>
                    </w:rPr>
                  </w:pPr>
                </w:p>
              </w:tc>
              <w:tc>
                <w:tcPr>
                  <w:tcW w:w="878" w:type="dxa"/>
                  <w:vMerge w:val="continue"/>
                  <w:tcBorders>
                    <w:left w:val="single" w:color="auto" w:sz="6" w:space="0"/>
                  </w:tcBorders>
                  <w:vAlign w:val="center"/>
                </w:tcPr>
                <w:p>
                  <w:pPr>
                    <w:adjustRightInd w:val="0"/>
                    <w:snapToGrid w:val="0"/>
                    <w:spacing w:line="320" w:lineRule="exact"/>
                    <w:jc w:val="center"/>
                    <w:rPr>
                      <w:rFonts w:ascii="宋体" w:hAnsi="宋体" w:cs="宋体"/>
                      <w:szCs w:val="21"/>
                    </w:rPr>
                  </w:pPr>
                </w:p>
              </w:tc>
              <w:tc>
                <w:tcPr>
                  <w:tcW w:w="858" w:type="dxa"/>
                  <w:vMerge w:val="continue"/>
                  <w:tcBorders>
                    <w:left w:val="single" w:color="auto" w:sz="4" w:space="0"/>
                  </w:tcBorders>
                  <w:vAlign w:val="center"/>
                </w:tcPr>
                <w:p>
                  <w:pPr>
                    <w:adjustRightInd w:val="0"/>
                    <w:snapToGrid w:val="0"/>
                    <w:spacing w:line="320" w:lineRule="exact"/>
                    <w:jc w:val="center"/>
                    <w:rPr>
                      <w:rFonts w:ascii="宋体" w:hAnsi="宋体" w:cs="宋体"/>
                      <w:szCs w:val="21"/>
                    </w:rPr>
                  </w:pPr>
                </w:p>
              </w:tc>
            </w:tr>
          </w:tbl>
          <w:p>
            <w:pPr>
              <w:adjustRightInd w:val="0"/>
              <w:snapToGrid w:val="0"/>
              <w:spacing w:line="360" w:lineRule="auto"/>
              <w:rPr>
                <w:b/>
                <w:bCs/>
                <w:sz w:val="24"/>
              </w:rPr>
            </w:pPr>
            <w:r>
              <w:rPr>
                <w:rFonts w:hint="eastAsia"/>
                <w:b/>
                <w:bCs/>
                <w:sz w:val="24"/>
              </w:rPr>
              <w:t>5土壤、地下水</w:t>
            </w:r>
          </w:p>
          <w:p>
            <w:pPr>
              <w:adjustRightInd w:val="0"/>
              <w:snapToGrid w:val="0"/>
              <w:spacing w:line="360" w:lineRule="auto"/>
              <w:ind w:firstLine="480" w:firstLineChars="200"/>
              <w:rPr>
                <w:rFonts w:ascii="宋体" w:hAnsi="宋体" w:cs="宋体"/>
                <w:sz w:val="24"/>
              </w:rPr>
            </w:pPr>
            <w:r>
              <w:rPr>
                <w:rFonts w:ascii="宋体" w:hAnsi="宋体" w:cs="宋体"/>
                <w:sz w:val="24"/>
              </w:rPr>
              <w:t>本项目涉及的有毒有害物质为项目运营期产生的危险废物，为了防止本项目的建设对土壤、地下水造成污染，本环评要求企业按照《环境影响价技术导则 地下水环境》</w:t>
            </w:r>
            <w:r>
              <w:rPr>
                <w:sz w:val="24"/>
              </w:rPr>
              <w:t>（HJ610-2016）</w:t>
            </w:r>
            <w:r>
              <w:rPr>
                <w:rFonts w:ascii="宋体" w:hAnsi="宋体" w:cs="宋体"/>
                <w:sz w:val="24"/>
              </w:rPr>
              <w:t xml:space="preserve">和《危险废物贮存污染控制标准》 </w:t>
            </w:r>
            <w:r>
              <w:rPr>
                <w:sz w:val="24"/>
              </w:rPr>
              <w:t>（GB18597-2001）</w:t>
            </w:r>
            <w:r>
              <w:rPr>
                <w:rFonts w:ascii="宋体" w:hAnsi="宋体" w:cs="宋体"/>
                <w:sz w:val="24"/>
              </w:rPr>
              <w:t>及其修改单要求进行专项防渗设计和分区防渗处理。根据可能造成地下水污染的影响程度的不同，将全厂进行分区防治，分别是：一般污染防渗区、重点污染防渗区及特殊污染防渗区。本项目无特殊防渗区。重点污染防渗区为危废</w:t>
            </w:r>
            <w:r>
              <w:rPr>
                <w:rFonts w:hint="eastAsia" w:ascii="宋体" w:hAnsi="宋体" w:cs="宋体"/>
                <w:sz w:val="24"/>
              </w:rPr>
              <w:t>仓库</w:t>
            </w:r>
            <w:r>
              <w:rPr>
                <w:rFonts w:ascii="宋体" w:hAnsi="宋体" w:cs="宋体"/>
                <w:sz w:val="24"/>
              </w:rPr>
              <w:t xml:space="preserve">；除重点防渗区之外的区域为一般污染防渗区。 </w:t>
            </w:r>
          </w:p>
          <w:p>
            <w:pPr>
              <w:adjustRightInd w:val="0"/>
              <w:snapToGrid w:val="0"/>
              <w:spacing w:line="360" w:lineRule="auto"/>
              <w:ind w:firstLine="480" w:firstLineChars="200"/>
              <w:rPr>
                <w:rFonts w:ascii="宋体" w:hAnsi="宋体" w:cs="宋体"/>
                <w:sz w:val="24"/>
              </w:rPr>
            </w:pPr>
            <w:r>
              <w:rPr>
                <w:rFonts w:ascii="宋体" w:hAnsi="宋体" w:cs="宋体"/>
                <w:sz w:val="24"/>
              </w:rPr>
              <w:t>①对于重点污染防治区，危废</w:t>
            </w:r>
            <w:r>
              <w:rPr>
                <w:rFonts w:hint="eastAsia" w:ascii="宋体" w:hAnsi="宋体" w:cs="宋体"/>
                <w:sz w:val="24"/>
              </w:rPr>
              <w:t>仓</w:t>
            </w:r>
            <w:r>
              <w:rPr>
                <w:rFonts w:ascii="宋体" w:hAnsi="宋体" w:cs="宋体"/>
                <w:sz w:val="24"/>
              </w:rPr>
              <w:t>库基础必须进行防渗处理，防渗层为至少</w:t>
            </w:r>
            <w:r>
              <w:rPr>
                <w:sz w:val="24"/>
              </w:rPr>
              <w:t xml:space="preserve">1m </w:t>
            </w:r>
            <w:r>
              <w:rPr>
                <w:rFonts w:ascii="宋体" w:hAnsi="宋体" w:cs="宋体"/>
                <w:sz w:val="24"/>
              </w:rPr>
              <w:t>厚粘土层（渗透系数</w:t>
            </w:r>
            <w:r>
              <w:rPr>
                <w:sz w:val="24"/>
              </w:rPr>
              <w:t xml:space="preserve">≤10 </w:t>
            </w:r>
            <w:r>
              <w:rPr>
                <w:sz w:val="24"/>
                <w:vertAlign w:val="superscript"/>
              </w:rPr>
              <w:t>-7</w:t>
            </w:r>
            <w:r>
              <w:rPr>
                <w:sz w:val="24"/>
              </w:rPr>
              <w:t>cm/s</w:t>
            </w:r>
            <w:r>
              <w:rPr>
                <w:rFonts w:ascii="宋体" w:hAnsi="宋体" w:cs="宋体"/>
                <w:sz w:val="24"/>
              </w:rPr>
              <w:t>），或</w:t>
            </w:r>
            <w:r>
              <w:rPr>
                <w:sz w:val="24"/>
              </w:rPr>
              <w:t>2mm</w:t>
            </w:r>
            <w:r>
              <w:rPr>
                <w:rFonts w:ascii="宋体" w:hAnsi="宋体" w:cs="宋体"/>
                <w:sz w:val="24"/>
              </w:rPr>
              <w:t xml:space="preserve">厚高密度聚乙烯，或至少 </w:t>
            </w:r>
            <w:r>
              <w:rPr>
                <w:sz w:val="24"/>
              </w:rPr>
              <w:t>2mm</w:t>
            </w:r>
            <w:r>
              <w:rPr>
                <w:rFonts w:ascii="宋体" w:hAnsi="宋体" w:cs="宋体"/>
                <w:sz w:val="24"/>
              </w:rPr>
              <w:t>厚的其它人工材料，渗透系数</w:t>
            </w:r>
            <w:r>
              <w:rPr>
                <w:sz w:val="24"/>
              </w:rPr>
              <w:t>≤10</w:t>
            </w:r>
            <w:r>
              <w:rPr>
                <w:sz w:val="24"/>
                <w:vertAlign w:val="superscript"/>
              </w:rPr>
              <w:t>-10</w:t>
            </w:r>
            <w:r>
              <w:rPr>
                <w:sz w:val="24"/>
              </w:rPr>
              <w:t>cm/s</w:t>
            </w:r>
            <w:r>
              <w:rPr>
                <w:rFonts w:ascii="宋体" w:hAnsi="宋体" w:cs="宋体"/>
                <w:sz w:val="24"/>
              </w:rPr>
              <w:t xml:space="preserve">。 </w:t>
            </w:r>
          </w:p>
          <w:p>
            <w:pPr>
              <w:adjustRightInd w:val="0"/>
              <w:snapToGrid w:val="0"/>
              <w:spacing w:line="360" w:lineRule="auto"/>
              <w:ind w:firstLine="480" w:firstLineChars="200"/>
              <w:rPr>
                <w:sz w:val="24"/>
              </w:rPr>
            </w:pPr>
            <w:r>
              <w:rPr>
                <w:sz w:val="24"/>
              </w:rPr>
              <w:t>②对于一般污染防治区，按照《一般工业固体废物贮存和填埋污染控制标准》（GB18599-2020）的有关要求进行设计，严禁物料在室外露天堆放，厂房内地面采用水泥硬化，基础进行防渗处理。</w:t>
            </w:r>
          </w:p>
          <w:p>
            <w:pPr>
              <w:adjustRightInd w:val="0"/>
              <w:snapToGrid w:val="0"/>
              <w:spacing w:line="360" w:lineRule="auto"/>
              <w:ind w:firstLine="480" w:firstLineChars="200"/>
              <w:rPr>
                <w:sz w:val="24"/>
              </w:rPr>
            </w:pPr>
            <w:r>
              <w:rPr>
                <w:sz w:val="24"/>
              </w:rPr>
              <w:t xml:space="preserve"> 综上所述，本项目建成后应切实加强对危险废物的管理，按照有关的规范要求对场址采取防渗、防漏、防雨等安全措施，可以避免项目对周边地下水</w:t>
            </w:r>
            <w:r>
              <w:rPr>
                <w:rFonts w:hint="eastAsia"/>
                <w:sz w:val="24"/>
              </w:rPr>
              <w:t>、土壤</w:t>
            </w:r>
            <w:r>
              <w:rPr>
                <w:sz w:val="24"/>
              </w:rPr>
              <w:t>产生影响</w:t>
            </w:r>
            <w:r>
              <w:rPr>
                <w:rFonts w:hint="eastAsia"/>
                <w:sz w:val="24"/>
              </w:rPr>
              <w:t>。</w:t>
            </w:r>
          </w:p>
          <w:p>
            <w:pPr>
              <w:adjustRightInd w:val="0"/>
              <w:snapToGrid w:val="0"/>
              <w:spacing w:line="360" w:lineRule="auto"/>
              <w:rPr>
                <w:b/>
                <w:bCs/>
                <w:sz w:val="24"/>
              </w:rPr>
            </w:pPr>
            <w:r>
              <w:rPr>
                <w:rFonts w:hint="eastAsia"/>
                <w:b/>
                <w:bCs/>
                <w:sz w:val="24"/>
              </w:rPr>
              <w:t>6、生态</w:t>
            </w:r>
          </w:p>
          <w:p>
            <w:pPr>
              <w:adjustRightInd w:val="0"/>
              <w:snapToGrid w:val="0"/>
              <w:spacing w:line="360" w:lineRule="auto"/>
              <w:ind w:firstLine="480" w:firstLineChars="200"/>
              <w:rPr>
                <w:sz w:val="24"/>
              </w:rPr>
            </w:pPr>
            <w:r>
              <w:rPr>
                <w:rFonts w:hint="eastAsia"/>
                <w:sz w:val="24"/>
              </w:rPr>
              <w:t>本项目不新增用地，故不对生态环境影响进行分析。</w:t>
            </w:r>
          </w:p>
          <w:p>
            <w:pPr>
              <w:adjustRightInd w:val="0"/>
              <w:snapToGrid w:val="0"/>
              <w:spacing w:line="360" w:lineRule="auto"/>
              <w:rPr>
                <w:b/>
                <w:bCs/>
                <w:sz w:val="24"/>
              </w:rPr>
            </w:pPr>
            <w:r>
              <w:rPr>
                <w:b/>
                <w:bCs/>
                <w:sz w:val="24"/>
              </w:rPr>
              <w:t>7</w:t>
            </w:r>
            <w:r>
              <w:rPr>
                <w:rFonts w:hint="eastAsia"/>
                <w:b/>
                <w:bCs/>
                <w:sz w:val="24"/>
              </w:rPr>
              <w:t>环境风险分析</w:t>
            </w:r>
          </w:p>
          <w:p>
            <w:pPr>
              <w:adjustRightInd w:val="0"/>
              <w:snapToGrid w:val="0"/>
              <w:spacing w:line="360" w:lineRule="auto"/>
              <w:ind w:firstLine="241" w:firstLineChars="100"/>
              <w:rPr>
                <w:b/>
                <w:snapToGrid w:val="0"/>
                <w:kern w:val="0"/>
                <w:sz w:val="24"/>
              </w:rPr>
            </w:pPr>
            <w:r>
              <w:rPr>
                <w:rFonts w:hint="eastAsia"/>
                <w:b/>
                <w:bCs/>
                <w:sz w:val="24"/>
              </w:rPr>
              <w:t>（1）</w:t>
            </w:r>
            <w:r>
              <w:rPr>
                <w:b/>
                <w:snapToGrid w:val="0"/>
                <w:kern w:val="0"/>
                <w:sz w:val="24"/>
              </w:rPr>
              <w:t>风险</w:t>
            </w:r>
            <w:r>
              <w:rPr>
                <w:rFonts w:hint="eastAsia"/>
                <w:b/>
                <w:snapToGrid w:val="0"/>
                <w:kern w:val="0"/>
                <w:sz w:val="24"/>
              </w:rPr>
              <w:t>调查</w:t>
            </w:r>
          </w:p>
          <w:p>
            <w:pPr>
              <w:adjustRightInd w:val="0"/>
              <w:snapToGrid w:val="0"/>
              <w:spacing w:line="360" w:lineRule="auto"/>
              <w:ind w:firstLine="480" w:firstLineChars="200"/>
              <w:rPr>
                <w:sz w:val="24"/>
              </w:rPr>
            </w:pPr>
            <w:r>
              <w:rPr>
                <w:sz w:val="24"/>
              </w:rPr>
              <w:t>根据《建设项目环境风险评价技术导则》（HJ 169－2018），项目涉及的风险物质为</w:t>
            </w:r>
            <w:r>
              <w:rPr>
                <w:rFonts w:hint="eastAsia"/>
                <w:sz w:val="24"/>
              </w:rPr>
              <w:t>液化</w:t>
            </w:r>
            <w:r>
              <w:rPr>
                <w:sz w:val="24"/>
              </w:rPr>
              <w:t>气</w:t>
            </w:r>
            <w:r>
              <w:rPr>
                <w:rFonts w:hint="eastAsia"/>
                <w:sz w:val="24"/>
              </w:rPr>
              <w:t>（石油气）及危险废物。</w:t>
            </w:r>
          </w:p>
          <w:p>
            <w:pPr>
              <w:adjustRightInd w:val="0"/>
              <w:snapToGrid w:val="0"/>
              <w:spacing w:line="360" w:lineRule="auto"/>
              <w:ind w:firstLine="480" w:firstLineChars="200"/>
              <w:rPr>
                <w:sz w:val="24"/>
              </w:rPr>
            </w:pPr>
            <w:r>
              <w:rPr>
                <w:sz w:val="24"/>
              </w:rPr>
              <w:t>项目风险物质消耗量及储存方式见下表 4-</w:t>
            </w:r>
            <w:r>
              <w:rPr>
                <w:rFonts w:hint="eastAsia"/>
                <w:sz w:val="24"/>
              </w:rPr>
              <w:t>16</w:t>
            </w:r>
            <w:r>
              <w:rPr>
                <w:sz w:val="24"/>
              </w:rPr>
              <w:t>。</w:t>
            </w:r>
          </w:p>
          <w:p>
            <w:pPr>
              <w:adjustRightInd w:val="0"/>
              <w:snapToGrid w:val="0"/>
              <w:jc w:val="center"/>
              <w:rPr>
                <w:rFonts w:ascii="宋体" w:hAnsi="宋体" w:cs="宋体"/>
                <w:b/>
                <w:bCs/>
                <w:szCs w:val="21"/>
              </w:rPr>
            </w:pPr>
            <w:r>
              <w:rPr>
                <w:b/>
                <w:bCs/>
                <w:szCs w:val="21"/>
              </w:rPr>
              <w:t>表4-1</w:t>
            </w:r>
            <w:r>
              <w:rPr>
                <w:rFonts w:hint="eastAsia"/>
                <w:b/>
                <w:bCs/>
                <w:szCs w:val="21"/>
              </w:rPr>
              <w:t>6</w:t>
            </w:r>
            <w:r>
              <w:rPr>
                <w:rFonts w:ascii="宋体" w:hAnsi="宋体" w:cs="宋体"/>
                <w:b/>
                <w:bCs/>
                <w:szCs w:val="21"/>
              </w:rPr>
              <w:t xml:space="preserve">   </w:t>
            </w:r>
            <w:r>
              <w:rPr>
                <w:rFonts w:hint="eastAsia" w:ascii="宋体" w:hAnsi="宋体" w:cs="宋体"/>
                <w:b/>
                <w:bCs/>
                <w:szCs w:val="21"/>
              </w:rPr>
              <w:t>建设项目环境风险识别表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2105"/>
              <w:gridCol w:w="2106"/>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tcPr>
                <w:p>
                  <w:pPr>
                    <w:adjustRightInd w:val="0"/>
                    <w:snapToGrid w:val="0"/>
                    <w:jc w:val="center"/>
                    <w:rPr>
                      <w:b/>
                      <w:bCs/>
                      <w:szCs w:val="21"/>
                    </w:rPr>
                  </w:pPr>
                  <w:r>
                    <w:rPr>
                      <w:b/>
                      <w:bCs/>
                      <w:szCs w:val="21"/>
                    </w:rPr>
                    <w:t>物料名称</w:t>
                  </w:r>
                </w:p>
              </w:tc>
              <w:tc>
                <w:tcPr>
                  <w:tcW w:w="2108" w:type="dxa"/>
                </w:tcPr>
                <w:p>
                  <w:pPr>
                    <w:adjustRightInd w:val="0"/>
                    <w:snapToGrid w:val="0"/>
                    <w:jc w:val="center"/>
                    <w:rPr>
                      <w:b/>
                      <w:bCs/>
                      <w:szCs w:val="21"/>
                    </w:rPr>
                  </w:pPr>
                  <w:r>
                    <w:rPr>
                      <w:b/>
                      <w:bCs/>
                      <w:szCs w:val="21"/>
                    </w:rPr>
                    <w:t>年用量</w:t>
                  </w:r>
                </w:p>
              </w:tc>
              <w:tc>
                <w:tcPr>
                  <w:tcW w:w="2109" w:type="dxa"/>
                </w:tcPr>
                <w:p>
                  <w:pPr>
                    <w:adjustRightInd w:val="0"/>
                    <w:snapToGrid w:val="0"/>
                    <w:jc w:val="center"/>
                    <w:rPr>
                      <w:b/>
                      <w:bCs/>
                      <w:szCs w:val="21"/>
                    </w:rPr>
                  </w:pPr>
                  <w:r>
                    <w:rPr>
                      <w:b/>
                      <w:bCs/>
                      <w:szCs w:val="21"/>
                    </w:rPr>
                    <w:t>一次最大储量</w:t>
                  </w:r>
                </w:p>
              </w:tc>
              <w:tc>
                <w:tcPr>
                  <w:tcW w:w="2109" w:type="dxa"/>
                </w:tcPr>
                <w:p>
                  <w:pPr>
                    <w:adjustRightInd w:val="0"/>
                    <w:snapToGrid w:val="0"/>
                    <w:jc w:val="center"/>
                    <w:rPr>
                      <w:b/>
                      <w:bCs/>
                      <w:szCs w:val="21"/>
                    </w:rPr>
                  </w:pPr>
                  <w:r>
                    <w:rPr>
                      <w:b/>
                      <w:bCs/>
                      <w:szCs w:val="21"/>
                    </w:rPr>
                    <w:t>储存方式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tcPr>
                <w:p>
                  <w:pPr>
                    <w:adjustRightInd w:val="0"/>
                    <w:snapToGrid w:val="0"/>
                    <w:jc w:val="center"/>
                    <w:rPr>
                      <w:szCs w:val="21"/>
                    </w:rPr>
                  </w:pPr>
                  <w:r>
                    <w:rPr>
                      <w:szCs w:val="21"/>
                    </w:rPr>
                    <w:t>石油气</w:t>
                  </w:r>
                </w:p>
              </w:tc>
              <w:tc>
                <w:tcPr>
                  <w:tcW w:w="2108" w:type="dxa"/>
                </w:tcPr>
                <w:p>
                  <w:pPr>
                    <w:adjustRightInd w:val="0"/>
                    <w:snapToGrid w:val="0"/>
                    <w:jc w:val="center"/>
                  </w:pPr>
                  <w:r>
                    <w:t>9万m</w:t>
                  </w:r>
                  <w:r>
                    <w:rPr>
                      <w:vertAlign w:val="superscript"/>
                    </w:rPr>
                    <w:t>3</w:t>
                  </w:r>
                  <w:r>
                    <w:rPr>
                      <w:rFonts w:hint="eastAsia"/>
                    </w:rPr>
                    <w:t>，</w:t>
                  </w:r>
                  <w:r>
                    <w:t>约27t</w:t>
                  </w:r>
                </w:p>
              </w:tc>
              <w:tc>
                <w:tcPr>
                  <w:tcW w:w="2109" w:type="dxa"/>
                </w:tcPr>
                <w:p>
                  <w:pPr>
                    <w:adjustRightInd w:val="0"/>
                    <w:snapToGrid w:val="0"/>
                    <w:jc w:val="center"/>
                    <w:rPr>
                      <w:szCs w:val="21"/>
                    </w:rPr>
                  </w:pPr>
                  <w:r>
                    <w:rPr>
                      <w:szCs w:val="21"/>
                    </w:rPr>
                    <w:t>0.3t</w:t>
                  </w:r>
                </w:p>
              </w:tc>
              <w:tc>
                <w:tcPr>
                  <w:tcW w:w="2109" w:type="dxa"/>
                </w:tcPr>
                <w:p>
                  <w:pPr>
                    <w:adjustRightInd w:val="0"/>
                    <w:snapToGrid w:val="0"/>
                    <w:jc w:val="center"/>
                    <w:rPr>
                      <w:szCs w:val="21"/>
                    </w:rPr>
                  </w:pPr>
                  <w:r>
                    <w:rPr>
                      <w:szCs w:val="21"/>
                    </w:rPr>
                    <w:t>罐装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tcPr>
                <w:p>
                  <w:pPr>
                    <w:adjustRightInd w:val="0"/>
                    <w:snapToGrid w:val="0"/>
                    <w:jc w:val="center"/>
                    <w:rPr>
                      <w:szCs w:val="21"/>
                    </w:rPr>
                  </w:pPr>
                  <w:r>
                    <w:rPr>
                      <w:szCs w:val="21"/>
                    </w:rPr>
                    <w:t>危险废物</w:t>
                  </w:r>
                </w:p>
              </w:tc>
              <w:tc>
                <w:tcPr>
                  <w:tcW w:w="2108" w:type="dxa"/>
                </w:tcPr>
                <w:p>
                  <w:pPr>
                    <w:adjustRightInd w:val="0"/>
                    <w:snapToGrid w:val="0"/>
                    <w:jc w:val="center"/>
                  </w:pPr>
                  <w:r>
                    <w:rPr>
                      <w:rFonts w:hint="eastAsia"/>
                    </w:rPr>
                    <w:t>产生量</w:t>
                  </w:r>
                  <w:r>
                    <w:rPr>
                      <w:rFonts w:hint="eastAsia"/>
                      <w:szCs w:val="21"/>
                    </w:rPr>
                    <w:t>2.8715</w:t>
                  </w:r>
                  <w:r>
                    <w:rPr>
                      <w:szCs w:val="21"/>
                    </w:rPr>
                    <w:t>t</w:t>
                  </w:r>
                </w:p>
              </w:tc>
              <w:tc>
                <w:tcPr>
                  <w:tcW w:w="2109" w:type="dxa"/>
                </w:tcPr>
                <w:p>
                  <w:pPr>
                    <w:adjustRightInd w:val="0"/>
                    <w:snapToGrid w:val="0"/>
                    <w:jc w:val="center"/>
                    <w:rPr>
                      <w:szCs w:val="21"/>
                    </w:rPr>
                  </w:pPr>
                  <w:r>
                    <w:rPr>
                      <w:rFonts w:hint="eastAsia"/>
                      <w:szCs w:val="21"/>
                    </w:rPr>
                    <w:t>2.8715</w:t>
                  </w:r>
                  <w:r>
                    <w:rPr>
                      <w:szCs w:val="21"/>
                    </w:rPr>
                    <w:t>t</w:t>
                  </w:r>
                </w:p>
              </w:tc>
              <w:tc>
                <w:tcPr>
                  <w:tcW w:w="2109" w:type="dxa"/>
                </w:tcPr>
                <w:p>
                  <w:pPr>
                    <w:adjustRightInd w:val="0"/>
                    <w:snapToGrid w:val="0"/>
                    <w:jc w:val="center"/>
                    <w:rPr>
                      <w:szCs w:val="21"/>
                    </w:rPr>
                  </w:pPr>
                  <w:r>
                    <w:rPr>
                      <w:rFonts w:hint="eastAsia"/>
                      <w:szCs w:val="21"/>
                    </w:rPr>
                    <w:t>分类储存</w:t>
                  </w:r>
                </w:p>
              </w:tc>
            </w:tr>
          </w:tbl>
          <w:p>
            <w:pPr>
              <w:adjustRightInd w:val="0"/>
              <w:snapToGrid w:val="0"/>
              <w:ind w:firstLine="210" w:firstLineChars="100"/>
              <w:rPr>
                <w:szCs w:val="21"/>
              </w:rPr>
            </w:pPr>
            <w:r>
              <w:rPr>
                <w:rFonts w:hint="eastAsia"/>
                <w:szCs w:val="21"/>
              </w:rPr>
              <w:t>注：根据企业拟购置的设备参数，用气量为300m</w:t>
            </w:r>
            <w:r>
              <w:rPr>
                <w:rFonts w:hint="eastAsia"/>
                <w:szCs w:val="21"/>
                <w:vertAlign w:val="superscript"/>
              </w:rPr>
              <w:t>3</w:t>
            </w:r>
            <w:r>
              <w:rPr>
                <w:rFonts w:hint="eastAsia"/>
                <w:szCs w:val="21"/>
              </w:rPr>
              <w:t>/d（用量以天然气计），15kg/罐的液化气气化体积约等于50m</w:t>
            </w:r>
            <w:r>
              <w:rPr>
                <w:rFonts w:hint="eastAsia"/>
                <w:szCs w:val="21"/>
                <w:vertAlign w:val="superscript"/>
              </w:rPr>
              <w:t>3</w:t>
            </w:r>
            <w:r>
              <w:rPr>
                <w:rFonts w:hint="eastAsia"/>
                <w:szCs w:val="21"/>
              </w:rPr>
              <w:t>，换算得液化气（石油气）年用量约为27t，企业最大储存量为6罐，使用气罐规格为50kg/罐。</w:t>
            </w:r>
          </w:p>
          <w:p>
            <w:pPr>
              <w:pStyle w:val="2"/>
            </w:pPr>
          </w:p>
          <w:p>
            <w:pPr>
              <w:adjustRightInd w:val="0"/>
              <w:snapToGrid w:val="0"/>
              <w:spacing w:line="360" w:lineRule="auto"/>
              <w:ind w:firstLine="241" w:firstLineChars="100"/>
              <w:rPr>
                <w:b/>
                <w:bCs/>
                <w:sz w:val="24"/>
              </w:rPr>
            </w:pPr>
            <w:r>
              <w:rPr>
                <w:rFonts w:hint="eastAsia"/>
                <w:b/>
                <w:bCs/>
                <w:sz w:val="24"/>
              </w:rPr>
              <w:t>（2）风险潜势初判</w:t>
            </w:r>
          </w:p>
          <w:p>
            <w:pPr>
              <w:adjustRightInd w:val="0"/>
              <w:snapToGrid w:val="0"/>
              <w:spacing w:line="360" w:lineRule="auto"/>
              <w:ind w:firstLine="480" w:firstLineChars="200"/>
              <w:rPr>
                <w:sz w:val="24"/>
              </w:rPr>
            </w:pPr>
            <w:r>
              <w:rPr>
                <w:rFonts w:hint="eastAsia"/>
                <w:sz w:val="24"/>
              </w:rPr>
              <w:t xml:space="preserve">a.危险物质数量与临界量的比值（Q） </w:t>
            </w:r>
          </w:p>
          <w:p>
            <w:pPr>
              <w:adjustRightInd w:val="0"/>
              <w:snapToGrid w:val="0"/>
              <w:spacing w:line="360" w:lineRule="auto"/>
              <w:ind w:firstLine="480" w:firstLineChars="200"/>
              <w:rPr>
                <w:sz w:val="24"/>
              </w:rPr>
            </w:pPr>
            <w:r>
              <w:rPr>
                <w:rFonts w:ascii="宋体" w:hAnsi="宋体" w:cs="宋体"/>
                <w:sz w:val="24"/>
              </w:rPr>
              <w:t>根据《建设项目环境风险评价技术导则》</w:t>
            </w:r>
            <w:r>
              <w:rPr>
                <w:sz w:val="24"/>
              </w:rPr>
              <w:t>（HJ169-2018）</w:t>
            </w:r>
            <w:r>
              <w:rPr>
                <w:rFonts w:ascii="宋体" w:hAnsi="宋体" w:cs="宋体"/>
                <w:sz w:val="24"/>
              </w:rPr>
              <w:t>附录</w:t>
            </w:r>
            <w:r>
              <w:rPr>
                <w:sz w:val="24"/>
              </w:rPr>
              <w:t xml:space="preserve"> C，计算所涉及的 每种危险物质在厂界内的最大存在总量与其在《建设项目环境风险评价技术导则》（HJ169-2018）附录 B 中对应临界量的比值 Q。</w:t>
            </w:r>
          </w:p>
          <w:p>
            <w:pPr>
              <w:adjustRightInd w:val="0"/>
              <w:snapToGrid w:val="0"/>
              <w:spacing w:line="360" w:lineRule="auto"/>
              <w:ind w:firstLine="480" w:firstLineChars="200"/>
              <w:rPr>
                <w:sz w:val="24"/>
              </w:rPr>
            </w:pPr>
            <w:r>
              <w:rPr>
                <w:sz w:val="24"/>
              </w:rPr>
              <w:t xml:space="preserve">当只涉及一种危险物质时，计算该物质的总量与其临界量比值，即为Q； 当存在多种危险物质时，则按下式计算物质总量与其临界量比值（Q）： </w:t>
            </w:r>
          </w:p>
          <w:p>
            <w:pPr>
              <w:adjustRightInd w:val="0"/>
              <w:snapToGrid w:val="0"/>
              <w:spacing w:line="360" w:lineRule="auto"/>
              <w:ind w:firstLine="480" w:firstLineChars="200"/>
              <w:jc w:val="center"/>
              <w:rPr>
                <w:rFonts w:ascii="宋体" w:hAnsi="宋体" w:cs="宋体"/>
                <w:sz w:val="24"/>
              </w:rPr>
            </w:pPr>
            <w:r>
              <w:rPr>
                <w:sz w:val="24"/>
              </w:rPr>
              <w:t>Q=q</w:t>
            </w:r>
            <w:r>
              <w:rPr>
                <w:sz w:val="24"/>
                <w:vertAlign w:val="subscript"/>
              </w:rPr>
              <w:t>1</w:t>
            </w:r>
            <w:r>
              <w:rPr>
                <w:sz w:val="24"/>
              </w:rPr>
              <w:t>/Q</w:t>
            </w:r>
            <w:r>
              <w:rPr>
                <w:sz w:val="24"/>
                <w:vertAlign w:val="subscript"/>
              </w:rPr>
              <w:t>1</w:t>
            </w:r>
            <w:r>
              <w:rPr>
                <w:sz w:val="24"/>
              </w:rPr>
              <w:t>+q</w:t>
            </w:r>
            <w:r>
              <w:rPr>
                <w:sz w:val="24"/>
                <w:vertAlign w:val="subscript"/>
              </w:rPr>
              <w:t>2</w:t>
            </w:r>
            <w:r>
              <w:rPr>
                <w:sz w:val="24"/>
              </w:rPr>
              <w:t>/Q</w:t>
            </w:r>
            <w:r>
              <w:rPr>
                <w:sz w:val="24"/>
                <w:vertAlign w:val="subscript"/>
              </w:rPr>
              <w:t>2</w:t>
            </w:r>
            <w:r>
              <w:rPr>
                <w:sz w:val="24"/>
              </w:rPr>
              <w:t>+……+q</w:t>
            </w:r>
            <w:r>
              <w:rPr>
                <w:sz w:val="24"/>
                <w:vertAlign w:val="subscript"/>
              </w:rPr>
              <w:t>n</w:t>
            </w:r>
            <w:r>
              <w:rPr>
                <w:sz w:val="24"/>
              </w:rPr>
              <w:t>/Q</w:t>
            </w:r>
            <w:r>
              <w:rPr>
                <w:sz w:val="24"/>
                <w:vertAlign w:val="subscript"/>
              </w:rPr>
              <w:t>n</w:t>
            </w:r>
          </w:p>
          <w:p>
            <w:pPr>
              <w:adjustRightInd w:val="0"/>
              <w:snapToGrid w:val="0"/>
              <w:spacing w:line="360" w:lineRule="auto"/>
              <w:ind w:firstLine="480" w:firstLineChars="200"/>
              <w:rPr>
                <w:sz w:val="24"/>
              </w:rPr>
            </w:pPr>
            <w:r>
              <w:rPr>
                <w:rFonts w:ascii="宋体" w:hAnsi="宋体" w:cs="宋体"/>
                <w:sz w:val="24"/>
              </w:rPr>
              <w:t>式中</w:t>
            </w:r>
            <w:r>
              <w:rPr>
                <w:sz w:val="24"/>
              </w:rPr>
              <w:t>：q</w:t>
            </w:r>
            <w:r>
              <w:rPr>
                <w:sz w:val="24"/>
                <w:vertAlign w:val="subscript"/>
              </w:rPr>
              <w:t>1</w:t>
            </w:r>
            <w:r>
              <w:rPr>
                <w:sz w:val="24"/>
              </w:rPr>
              <w:t>，q</w:t>
            </w:r>
            <w:r>
              <w:rPr>
                <w:sz w:val="24"/>
                <w:vertAlign w:val="subscript"/>
              </w:rPr>
              <w:t>2</w:t>
            </w:r>
            <w:r>
              <w:rPr>
                <w:sz w:val="24"/>
              </w:rPr>
              <w:t>，…，q</w:t>
            </w:r>
            <w:r>
              <w:rPr>
                <w:sz w:val="24"/>
                <w:vertAlign w:val="subscript"/>
              </w:rPr>
              <w:t>n</w:t>
            </w:r>
            <w:r>
              <w:rPr>
                <w:rFonts w:hint="eastAsia"/>
                <w:sz w:val="24"/>
              </w:rPr>
              <w:t>——</w:t>
            </w:r>
            <w:r>
              <w:rPr>
                <w:sz w:val="24"/>
              </w:rPr>
              <w:t xml:space="preserve">每种危险物质的最大存在总量，t； </w:t>
            </w:r>
          </w:p>
          <w:p>
            <w:pPr>
              <w:adjustRightInd w:val="0"/>
              <w:snapToGrid w:val="0"/>
              <w:spacing w:line="360" w:lineRule="auto"/>
              <w:ind w:firstLine="1200" w:firstLineChars="500"/>
              <w:rPr>
                <w:sz w:val="24"/>
              </w:rPr>
            </w:pPr>
            <w:r>
              <w:rPr>
                <w:sz w:val="24"/>
              </w:rPr>
              <w:t>Q</w:t>
            </w:r>
            <w:r>
              <w:rPr>
                <w:sz w:val="24"/>
                <w:vertAlign w:val="subscript"/>
              </w:rPr>
              <w:t>1</w:t>
            </w:r>
            <w:r>
              <w:rPr>
                <w:sz w:val="24"/>
              </w:rPr>
              <w:t>，Q</w:t>
            </w:r>
            <w:r>
              <w:rPr>
                <w:sz w:val="24"/>
                <w:vertAlign w:val="subscript"/>
              </w:rPr>
              <w:t>2</w:t>
            </w:r>
            <w:r>
              <w:rPr>
                <w:sz w:val="24"/>
              </w:rPr>
              <w:t>，…，Q</w:t>
            </w:r>
            <w:r>
              <w:rPr>
                <w:sz w:val="24"/>
                <w:vertAlign w:val="subscript"/>
              </w:rPr>
              <w:t>n</w:t>
            </w:r>
            <w:r>
              <w:rPr>
                <w:rFonts w:hint="eastAsia"/>
                <w:sz w:val="24"/>
              </w:rPr>
              <w:t>——</w:t>
            </w:r>
            <w:r>
              <w:rPr>
                <w:sz w:val="24"/>
              </w:rPr>
              <w:t xml:space="preserve">每种危险物质的临界量，t。 </w:t>
            </w:r>
          </w:p>
          <w:p>
            <w:pPr>
              <w:adjustRightInd w:val="0"/>
              <w:snapToGrid w:val="0"/>
              <w:spacing w:line="360" w:lineRule="auto"/>
              <w:ind w:firstLine="480" w:firstLineChars="200"/>
              <w:rPr>
                <w:sz w:val="24"/>
              </w:rPr>
            </w:pPr>
            <w:r>
              <w:rPr>
                <w:sz w:val="24"/>
              </w:rPr>
              <w:t xml:space="preserve">当 Q＜1 时，该项目环境风险潜势为 I。 </w:t>
            </w:r>
          </w:p>
          <w:p>
            <w:pPr>
              <w:adjustRightInd w:val="0"/>
              <w:snapToGrid w:val="0"/>
              <w:spacing w:line="360" w:lineRule="auto"/>
              <w:ind w:firstLine="480" w:firstLineChars="200"/>
              <w:rPr>
                <w:sz w:val="24"/>
              </w:rPr>
            </w:pPr>
            <w:r>
              <w:rPr>
                <w:sz w:val="24"/>
              </w:rPr>
              <w:t>当 Q≥1 时，将 Q 值划分为：（1）1≤Q＜10；（2）10≤Q＜100；（3）Q≥100。 根据公式，计算企业 Q 值，详见下表：</w:t>
            </w:r>
          </w:p>
          <w:p>
            <w:pPr>
              <w:adjustRightInd w:val="0"/>
              <w:snapToGrid w:val="0"/>
              <w:jc w:val="center"/>
              <w:rPr>
                <w:b/>
                <w:bCs/>
                <w:szCs w:val="21"/>
              </w:rPr>
            </w:pPr>
            <w:r>
              <w:rPr>
                <w:b/>
                <w:bCs/>
                <w:szCs w:val="21"/>
              </w:rPr>
              <w:t>表4-1</w:t>
            </w:r>
            <w:r>
              <w:rPr>
                <w:rFonts w:hint="eastAsia"/>
                <w:b/>
                <w:bCs/>
                <w:szCs w:val="21"/>
              </w:rPr>
              <w:t>7</w:t>
            </w:r>
            <w:r>
              <w:rPr>
                <w:b/>
                <w:bCs/>
                <w:szCs w:val="21"/>
              </w:rPr>
              <w:t xml:space="preserve">  企业危险物质最大储存量与临界量的比值</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1677"/>
              <w:gridCol w:w="1901"/>
              <w:gridCol w:w="1920"/>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9" w:type="pct"/>
                  <w:vAlign w:val="center"/>
                </w:tcPr>
                <w:p>
                  <w:pPr>
                    <w:adjustRightInd w:val="0"/>
                    <w:snapToGrid w:val="0"/>
                    <w:jc w:val="center"/>
                    <w:rPr>
                      <w:b/>
                      <w:bCs/>
                      <w:szCs w:val="21"/>
                    </w:rPr>
                  </w:pPr>
                  <w:r>
                    <w:rPr>
                      <w:b/>
                      <w:bCs/>
                      <w:szCs w:val="21"/>
                    </w:rPr>
                    <w:t>序号</w:t>
                  </w:r>
                </w:p>
              </w:tc>
              <w:tc>
                <w:tcPr>
                  <w:tcW w:w="995" w:type="pct"/>
                  <w:vAlign w:val="center"/>
                </w:tcPr>
                <w:p>
                  <w:pPr>
                    <w:adjustRightInd w:val="0"/>
                    <w:snapToGrid w:val="0"/>
                    <w:jc w:val="center"/>
                    <w:rPr>
                      <w:b/>
                      <w:bCs/>
                      <w:szCs w:val="21"/>
                    </w:rPr>
                  </w:pPr>
                  <w:r>
                    <w:rPr>
                      <w:b/>
                      <w:bCs/>
                      <w:szCs w:val="21"/>
                    </w:rPr>
                    <w:t>危险物质名称</w:t>
                  </w:r>
                </w:p>
              </w:tc>
              <w:tc>
                <w:tcPr>
                  <w:tcW w:w="1129" w:type="pct"/>
                  <w:vAlign w:val="center"/>
                </w:tcPr>
                <w:p>
                  <w:pPr>
                    <w:adjustRightInd w:val="0"/>
                    <w:snapToGrid w:val="0"/>
                    <w:jc w:val="center"/>
                    <w:rPr>
                      <w:b/>
                      <w:bCs/>
                      <w:szCs w:val="21"/>
                    </w:rPr>
                  </w:pPr>
                  <w:r>
                    <w:rPr>
                      <w:b/>
                      <w:bCs/>
                      <w:szCs w:val="21"/>
                    </w:rPr>
                    <w:t>最大存在总量（t）</w:t>
                  </w:r>
                </w:p>
              </w:tc>
              <w:tc>
                <w:tcPr>
                  <w:tcW w:w="1140" w:type="pct"/>
                  <w:vAlign w:val="center"/>
                </w:tcPr>
                <w:p>
                  <w:pPr>
                    <w:adjustRightInd w:val="0"/>
                    <w:snapToGrid w:val="0"/>
                    <w:jc w:val="center"/>
                    <w:rPr>
                      <w:b/>
                      <w:bCs/>
                      <w:szCs w:val="21"/>
                    </w:rPr>
                  </w:pPr>
                  <w:r>
                    <w:rPr>
                      <w:b/>
                      <w:bCs/>
                      <w:szCs w:val="21"/>
                    </w:rPr>
                    <w:t>临界量（t）</w:t>
                  </w:r>
                </w:p>
              </w:tc>
              <w:tc>
                <w:tcPr>
                  <w:tcW w:w="1055" w:type="pct"/>
                  <w:vAlign w:val="center"/>
                </w:tcPr>
                <w:p>
                  <w:pPr>
                    <w:adjustRightInd w:val="0"/>
                    <w:snapToGrid w:val="0"/>
                    <w:jc w:val="center"/>
                    <w:rPr>
                      <w:b/>
                      <w:bCs/>
                      <w:szCs w:val="21"/>
                    </w:rPr>
                  </w:pPr>
                  <w:r>
                    <w:rPr>
                      <w:b/>
                      <w:bCs/>
                      <w:szCs w:val="21"/>
                    </w:rPr>
                    <w:t>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9" w:type="pct"/>
                  <w:vAlign w:val="center"/>
                </w:tcPr>
                <w:p>
                  <w:pPr>
                    <w:adjustRightInd w:val="0"/>
                    <w:snapToGrid w:val="0"/>
                    <w:jc w:val="center"/>
                    <w:rPr>
                      <w:b/>
                      <w:bCs/>
                      <w:szCs w:val="21"/>
                    </w:rPr>
                  </w:pPr>
                  <w:r>
                    <w:rPr>
                      <w:b/>
                      <w:bCs/>
                      <w:szCs w:val="21"/>
                    </w:rPr>
                    <w:t>1</w:t>
                  </w:r>
                </w:p>
              </w:tc>
              <w:tc>
                <w:tcPr>
                  <w:tcW w:w="995" w:type="pct"/>
                  <w:vAlign w:val="center"/>
                </w:tcPr>
                <w:p>
                  <w:pPr>
                    <w:adjustRightInd w:val="0"/>
                    <w:snapToGrid w:val="0"/>
                    <w:jc w:val="center"/>
                    <w:rPr>
                      <w:szCs w:val="21"/>
                    </w:rPr>
                  </w:pPr>
                  <w:r>
                    <w:rPr>
                      <w:szCs w:val="21"/>
                    </w:rPr>
                    <w:t>石油气</w:t>
                  </w:r>
                </w:p>
              </w:tc>
              <w:tc>
                <w:tcPr>
                  <w:tcW w:w="1129" w:type="pct"/>
                  <w:vAlign w:val="center"/>
                </w:tcPr>
                <w:p>
                  <w:pPr>
                    <w:adjustRightInd w:val="0"/>
                    <w:snapToGrid w:val="0"/>
                    <w:jc w:val="center"/>
                    <w:rPr>
                      <w:szCs w:val="21"/>
                    </w:rPr>
                  </w:pPr>
                  <w:r>
                    <w:rPr>
                      <w:szCs w:val="21"/>
                    </w:rPr>
                    <w:t>0.3</w:t>
                  </w:r>
                </w:p>
              </w:tc>
              <w:tc>
                <w:tcPr>
                  <w:tcW w:w="1140" w:type="pct"/>
                  <w:vAlign w:val="center"/>
                </w:tcPr>
                <w:p>
                  <w:pPr>
                    <w:adjustRightInd w:val="0"/>
                    <w:snapToGrid w:val="0"/>
                    <w:jc w:val="center"/>
                    <w:rPr>
                      <w:szCs w:val="21"/>
                    </w:rPr>
                  </w:pPr>
                  <w:r>
                    <w:rPr>
                      <w:szCs w:val="21"/>
                    </w:rPr>
                    <w:t>10</w:t>
                  </w:r>
                </w:p>
              </w:tc>
              <w:tc>
                <w:tcPr>
                  <w:tcW w:w="1055" w:type="pct"/>
                  <w:vAlign w:val="center"/>
                </w:tcPr>
                <w:p>
                  <w:pPr>
                    <w:adjustRightInd w:val="0"/>
                    <w:snapToGrid w:val="0"/>
                    <w:jc w:val="center"/>
                    <w:rPr>
                      <w:szCs w:val="21"/>
                    </w:rPr>
                  </w:pPr>
                  <w:r>
                    <w:rPr>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9" w:type="pct"/>
                  <w:vAlign w:val="center"/>
                </w:tcPr>
                <w:p>
                  <w:pPr>
                    <w:adjustRightInd w:val="0"/>
                    <w:snapToGrid w:val="0"/>
                    <w:jc w:val="center"/>
                    <w:rPr>
                      <w:b/>
                      <w:bCs/>
                      <w:szCs w:val="21"/>
                    </w:rPr>
                  </w:pPr>
                  <w:r>
                    <w:rPr>
                      <w:rFonts w:hint="eastAsia"/>
                      <w:b/>
                      <w:bCs/>
                      <w:szCs w:val="21"/>
                    </w:rPr>
                    <w:t>2</w:t>
                  </w:r>
                </w:p>
              </w:tc>
              <w:tc>
                <w:tcPr>
                  <w:tcW w:w="995" w:type="pct"/>
                  <w:vAlign w:val="center"/>
                </w:tcPr>
                <w:p>
                  <w:pPr>
                    <w:adjustRightInd w:val="0"/>
                    <w:snapToGrid w:val="0"/>
                    <w:jc w:val="center"/>
                    <w:rPr>
                      <w:szCs w:val="21"/>
                    </w:rPr>
                  </w:pPr>
                  <w:r>
                    <w:rPr>
                      <w:rFonts w:hint="eastAsia"/>
                      <w:szCs w:val="21"/>
                    </w:rPr>
                    <w:t>危险废物</w:t>
                  </w:r>
                </w:p>
              </w:tc>
              <w:tc>
                <w:tcPr>
                  <w:tcW w:w="1129" w:type="pct"/>
                  <w:vAlign w:val="center"/>
                </w:tcPr>
                <w:p>
                  <w:pPr>
                    <w:adjustRightInd w:val="0"/>
                    <w:snapToGrid w:val="0"/>
                    <w:jc w:val="center"/>
                    <w:rPr>
                      <w:szCs w:val="21"/>
                    </w:rPr>
                  </w:pPr>
                  <w:r>
                    <w:rPr>
                      <w:rFonts w:hint="eastAsia"/>
                      <w:szCs w:val="21"/>
                    </w:rPr>
                    <w:t>2.872</w:t>
                  </w:r>
                </w:p>
              </w:tc>
              <w:tc>
                <w:tcPr>
                  <w:tcW w:w="1140" w:type="pct"/>
                  <w:vAlign w:val="center"/>
                </w:tcPr>
                <w:p>
                  <w:pPr>
                    <w:adjustRightInd w:val="0"/>
                    <w:snapToGrid w:val="0"/>
                    <w:jc w:val="center"/>
                    <w:rPr>
                      <w:szCs w:val="21"/>
                    </w:rPr>
                  </w:pPr>
                  <w:r>
                    <w:rPr>
                      <w:rFonts w:hint="eastAsia"/>
                      <w:szCs w:val="21"/>
                    </w:rPr>
                    <w:t>5</w:t>
                  </w:r>
                  <w:r>
                    <w:rPr>
                      <w:szCs w:val="21"/>
                    </w:rPr>
                    <w:t>0</w:t>
                  </w:r>
                </w:p>
              </w:tc>
              <w:tc>
                <w:tcPr>
                  <w:tcW w:w="1055" w:type="pct"/>
                  <w:vAlign w:val="center"/>
                </w:tcPr>
                <w:p>
                  <w:pPr>
                    <w:adjustRightInd w:val="0"/>
                    <w:snapToGrid w:val="0"/>
                    <w:jc w:val="center"/>
                    <w:rPr>
                      <w:szCs w:val="21"/>
                    </w:rPr>
                  </w:pPr>
                  <w:r>
                    <w:rPr>
                      <w:rFonts w:hint="eastAsia"/>
                      <w:szCs w:val="21"/>
                    </w:rPr>
                    <w:t>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5" w:type="pct"/>
                  <w:gridSpan w:val="2"/>
                  <w:vAlign w:val="center"/>
                </w:tcPr>
                <w:p>
                  <w:pPr>
                    <w:adjustRightInd w:val="0"/>
                    <w:snapToGrid w:val="0"/>
                    <w:jc w:val="center"/>
                    <w:rPr>
                      <w:szCs w:val="21"/>
                    </w:rPr>
                  </w:pPr>
                  <w:r>
                    <w:rPr>
                      <w:szCs w:val="21"/>
                    </w:rPr>
                    <w:t>合计</w:t>
                  </w:r>
                </w:p>
              </w:tc>
              <w:tc>
                <w:tcPr>
                  <w:tcW w:w="1129" w:type="pct"/>
                  <w:vAlign w:val="center"/>
                </w:tcPr>
                <w:p>
                  <w:pPr>
                    <w:adjustRightInd w:val="0"/>
                    <w:snapToGrid w:val="0"/>
                    <w:jc w:val="center"/>
                    <w:rPr>
                      <w:szCs w:val="21"/>
                    </w:rPr>
                  </w:pPr>
                  <w:r>
                    <w:rPr>
                      <w:szCs w:val="21"/>
                    </w:rPr>
                    <w:t>/</w:t>
                  </w:r>
                </w:p>
              </w:tc>
              <w:tc>
                <w:tcPr>
                  <w:tcW w:w="1140" w:type="pct"/>
                  <w:vAlign w:val="center"/>
                </w:tcPr>
                <w:p>
                  <w:pPr>
                    <w:adjustRightInd w:val="0"/>
                    <w:snapToGrid w:val="0"/>
                    <w:jc w:val="center"/>
                    <w:rPr>
                      <w:szCs w:val="21"/>
                    </w:rPr>
                  </w:pPr>
                  <w:r>
                    <w:rPr>
                      <w:szCs w:val="21"/>
                    </w:rPr>
                    <w:t>/</w:t>
                  </w:r>
                </w:p>
              </w:tc>
              <w:tc>
                <w:tcPr>
                  <w:tcW w:w="1055" w:type="pct"/>
                  <w:vAlign w:val="center"/>
                </w:tcPr>
                <w:p>
                  <w:pPr>
                    <w:adjustRightInd w:val="0"/>
                    <w:snapToGrid w:val="0"/>
                    <w:jc w:val="center"/>
                    <w:rPr>
                      <w:szCs w:val="21"/>
                    </w:rPr>
                  </w:pPr>
                  <w:r>
                    <w:rPr>
                      <w:szCs w:val="21"/>
                    </w:rPr>
                    <w:t>0.0</w:t>
                  </w:r>
                  <w:r>
                    <w:rPr>
                      <w:rFonts w:hint="eastAsia"/>
                      <w:szCs w:val="21"/>
                    </w:rPr>
                    <w:t>87</w:t>
                  </w:r>
                </w:p>
              </w:tc>
            </w:tr>
          </w:tbl>
          <w:p>
            <w:pPr>
              <w:pStyle w:val="11"/>
              <w:adjustRightInd w:val="0"/>
              <w:snapToGrid w:val="0"/>
              <w:spacing w:before="120" w:beforeLines="50"/>
              <w:rPr>
                <w:rFonts w:ascii="宋体" w:hAnsi="宋体" w:cs="宋体"/>
              </w:rPr>
            </w:pPr>
            <w:r>
              <w:rPr>
                <w:rFonts w:hint="eastAsia" w:ascii="宋体" w:hAnsi="宋体" w:cs="宋体"/>
              </w:rPr>
              <w:t>根据以上分析，项目</w:t>
            </w:r>
            <w:r>
              <w:t>Q</w:t>
            </w:r>
            <w:r>
              <w:rPr>
                <w:rFonts w:hint="eastAsia" w:ascii="宋体" w:hAnsi="宋体" w:cs="宋体"/>
              </w:rPr>
              <w:t>值小于</w:t>
            </w:r>
            <w:r>
              <w:t>1</w:t>
            </w:r>
            <w:r>
              <w:rPr>
                <w:rFonts w:hint="eastAsia" w:ascii="宋体" w:hAnsi="宋体" w:cs="宋体"/>
              </w:rPr>
              <w:t>，故环境风险潜势为</w:t>
            </w:r>
            <w:r>
              <w:t>Ⅰ</w:t>
            </w:r>
            <w:r>
              <w:rPr>
                <w:rFonts w:hint="eastAsia" w:ascii="宋体" w:hAnsi="宋体" w:cs="宋体"/>
              </w:rPr>
              <w:t>。</w:t>
            </w:r>
          </w:p>
          <w:p>
            <w:pPr>
              <w:pStyle w:val="11"/>
              <w:adjustRightInd w:val="0"/>
              <w:snapToGrid w:val="0"/>
              <w:spacing w:before="120" w:beforeLines="50"/>
              <w:rPr>
                <w:rFonts w:eastAsia="微软雅黑"/>
              </w:rPr>
            </w:pPr>
            <w:r>
              <w:t>根据《建设项目环境风险评价技术导则》（HJ169-2018），评价工作等级划分见表4-1</w:t>
            </w:r>
            <w:r>
              <w:rPr>
                <w:rFonts w:hint="eastAsia"/>
              </w:rPr>
              <w:t>8</w:t>
            </w:r>
            <w:r>
              <w:t>。</w:t>
            </w:r>
          </w:p>
          <w:p>
            <w:pPr>
              <w:adjustRightInd w:val="0"/>
              <w:snapToGrid w:val="0"/>
              <w:jc w:val="center"/>
              <w:rPr>
                <w:rFonts w:ascii="宋体" w:hAnsi="宋体" w:cs="宋体"/>
                <w:b/>
                <w:bCs/>
                <w:szCs w:val="21"/>
              </w:rPr>
            </w:pPr>
            <w:r>
              <w:rPr>
                <w:b/>
                <w:bCs/>
                <w:szCs w:val="21"/>
              </w:rPr>
              <w:t>表4-1</w:t>
            </w:r>
            <w:r>
              <w:rPr>
                <w:rFonts w:hint="eastAsia"/>
                <w:b/>
                <w:bCs/>
                <w:szCs w:val="21"/>
              </w:rPr>
              <w:t>8</w:t>
            </w:r>
            <w:r>
              <w:rPr>
                <w:b/>
                <w:bCs/>
                <w:szCs w:val="21"/>
              </w:rPr>
              <w:t xml:space="preserve"> </w:t>
            </w:r>
            <w:r>
              <w:rPr>
                <w:b/>
              </w:rPr>
              <w:t>评价工作等级划分</w:t>
            </w:r>
            <w:r>
              <w:rPr>
                <w:rFonts w:hint="eastAsia"/>
                <w:b/>
              </w:rPr>
              <w:t>表</w:t>
            </w:r>
          </w:p>
          <w:tbl>
            <w:tblPr>
              <w:tblStyle w:val="3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203"/>
              <w:gridCol w:w="1902"/>
              <w:gridCol w:w="1920"/>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59" w:type="pct"/>
                  <w:vAlign w:val="center"/>
                </w:tcPr>
                <w:p>
                  <w:pPr>
                    <w:adjustRightInd w:val="0"/>
                    <w:snapToGrid w:val="0"/>
                    <w:jc w:val="center"/>
                    <w:rPr>
                      <w:rFonts w:ascii="宋体" w:hAnsi="宋体" w:cs="宋体"/>
                      <w:b/>
                      <w:bCs/>
                      <w:szCs w:val="21"/>
                    </w:rPr>
                  </w:pPr>
                  <w:r>
                    <w:rPr>
                      <w:rFonts w:hint="eastAsia" w:ascii="宋体" w:hAnsi="宋体" w:cs="宋体"/>
                      <w:b/>
                      <w:bCs/>
                      <w:szCs w:val="21"/>
                    </w:rPr>
                    <w:t>环境风险潜势</w:t>
                  </w:r>
                </w:p>
              </w:tc>
              <w:tc>
                <w:tcPr>
                  <w:tcW w:w="714" w:type="pct"/>
                  <w:vAlign w:val="center"/>
                </w:tcPr>
                <w:p>
                  <w:pPr>
                    <w:adjustRightInd w:val="0"/>
                    <w:snapToGrid w:val="0"/>
                    <w:jc w:val="center"/>
                    <w:rPr>
                      <w:rFonts w:ascii="宋体" w:hAnsi="宋体" w:cs="宋体"/>
                      <w:b/>
                      <w:bCs/>
                      <w:szCs w:val="21"/>
                    </w:rPr>
                  </w:pPr>
                  <w:r>
                    <w:rPr>
                      <w:b/>
                      <w:bCs/>
                      <w:sz w:val="24"/>
                    </w:rPr>
                    <w:t>IV、IV</w:t>
                  </w:r>
                  <w:r>
                    <w:rPr>
                      <w:b/>
                      <w:bCs/>
                      <w:sz w:val="24"/>
                      <w:vertAlign w:val="superscript"/>
                    </w:rPr>
                    <w:t>+</w:t>
                  </w:r>
                </w:p>
              </w:tc>
              <w:tc>
                <w:tcPr>
                  <w:tcW w:w="1129" w:type="pct"/>
                  <w:vAlign w:val="center"/>
                </w:tcPr>
                <w:p>
                  <w:pPr>
                    <w:adjustRightInd w:val="0"/>
                    <w:snapToGrid w:val="0"/>
                    <w:jc w:val="center"/>
                    <w:rPr>
                      <w:b/>
                      <w:bCs/>
                      <w:szCs w:val="21"/>
                    </w:rPr>
                  </w:pPr>
                  <w:r>
                    <w:rPr>
                      <w:b/>
                      <w:bCs/>
                      <w:szCs w:val="21"/>
                    </w:rPr>
                    <w:t>Ⅲ</w:t>
                  </w:r>
                </w:p>
              </w:tc>
              <w:tc>
                <w:tcPr>
                  <w:tcW w:w="1140" w:type="pct"/>
                  <w:vAlign w:val="center"/>
                </w:tcPr>
                <w:p>
                  <w:pPr>
                    <w:adjustRightInd w:val="0"/>
                    <w:snapToGrid w:val="0"/>
                    <w:jc w:val="center"/>
                    <w:rPr>
                      <w:b/>
                      <w:bCs/>
                      <w:szCs w:val="21"/>
                    </w:rPr>
                  </w:pPr>
                  <w:r>
                    <w:rPr>
                      <w:rFonts w:eastAsia="微软雅黑"/>
                      <w:b/>
                      <w:bCs/>
                      <w:szCs w:val="21"/>
                    </w:rPr>
                    <w:t>Ⅱ</w:t>
                  </w:r>
                </w:p>
              </w:tc>
              <w:tc>
                <w:tcPr>
                  <w:tcW w:w="1055" w:type="pct"/>
                  <w:vAlign w:val="center"/>
                </w:tcPr>
                <w:p>
                  <w:pPr>
                    <w:adjustRightInd w:val="0"/>
                    <w:snapToGrid w:val="0"/>
                    <w:jc w:val="center"/>
                    <w:rPr>
                      <w:b/>
                      <w:bCs/>
                      <w:szCs w:val="21"/>
                    </w:rPr>
                  </w:pPr>
                  <w:r>
                    <w:rPr>
                      <w:rFonts w:eastAsia="微软雅黑"/>
                      <w:b/>
                      <w:bCs/>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 w:type="pct"/>
                  <w:vAlign w:val="center"/>
                </w:tcPr>
                <w:p>
                  <w:pPr>
                    <w:adjustRightInd w:val="0"/>
                    <w:snapToGrid w:val="0"/>
                    <w:jc w:val="center"/>
                    <w:rPr>
                      <w:rFonts w:ascii="宋体" w:hAnsi="宋体" w:cs="宋体"/>
                      <w:b/>
                      <w:bCs/>
                      <w:szCs w:val="21"/>
                    </w:rPr>
                  </w:pPr>
                  <w:r>
                    <w:rPr>
                      <w:rFonts w:hint="eastAsia" w:ascii="宋体" w:hAnsi="宋体" w:cs="宋体"/>
                      <w:b/>
                      <w:bCs/>
                      <w:szCs w:val="21"/>
                    </w:rPr>
                    <w:t>评价工作等级</w:t>
                  </w:r>
                </w:p>
              </w:tc>
              <w:tc>
                <w:tcPr>
                  <w:tcW w:w="714" w:type="pct"/>
                  <w:vAlign w:val="center"/>
                </w:tcPr>
                <w:p>
                  <w:pPr>
                    <w:adjustRightInd w:val="0"/>
                    <w:snapToGrid w:val="0"/>
                    <w:jc w:val="center"/>
                    <w:rPr>
                      <w:rFonts w:ascii="宋体" w:hAnsi="宋体" w:cs="宋体"/>
                      <w:szCs w:val="21"/>
                    </w:rPr>
                  </w:pPr>
                  <w:r>
                    <w:rPr>
                      <w:rFonts w:hint="eastAsia" w:ascii="宋体" w:hAnsi="宋体" w:cs="宋体"/>
                      <w:szCs w:val="21"/>
                    </w:rPr>
                    <w:t>一</w:t>
                  </w:r>
                </w:p>
              </w:tc>
              <w:tc>
                <w:tcPr>
                  <w:tcW w:w="1129" w:type="pct"/>
                  <w:vAlign w:val="center"/>
                </w:tcPr>
                <w:p>
                  <w:pPr>
                    <w:adjustRightInd w:val="0"/>
                    <w:snapToGrid w:val="0"/>
                    <w:jc w:val="center"/>
                    <w:rPr>
                      <w:rFonts w:ascii="宋体" w:hAnsi="宋体" w:cs="宋体"/>
                      <w:szCs w:val="21"/>
                    </w:rPr>
                  </w:pPr>
                  <w:r>
                    <w:rPr>
                      <w:rFonts w:hint="eastAsia" w:ascii="宋体" w:hAnsi="宋体" w:cs="宋体"/>
                      <w:szCs w:val="21"/>
                    </w:rPr>
                    <w:t>二</w:t>
                  </w:r>
                </w:p>
              </w:tc>
              <w:tc>
                <w:tcPr>
                  <w:tcW w:w="1140" w:type="pct"/>
                  <w:vAlign w:val="center"/>
                </w:tcPr>
                <w:p>
                  <w:pPr>
                    <w:adjustRightInd w:val="0"/>
                    <w:snapToGrid w:val="0"/>
                    <w:jc w:val="center"/>
                    <w:rPr>
                      <w:rFonts w:ascii="宋体" w:hAnsi="宋体" w:cs="宋体"/>
                      <w:szCs w:val="21"/>
                    </w:rPr>
                  </w:pPr>
                  <w:r>
                    <w:rPr>
                      <w:rFonts w:hint="eastAsia" w:ascii="宋体" w:hAnsi="宋体" w:cs="宋体"/>
                      <w:szCs w:val="21"/>
                    </w:rPr>
                    <w:t>三</w:t>
                  </w:r>
                </w:p>
              </w:tc>
              <w:tc>
                <w:tcPr>
                  <w:tcW w:w="1055" w:type="pct"/>
                  <w:vAlign w:val="center"/>
                </w:tcPr>
                <w:p>
                  <w:pPr>
                    <w:adjustRightInd w:val="0"/>
                    <w:snapToGrid w:val="0"/>
                    <w:jc w:val="center"/>
                    <w:rPr>
                      <w:rFonts w:ascii="宋体" w:hAnsi="宋体" w:cs="宋体"/>
                      <w:szCs w:val="21"/>
                    </w:rPr>
                  </w:pPr>
                  <w:r>
                    <w:rPr>
                      <w:rFonts w:hint="eastAsia" w:ascii="宋体" w:hAnsi="宋体" w:cs="宋体"/>
                      <w:szCs w:val="21"/>
                    </w:rPr>
                    <w:t>简单分析</w:t>
                  </w:r>
                </w:p>
              </w:tc>
            </w:tr>
          </w:tbl>
          <w:p>
            <w:pPr>
              <w:pStyle w:val="11"/>
              <w:adjustRightInd w:val="0"/>
              <w:snapToGrid w:val="0"/>
            </w:pPr>
            <w:r>
              <w:rPr>
                <w:rFonts w:hint="eastAsia"/>
              </w:rPr>
              <w:t>根据以上分析，项目环境风险评价工作等级简单分析即可。</w:t>
            </w:r>
          </w:p>
          <w:p>
            <w:pPr>
              <w:pStyle w:val="11"/>
              <w:adjustRightInd w:val="0"/>
              <w:snapToGrid w:val="0"/>
              <w:ind w:left="482" w:firstLine="0" w:firstLineChars="0"/>
              <w:rPr>
                <w:b/>
                <w:bCs/>
              </w:rPr>
            </w:pPr>
            <w:r>
              <w:rPr>
                <w:rFonts w:hint="eastAsia"/>
                <w:b/>
                <w:bCs/>
              </w:rPr>
              <w:t>（3）主要风险分析</w:t>
            </w:r>
          </w:p>
          <w:p>
            <w:pPr>
              <w:pStyle w:val="11"/>
              <w:adjustRightInd w:val="0"/>
              <w:snapToGrid w:val="0"/>
              <w:rPr>
                <w:rFonts w:ascii="宋体" w:hAnsi="宋体" w:cs="宋体"/>
              </w:rPr>
            </w:pPr>
            <w:r>
              <w:rPr>
                <w:rFonts w:ascii="宋体" w:hAnsi="宋体" w:cs="宋体"/>
              </w:rPr>
              <w:t xml:space="preserve">火灾事故风险分析 </w:t>
            </w:r>
          </w:p>
          <w:p>
            <w:pPr>
              <w:pStyle w:val="11"/>
              <w:adjustRightInd w:val="0"/>
              <w:snapToGrid w:val="0"/>
              <w:rPr>
                <w:rFonts w:ascii="宋体" w:hAnsi="宋体" w:cs="宋体"/>
              </w:rPr>
            </w:pPr>
            <w:r>
              <w:rPr>
                <w:rFonts w:ascii="宋体" w:hAnsi="宋体" w:cs="宋体"/>
              </w:rPr>
              <w:t>企业存在液化石油气</w:t>
            </w:r>
            <w:r>
              <w:rPr>
                <w:rFonts w:hint="eastAsia" w:ascii="宋体" w:hAnsi="宋体" w:cs="宋体"/>
              </w:rPr>
              <w:t>泄漏及废活性炭燃烧</w:t>
            </w:r>
            <w:r>
              <w:rPr>
                <w:rFonts w:ascii="宋体" w:hAnsi="宋体" w:cs="宋体"/>
              </w:rPr>
              <w:t>发生火灾的可能性，一旦发生火灾，可能产生大量烟雾，进入大气环境造成污染；产生的消防废水可能混入油类物质等水环境风险物质，进入水环境造成污染，火灾事故引发的主要环境为危害如下：火灾燃烧时产生的烟气中含有大量的一氧化碳，一氧化碳随空气进入人体后，经肺泡进入血液循环，能与血液中红细胞里的血红蛋白、血液外的肌红蛋白和含二价铁的细胞呼吸酶等形成可逆性结合。高浓度一氧化碳可引起急性中毒，中毒者常出现脉弱，呼吸变慢等反应，最后衰竭致死；慢性一氧化碳中毒会出现头痛、头晕、记忆力衰退等神经衰弱症状。燃烧事故发生后，先是对近距离目标影响最大，且危害程度也大，随着时间的推移，逐渐对远处产生影响，但危害程度逐渐减小。</w:t>
            </w:r>
          </w:p>
          <w:p>
            <w:pPr>
              <w:pStyle w:val="11"/>
              <w:adjustRightInd w:val="0"/>
              <w:snapToGrid w:val="0"/>
              <w:rPr>
                <w:rFonts w:ascii="宋体" w:hAnsi="宋体" w:cs="宋体"/>
              </w:rPr>
            </w:pPr>
            <w:r>
              <w:rPr>
                <w:rFonts w:ascii="宋体" w:hAnsi="宋体" w:cs="宋体"/>
              </w:rPr>
              <w:t>火灾燃烧不充分时，会产生烟雾，烟雾是物质在燃烧反应过程中产生的含有气态</w:t>
            </w:r>
            <w:r>
              <w:rPr>
                <w:rFonts w:hint="eastAsia" w:ascii="宋体" w:hAnsi="宋体" w:cs="宋体"/>
              </w:rPr>
              <w:t>、</w:t>
            </w:r>
            <w:r>
              <w:rPr>
                <w:rFonts w:ascii="宋体" w:hAnsi="宋体" w:cs="宋体"/>
              </w:rPr>
              <w:t>液态和固态物质与空气的混合物。通常由极小的炭黑粒子完全燃烧或不完全燃烧产物、水分及可燃物的燃烧分解产物组成。烟雾的成分和数 量取决于可燃物的化学组成和燃烧反应条件（如温度、压力、助燃物数量等）</w:t>
            </w:r>
            <w:r>
              <w:rPr>
                <w:rFonts w:hint="eastAsia" w:ascii="宋体" w:hAnsi="宋体" w:cs="宋体"/>
              </w:rPr>
              <w:t>。</w:t>
            </w:r>
            <w:r>
              <w:rPr>
                <w:rFonts w:ascii="宋体" w:hAnsi="宋体" w:cs="宋体"/>
              </w:rPr>
              <w:t>在低温时，即明燃阶段，烟雾中以液滴粒子为主，烟气呈青白色。当温度上升至</w:t>
            </w:r>
            <w:r>
              <w:t>260℃</w:t>
            </w:r>
            <w:r>
              <w:rPr>
                <w:rFonts w:ascii="宋体" w:hAnsi="宋体" w:cs="宋体"/>
              </w:rPr>
              <w:t xml:space="preserve">以上时，因发生脱水反应，产生大量游离的炭粒子，烟气呈黑色或灰黑色，当火点温度上升至 </w:t>
            </w:r>
            <w:r>
              <w:t>500℃</w:t>
            </w:r>
            <w:r>
              <w:rPr>
                <w:rFonts w:ascii="宋体" w:hAnsi="宋体" w:cs="宋体"/>
              </w:rPr>
              <w:t xml:space="preserve">以上时，炭粒子逐渐减少，烟雾呈灰色。 </w:t>
            </w:r>
          </w:p>
          <w:p>
            <w:pPr>
              <w:pStyle w:val="11"/>
              <w:adjustRightInd w:val="0"/>
              <w:snapToGrid w:val="0"/>
              <w:rPr>
                <w:b/>
                <w:bCs/>
              </w:rPr>
            </w:pPr>
            <w:r>
              <w:rPr>
                <w:rFonts w:ascii="宋体" w:hAnsi="宋体" w:cs="宋体"/>
              </w:rPr>
              <w:t>由于发生火灾事故时，会产生大量消防废水，产生的消防废水可能混入油类物质、危险化学品等水环境风险物质，一旦经厂区雨水管网外排，可能进入周边水体，污染周边水体环境。</w:t>
            </w:r>
          </w:p>
          <w:p>
            <w:pPr>
              <w:pStyle w:val="11"/>
              <w:adjustRightInd w:val="0"/>
              <w:snapToGrid w:val="0"/>
              <w:ind w:left="482" w:firstLine="0" w:firstLineChars="0"/>
            </w:pPr>
            <w:r>
              <w:rPr>
                <w:rFonts w:hint="eastAsia"/>
                <w:b/>
                <w:bCs/>
              </w:rPr>
              <w:t>（4）</w:t>
            </w:r>
            <w:r>
              <w:rPr>
                <w:b/>
                <w:bCs/>
              </w:rPr>
              <w:t>风险防范措施</w:t>
            </w:r>
          </w:p>
          <w:p>
            <w:pPr>
              <w:pStyle w:val="11"/>
              <w:adjustRightInd w:val="0"/>
              <w:snapToGrid w:val="0"/>
              <w:rPr>
                <w:rFonts w:ascii="宋体" w:hAnsi="宋体" w:cs="宋体"/>
              </w:rPr>
            </w:pPr>
            <w:r>
              <w:rPr>
                <w:rFonts w:ascii="宋体" w:hAnsi="宋体" w:cs="宋体"/>
              </w:rPr>
              <w:t xml:space="preserve">项目环境风险类型为火灾爆炸引发的伴生次生污染物排放。应采取以下环境风险防范措施： </w:t>
            </w:r>
          </w:p>
          <w:p>
            <w:pPr>
              <w:pStyle w:val="11"/>
              <w:adjustRightInd w:val="0"/>
              <w:snapToGrid w:val="0"/>
              <w:rPr>
                <w:rFonts w:ascii="宋体" w:hAnsi="宋体" w:cs="宋体"/>
              </w:rPr>
            </w:pPr>
            <w:r>
              <w:rPr>
                <w:rFonts w:hint="eastAsia" w:ascii="宋体" w:hAnsi="宋体" w:cs="宋体"/>
              </w:rPr>
              <w:t>a.</w:t>
            </w:r>
            <w:r>
              <w:rPr>
                <w:rFonts w:ascii="宋体" w:hAnsi="宋体" w:cs="宋体"/>
              </w:rPr>
              <w:t xml:space="preserve">强化风险意识、加强安全管理 </w:t>
            </w:r>
          </w:p>
          <w:p>
            <w:pPr>
              <w:pStyle w:val="11"/>
              <w:adjustRightInd w:val="0"/>
              <w:snapToGrid w:val="0"/>
              <w:rPr>
                <w:rFonts w:ascii="宋体" w:hAnsi="宋体" w:cs="宋体"/>
              </w:rPr>
            </w:pPr>
            <w:r>
              <w:rPr>
                <w:rFonts w:ascii="宋体" w:hAnsi="宋体" w:cs="宋体"/>
              </w:rPr>
              <w:t>①将“安全第一，以防为主”作为公司经营的基本原则；</w:t>
            </w:r>
          </w:p>
          <w:p>
            <w:pPr>
              <w:pStyle w:val="11"/>
              <w:adjustRightInd w:val="0"/>
              <w:snapToGrid w:val="0"/>
              <w:rPr>
                <w:rFonts w:ascii="宋体" w:hAnsi="宋体" w:cs="宋体"/>
              </w:rPr>
            </w:pPr>
            <w:r>
              <w:rPr>
                <w:rFonts w:ascii="宋体" w:hAnsi="宋体" w:cs="宋体"/>
              </w:rPr>
              <w:t>②将“</w:t>
            </w:r>
            <w:r>
              <w:t>ESH</w:t>
            </w:r>
            <w:r>
              <w:rPr>
                <w:rFonts w:ascii="宋体" w:hAnsi="宋体" w:cs="宋体"/>
              </w:rPr>
              <w:t xml:space="preserve">（环保、安全、健康）”作为一线经理的首要责任和义务； </w:t>
            </w:r>
          </w:p>
          <w:p>
            <w:pPr>
              <w:pStyle w:val="11"/>
              <w:adjustRightInd w:val="0"/>
              <w:snapToGrid w:val="0"/>
              <w:rPr>
                <w:rFonts w:ascii="宋体" w:hAnsi="宋体" w:cs="宋体"/>
              </w:rPr>
            </w:pPr>
            <w:r>
              <w:rPr>
                <w:rFonts w:ascii="宋体" w:hAnsi="宋体" w:cs="宋体"/>
              </w:rPr>
              <w:t xml:space="preserve">③进行广泛系统的培训，使所有操作人员熟悉自己的岗位，树立严谨规范的操作作风，并且在任何紧急状况下都能随时对工艺装置进行控制，并及时、独立、正确地实施相关应急措施； </w:t>
            </w:r>
          </w:p>
          <w:p>
            <w:pPr>
              <w:pStyle w:val="11"/>
              <w:adjustRightInd w:val="0"/>
              <w:snapToGrid w:val="0"/>
              <w:rPr>
                <w:rFonts w:ascii="宋体" w:hAnsi="宋体" w:cs="宋体"/>
              </w:rPr>
            </w:pPr>
            <w:r>
              <w:rPr>
                <w:rFonts w:ascii="宋体" w:hAnsi="宋体" w:cs="宋体"/>
              </w:rPr>
              <w:t>④建立完备的应急组织体系。建立风险应急领导小组，落实应急防范措施；</w:t>
            </w:r>
          </w:p>
          <w:p>
            <w:pPr>
              <w:pStyle w:val="11"/>
              <w:adjustRightInd w:val="0"/>
              <w:snapToGrid w:val="0"/>
              <w:rPr>
                <w:rFonts w:ascii="宋体" w:hAnsi="宋体" w:cs="宋体"/>
              </w:rPr>
            </w:pPr>
            <w:r>
              <w:rPr>
                <w:rFonts w:ascii="宋体" w:hAnsi="宋体" w:cs="宋体"/>
              </w:rPr>
              <w:t>⑤按《</w:t>
            </w:r>
            <w:r>
              <w:t>中华人民共和国</w:t>
            </w:r>
            <w:r>
              <w:rPr>
                <w:rFonts w:ascii="宋体" w:hAnsi="宋体" w:cs="宋体"/>
              </w:rPr>
              <w:t xml:space="preserve">劳动法》有关规定，为职工提供劳动安全条件和劳动防护用品。 </w:t>
            </w:r>
          </w:p>
          <w:p>
            <w:pPr>
              <w:pStyle w:val="11"/>
              <w:adjustRightInd w:val="0"/>
              <w:snapToGrid w:val="0"/>
              <w:rPr>
                <w:rFonts w:ascii="宋体" w:hAnsi="宋体" w:cs="宋体"/>
              </w:rPr>
            </w:pPr>
            <w:r>
              <w:rPr>
                <w:rFonts w:ascii="宋体" w:hAnsi="宋体" w:cs="宋体"/>
              </w:rPr>
              <w:t xml:space="preserve">为使环境风险减少到最低限度，必须加强劳动、安全、卫生和环境的管理。从人、物、环境和管理四个方面寻找影响事故的原因，制定完备、有效的安全防范措施，尽可能降低本项目环境风险事故发生的概率，减少事故的损失和危害。 </w:t>
            </w:r>
            <w:r>
              <w:rPr>
                <w:rFonts w:hint="eastAsia" w:ascii="宋体" w:hAnsi="宋体" w:cs="宋体"/>
              </w:rPr>
              <w:t xml:space="preserve"> </w:t>
            </w:r>
          </w:p>
          <w:p>
            <w:pPr>
              <w:pStyle w:val="11"/>
              <w:adjustRightInd w:val="0"/>
              <w:snapToGrid w:val="0"/>
              <w:rPr>
                <w:rFonts w:ascii="宋体" w:hAnsi="宋体" w:cs="宋体"/>
              </w:rPr>
            </w:pPr>
            <w:r>
              <w:rPr>
                <w:rFonts w:hint="eastAsia" w:ascii="宋体" w:hAnsi="宋体" w:cs="宋体"/>
              </w:rPr>
              <w:t>b.</w:t>
            </w:r>
            <w:r>
              <w:rPr>
                <w:rFonts w:ascii="宋体" w:hAnsi="宋体" w:cs="宋体"/>
              </w:rPr>
              <w:t xml:space="preserve">贮存过程风险防范 </w:t>
            </w:r>
          </w:p>
          <w:p>
            <w:pPr>
              <w:pStyle w:val="11"/>
              <w:adjustRightInd w:val="0"/>
              <w:snapToGrid w:val="0"/>
              <w:rPr>
                <w:rFonts w:ascii="宋体" w:hAnsi="宋体" w:cs="宋体"/>
              </w:rPr>
            </w:pPr>
            <w:r>
              <w:rPr>
                <w:rFonts w:ascii="宋体" w:hAnsi="宋体" w:cs="宋体"/>
              </w:rPr>
              <w:t xml:space="preserve">①原料仓等区域应做好标识。 </w:t>
            </w:r>
          </w:p>
          <w:p>
            <w:pPr>
              <w:pStyle w:val="11"/>
              <w:adjustRightInd w:val="0"/>
              <w:snapToGrid w:val="0"/>
              <w:rPr>
                <w:rFonts w:ascii="宋体" w:hAnsi="宋体" w:cs="宋体"/>
              </w:rPr>
            </w:pPr>
            <w:r>
              <w:rPr>
                <w:rFonts w:ascii="宋体" w:hAnsi="宋体" w:cs="宋体"/>
              </w:rPr>
              <w:t>②风险物质的运输、搬运、仓储和使用的管理人员，必须经过专业知识培训，熟悉贮存物品的特性、事故处理办法和防护知识，持证上岗，同时， 必须配备有关的个人防护用品</w:t>
            </w:r>
            <w:r>
              <w:rPr>
                <w:rFonts w:hint="eastAsia" w:ascii="宋体" w:hAnsi="宋体" w:cs="宋体"/>
              </w:rPr>
              <w:t>。</w:t>
            </w:r>
          </w:p>
          <w:p>
            <w:pPr>
              <w:pStyle w:val="11"/>
              <w:adjustRightInd w:val="0"/>
              <w:snapToGrid w:val="0"/>
              <w:rPr>
                <w:rFonts w:ascii="宋体" w:hAnsi="宋体" w:cs="宋体"/>
              </w:rPr>
            </w:pPr>
            <w:r>
              <w:rPr>
                <w:rFonts w:ascii="宋体" w:hAnsi="宋体" w:cs="宋体"/>
              </w:rPr>
              <w:t xml:space="preserve">③风险物质的出入库必须检查验收登记，贮存期间定期检查；装卸、搬 运时应轻装轻卸，注意自我防护。 </w:t>
            </w:r>
          </w:p>
          <w:p>
            <w:pPr>
              <w:pStyle w:val="11"/>
              <w:adjustRightInd w:val="0"/>
              <w:snapToGrid w:val="0"/>
              <w:rPr>
                <w:rFonts w:ascii="宋体" w:hAnsi="宋体" w:cs="宋体"/>
              </w:rPr>
            </w:pPr>
            <w:r>
              <w:rPr>
                <w:rFonts w:hint="eastAsia" w:ascii="宋体" w:hAnsi="宋体" w:cs="宋体"/>
              </w:rPr>
              <w:t>c.</w:t>
            </w:r>
            <w:r>
              <w:rPr>
                <w:rFonts w:ascii="宋体" w:hAnsi="宋体" w:cs="宋体"/>
              </w:rPr>
              <w:t xml:space="preserve">火灾风险防范措施 </w:t>
            </w:r>
          </w:p>
          <w:p>
            <w:pPr>
              <w:pStyle w:val="11"/>
              <w:adjustRightInd w:val="0"/>
              <w:snapToGrid w:val="0"/>
              <w:rPr>
                <w:rFonts w:ascii="宋体" w:hAnsi="宋体" w:cs="宋体"/>
              </w:rPr>
            </w:pPr>
            <w:r>
              <w:rPr>
                <w:rFonts w:ascii="宋体" w:hAnsi="宋体" w:cs="宋体"/>
              </w:rPr>
              <w:t>①加强设备选型，严格按规范要求执行。生产工艺进行充分考虑防火分隔、通风、防泄漏、防爆泄压、消防设施等因素。同时对设备、电气的防爆要求和电器线路的防爆处理要严格把关，从而消除先天性火灾隐患。</w:t>
            </w:r>
          </w:p>
          <w:p>
            <w:pPr>
              <w:pStyle w:val="11"/>
              <w:adjustRightInd w:val="0"/>
              <w:snapToGrid w:val="0"/>
              <w:rPr>
                <w:rFonts w:ascii="宋体" w:hAnsi="宋体" w:cs="宋体"/>
              </w:rPr>
            </w:pPr>
            <w:r>
              <w:rPr>
                <w:rFonts w:ascii="宋体" w:hAnsi="宋体" w:cs="宋体"/>
              </w:rPr>
              <w:t xml:space="preserve">②加强企业风险管理。企业的安全生产管理极为重要，必须建立各项安全管理制度并完善安全操作规程，定期进行安全检查和停车检修，及时消除火灾隐患，同时加强对人员的管理，严防违章操作和违反消防安全管理的行 为。 </w:t>
            </w:r>
          </w:p>
          <w:p>
            <w:pPr>
              <w:pStyle w:val="11"/>
              <w:adjustRightInd w:val="0"/>
              <w:snapToGrid w:val="0"/>
              <w:rPr>
                <w:rFonts w:ascii="宋体" w:hAnsi="宋体" w:cs="宋体"/>
              </w:rPr>
            </w:pPr>
            <w:r>
              <w:rPr>
                <w:rFonts w:ascii="宋体" w:hAnsi="宋体" w:cs="宋体"/>
              </w:rPr>
              <w:t xml:space="preserve">③按要求做好关键环节防静电处理工作。生产的设备均应做好静电接地。接地点应牢固，丝扣连接的部位当电阻值过大时应充分利用跨接，使整个生产过程中的设备和管线的接地电阻值不大于规范要求。 </w:t>
            </w:r>
          </w:p>
          <w:p>
            <w:pPr>
              <w:pStyle w:val="11"/>
              <w:adjustRightInd w:val="0"/>
              <w:snapToGrid w:val="0"/>
              <w:rPr>
                <w:rFonts w:ascii="宋体" w:hAnsi="宋体" w:cs="宋体"/>
              </w:rPr>
            </w:pPr>
            <w:r>
              <w:rPr>
                <w:rFonts w:ascii="宋体" w:hAnsi="宋体" w:cs="宋体"/>
              </w:rPr>
              <w:t>④加强员工安全培训关。对从业人员要相对稳定</w:t>
            </w:r>
            <w:r>
              <w:rPr>
                <w:rFonts w:hint="eastAsia" w:ascii="宋体" w:hAnsi="宋体" w:cs="宋体"/>
              </w:rPr>
              <w:t>，</w:t>
            </w:r>
            <w:r>
              <w:rPr>
                <w:rFonts w:ascii="宋体" w:hAnsi="宋体" w:cs="宋体"/>
              </w:rPr>
              <w:t xml:space="preserve">经常进行消防安全教育，使之熟练常握本行业安全操作规程。同时，经常进行有针对性的灭火演练，使他们熟悉本行业火灾扑救和逃生的基本方法，当火灾发生时，能快速有效地扑灭，避免小火酿大灾。 </w:t>
            </w:r>
          </w:p>
          <w:p>
            <w:pPr>
              <w:pStyle w:val="11"/>
              <w:adjustRightInd w:val="0"/>
              <w:snapToGrid w:val="0"/>
              <w:rPr>
                <w:rFonts w:ascii="宋体" w:hAnsi="宋体" w:cs="宋体"/>
              </w:rPr>
            </w:pPr>
            <w:r>
              <w:rPr>
                <w:rFonts w:ascii="宋体" w:hAnsi="宋体" w:cs="宋体"/>
              </w:rPr>
              <w:t>⑤完善消防设施。完善的消防设备可以在火灾初起时有效地完成预警以及灭火任务，可以在一定程度上避免火灾的发生或减少火灾造成的损失。必须对消防设施加以完善</w:t>
            </w:r>
            <w:r>
              <w:rPr>
                <w:rFonts w:hint="eastAsia" w:ascii="宋体" w:hAnsi="宋体" w:cs="宋体"/>
              </w:rPr>
              <w:t>。</w:t>
            </w:r>
          </w:p>
          <w:p>
            <w:pPr>
              <w:pStyle w:val="11"/>
              <w:adjustRightInd w:val="0"/>
              <w:snapToGrid w:val="0"/>
              <w:ind w:left="480" w:firstLine="0" w:firstLineChars="0"/>
              <w:rPr>
                <w:b/>
              </w:rPr>
            </w:pPr>
            <w:r>
              <w:rPr>
                <w:b/>
              </w:rPr>
              <w:t>（5）环境风险分析结论</w:t>
            </w:r>
          </w:p>
          <w:p>
            <w:pPr>
              <w:pStyle w:val="11"/>
              <w:adjustRightInd w:val="0"/>
              <w:snapToGrid w:val="0"/>
              <w:rPr>
                <w:rFonts w:ascii="宋体" w:hAnsi="宋体" w:cs="宋体"/>
              </w:rPr>
            </w:pPr>
            <w:r>
              <w:rPr>
                <w:rFonts w:ascii="宋体" w:hAnsi="宋体" w:cs="宋体"/>
              </w:rPr>
              <w:t>项目在严格落实本报告提出的各项事故防范和应急措施，加强管理</w:t>
            </w:r>
            <w:r>
              <w:rPr>
                <w:rFonts w:hint="eastAsia" w:ascii="宋体" w:hAnsi="宋体" w:cs="宋体"/>
              </w:rPr>
              <w:t>的基础上</w:t>
            </w:r>
            <w:r>
              <w:rPr>
                <w:rFonts w:ascii="宋体" w:hAnsi="宋体" w:cs="宋体"/>
              </w:rPr>
              <w:t xml:space="preserve">，可最大限度地减少可能发生的环境风险。且一旦发生事故，也可将影响范围控制在较小程度之内，减小损失。因此本项目产生的风险对周围环境影响是可接受的。 </w:t>
            </w:r>
          </w:p>
          <w:p>
            <w:pPr>
              <w:adjustRightInd w:val="0"/>
              <w:snapToGrid w:val="0"/>
              <w:jc w:val="center"/>
              <w:rPr>
                <w:b/>
                <w:bCs/>
                <w:szCs w:val="21"/>
              </w:rPr>
            </w:pPr>
            <w:r>
              <w:rPr>
                <w:b/>
                <w:bCs/>
                <w:szCs w:val="21"/>
              </w:rPr>
              <w:t>表 4-1</w:t>
            </w:r>
            <w:r>
              <w:rPr>
                <w:rFonts w:hint="eastAsia"/>
                <w:b/>
                <w:bCs/>
                <w:szCs w:val="21"/>
              </w:rPr>
              <w:t>9</w:t>
            </w:r>
            <w:r>
              <w:rPr>
                <w:b/>
                <w:bCs/>
                <w:szCs w:val="21"/>
              </w:rPr>
              <w:t xml:space="preserve"> 建设项目环境风险简单分析内容表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899"/>
              <w:gridCol w:w="974"/>
              <w:gridCol w:w="855"/>
              <w:gridCol w:w="900"/>
              <w:gridCol w:w="1526"/>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pStyle w:val="11"/>
                    <w:adjustRightInd w:val="0"/>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建设项目名称</w:t>
                  </w:r>
                </w:p>
              </w:tc>
              <w:tc>
                <w:tcPr>
                  <w:tcW w:w="6909" w:type="dxa"/>
                  <w:gridSpan w:val="6"/>
                  <w:vAlign w:val="center"/>
                </w:tcPr>
                <w:p>
                  <w:pPr>
                    <w:pStyle w:val="11"/>
                    <w:adjustRightInd w:val="0"/>
                    <w:snapToGrid w:val="0"/>
                    <w:spacing w:line="240" w:lineRule="auto"/>
                    <w:ind w:firstLine="0" w:firstLineChars="0"/>
                    <w:jc w:val="center"/>
                    <w:rPr>
                      <w:sz w:val="21"/>
                      <w:szCs w:val="21"/>
                    </w:rPr>
                  </w:pPr>
                  <w:r>
                    <w:rPr>
                      <w:rFonts w:hint="eastAsia"/>
                      <w:sz w:val="21"/>
                      <w:szCs w:val="21"/>
                    </w:rPr>
                    <w:t>杭州钧耀机械设备有限公司年产10万套电梯控制柜及电梯配件加工</w:t>
                  </w:r>
                </w:p>
                <w:p>
                  <w:pPr>
                    <w:pStyle w:val="11"/>
                    <w:adjustRightInd w:val="0"/>
                    <w:snapToGrid w:val="0"/>
                    <w:spacing w:line="240" w:lineRule="auto"/>
                    <w:ind w:firstLine="0" w:firstLineChars="0"/>
                    <w:jc w:val="center"/>
                    <w:rPr>
                      <w:rFonts w:ascii="宋体" w:hAnsi="宋体" w:cs="宋体"/>
                      <w:sz w:val="21"/>
                      <w:szCs w:val="21"/>
                    </w:rPr>
                  </w:pPr>
                  <w:r>
                    <w:rPr>
                      <w:rFonts w:hint="eastAsia"/>
                      <w:sz w:val="21"/>
                      <w:szCs w:val="21"/>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pStyle w:val="11"/>
                    <w:adjustRightInd w:val="0"/>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建设地点</w:t>
                  </w:r>
                </w:p>
              </w:tc>
              <w:tc>
                <w:tcPr>
                  <w:tcW w:w="899" w:type="dxa"/>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浙江省</w:t>
                  </w:r>
                </w:p>
              </w:tc>
              <w:tc>
                <w:tcPr>
                  <w:tcW w:w="974" w:type="dxa"/>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杭州市</w:t>
                  </w:r>
                </w:p>
              </w:tc>
              <w:tc>
                <w:tcPr>
                  <w:tcW w:w="855" w:type="dxa"/>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w:t>
                  </w:r>
                </w:p>
              </w:tc>
              <w:tc>
                <w:tcPr>
                  <w:tcW w:w="900" w:type="dxa"/>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临安区</w:t>
                  </w:r>
                </w:p>
              </w:tc>
              <w:tc>
                <w:tcPr>
                  <w:tcW w:w="3281" w:type="dxa"/>
                  <w:gridSpan w:val="2"/>
                  <w:vAlign w:val="center"/>
                </w:tcPr>
                <w:p>
                  <w:pPr>
                    <w:pStyle w:val="11"/>
                    <w:adjustRightInd w:val="0"/>
                    <w:snapToGrid w:val="0"/>
                    <w:spacing w:line="240" w:lineRule="auto"/>
                    <w:ind w:firstLine="0" w:firstLineChars="0"/>
                    <w:jc w:val="center"/>
                    <w:rPr>
                      <w:rFonts w:ascii="宋体" w:hAnsi="宋体" w:cs="宋体"/>
                      <w:sz w:val="21"/>
                      <w:szCs w:val="21"/>
                    </w:rPr>
                  </w:pPr>
                  <w:r>
                    <w:rPr>
                      <w:rFonts w:ascii="宋体" w:hAnsi="宋体" w:cs="宋体"/>
                      <w:sz w:val="21"/>
                      <w:szCs w:val="21"/>
                    </w:rPr>
                    <w:t>青山湖街道南环路</w:t>
                  </w:r>
                  <w:r>
                    <w:rPr>
                      <w:sz w:val="21"/>
                      <w:szCs w:val="21"/>
                    </w:rPr>
                    <w:t>72</w:t>
                  </w:r>
                  <w:r>
                    <w:rPr>
                      <w:rFonts w:ascii="宋体" w:hAnsi="宋体" w:cs="宋体"/>
                      <w:sz w:val="21"/>
                      <w:szCs w:val="21"/>
                    </w:rPr>
                    <w:t>号</w:t>
                  </w:r>
                  <w:r>
                    <w:rPr>
                      <w:sz w:val="21"/>
                      <w:szCs w:val="21"/>
                    </w:rPr>
                    <w:t>4</w:t>
                  </w:r>
                  <w:r>
                    <w:rPr>
                      <w:rFonts w:ascii="宋体" w:hAnsi="宋体" w:cs="宋体"/>
                      <w:sz w:val="21"/>
                      <w:szCs w:val="21"/>
                    </w:rPr>
                    <w:t>幢</w:t>
                  </w:r>
                  <w:r>
                    <w:rPr>
                      <w:sz w:val="21"/>
                      <w:szCs w:val="21"/>
                    </w:rPr>
                    <w:t>2</w:t>
                  </w:r>
                  <w:r>
                    <w:rPr>
                      <w:rFonts w:ascii="宋体" w:hAnsi="宋体" w:cs="宋体"/>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pStyle w:val="11"/>
                    <w:adjustRightInd w:val="0"/>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地理坐标</w:t>
                  </w:r>
                </w:p>
              </w:tc>
              <w:tc>
                <w:tcPr>
                  <w:tcW w:w="1873" w:type="dxa"/>
                  <w:gridSpan w:val="2"/>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经度</w:t>
                  </w:r>
                </w:p>
              </w:tc>
              <w:tc>
                <w:tcPr>
                  <w:tcW w:w="1755" w:type="dxa"/>
                  <w:gridSpan w:val="2"/>
                  <w:vAlign w:val="center"/>
                </w:tcPr>
                <w:p>
                  <w:pPr>
                    <w:pStyle w:val="11"/>
                    <w:adjustRightInd w:val="0"/>
                    <w:snapToGrid w:val="0"/>
                    <w:spacing w:line="240" w:lineRule="auto"/>
                    <w:ind w:firstLine="0" w:firstLineChars="0"/>
                    <w:jc w:val="center"/>
                    <w:rPr>
                      <w:rFonts w:ascii="宋体" w:hAnsi="宋体" w:cs="宋体"/>
                      <w:sz w:val="18"/>
                      <w:szCs w:val="18"/>
                    </w:rPr>
                  </w:pPr>
                  <w:r>
                    <w:rPr>
                      <w:sz w:val="21"/>
                      <w:szCs w:val="21"/>
                    </w:rPr>
                    <w:t>119°51′33.15</w:t>
                  </w:r>
                  <w:r>
                    <w:rPr>
                      <w:rFonts w:hint="eastAsia"/>
                      <w:sz w:val="21"/>
                      <w:szCs w:val="21"/>
                    </w:rPr>
                    <w:t>3</w:t>
                  </w:r>
                  <w:r>
                    <w:rPr>
                      <w:sz w:val="21"/>
                      <w:szCs w:val="21"/>
                    </w:rPr>
                    <w:t>″</w:t>
                  </w:r>
                </w:p>
              </w:tc>
              <w:tc>
                <w:tcPr>
                  <w:tcW w:w="1526" w:type="dxa"/>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纬度</w:t>
                  </w:r>
                </w:p>
              </w:tc>
              <w:tc>
                <w:tcPr>
                  <w:tcW w:w="1755" w:type="dxa"/>
                  <w:vAlign w:val="center"/>
                </w:tcPr>
                <w:p>
                  <w:pPr>
                    <w:pStyle w:val="11"/>
                    <w:adjustRightInd w:val="0"/>
                    <w:snapToGrid w:val="0"/>
                    <w:spacing w:line="240" w:lineRule="auto"/>
                    <w:ind w:firstLine="0" w:firstLineChars="0"/>
                    <w:jc w:val="center"/>
                    <w:rPr>
                      <w:rFonts w:ascii="宋体" w:hAnsi="宋体" w:cs="宋体"/>
                      <w:sz w:val="21"/>
                      <w:szCs w:val="21"/>
                    </w:rPr>
                  </w:pPr>
                  <w:r>
                    <w:rPr>
                      <w:sz w:val="21"/>
                      <w:szCs w:val="21"/>
                    </w:rPr>
                    <w:t>30°15′12.524″</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pStyle w:val="11"/>
                    <w:adjustRightInd w:val="0"/>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主要风险物质及分布</w:t>
                  </w:r>
                </w:p>
              </w:tc>
              <w:tc>
                <w:tcPr>
                  <w:tcW w:w="6909" w:type="dxa"/>
                  <w:gridSpan w:val="6"/>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液化气，主要分布于生产车间；危险废物，储存于危废仓库。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pStyle w:val="11"/>
                    <w:adjustRightInd w:val="0"/>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环境影响途径及危害后果（大气、地表水、地下水等）</w:t>
                  </w:r>
                </w:p>
              </w:tc>
              <w:tc>
                <w:tcPr>
                  <w:tcW w:w="6909" w:type="dxa"/>
                  <w:gridSpan w:val="6"/>
                  <w:vAlign w:val="center"/>
                </w:tcPr>
                <w:p>
                  <w:pPr>
                    <w:pStyle w:val="11"/>
                    <w:adjustRightInd w:val="0"/>
                    <w:snapToGrid w:val="0"/>
                    <w:spacing w:line="240" w:lineRule="auto"/>
                    <w:ind w:firstLine="0" w:firstLineChars="0"/>
                    <w:jc w:val="center"/>
                    <w:rPr>
                      <w:rFonts w:ascii="宋体" w:hAnsi="宋体" w:cs="宋体"/>
                      <w:sz w:val="21"/>
                      <w:szCs w:val="21"/>
                    </w:rPr>
                  </w:pPr>
                  <w:r>
                    <w:rPr>
                      <w:rFonts w:ascii="宋体" w:hAnsi="宋体" w:cs="宋体"/>
                      <w:sz w:val="21"/>
                      <w:szCs w:val="21"/>
                    </w:rPr>
                    <w:t>主要环境影响是火灾、爆炸等引发的伴生/次生污染物排放对大气、地表水、地下水、土壤等产生影响</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pStyle w:val="11"/>
                    <w:adjustRightInd w:val="0"/>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风险防范措施</w:t>
                  </w:r>
                </w:p>
              </w:tc>
              <w:tc>
                <w:tcPr>
                  <w:tcW w:w="6909" w:type="dxa"/>
                  <w:gridSpan w:val="6"/>
                  <w:vAlign w:val="center"/>
                </w:tcPr>
                <w:p>
                  <w:pPr>
                    <w:pStyle w:val="11"/>
                    <w:adjustRightInd w:val="0"/>
                    <w:snapToGrid w:val="0"/>
                    <w:spacing w:line="240" w:lineRule="auto"/>
                    <w:ind w:firstLine="0" w:firstLineChars="0"/>
                    <w:jc w:val="center"/>
                    <w:rPr>
                      <w:rFonts w:ascii="宋体" w:hAnsi="宋体" w:cs="宋体"/>
                      <w:sz w:val="21"/>
                      <w:szCs w:val="21"/>
                    </w:rPr>
                  </w:pPr>
                  <w:r>
                    <w:rPr>
                      <w:rFonts w:hint="eastAsia" w:ascii="宋体" w:hAnsi="宋体" w:cs="宋体"/>
                      <w:sz w:val="21"/>
                      <w:szCs w:val="21"/>
                    </w:rPr>
                    <w:t>加强风险物质运输、贮运装卸过程风险防范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0" w:type="dxa"/>
                  <w:gridSpan w:val="7"/>
                  <w:vAlign w:val="center"/>
                </w:tcPr>
                <w:p>
                  <w:pPr>
                    <w:pStyle w:val="11"/>
                    <w:adjustRightInd w:val="0"/>
                    <w:snapToGrid w:val="0"/>
                    <w:spacing w:line="240" w:lineRule="auto"/>
                    <w:ind w:firstLine="0" w:firstLineChars="0"/>
                    <w:rPr>
                      <w:rFonts w:ascii="宋体" w:hAnsi="宋体" w:cs="宋体"/>
                      <w:sz w:val="21"/>
                      <w:szCs w:val="21"/>
                    </w:rPr>
                  </w:pPr>
                  <w:r>
                    <w:rPr>
                      <w:rFonts w:hint="eastAsia" w:ascii="宋体" w:hAnsi="宋体" w:cs="宋体"/>
                      <w:b/>
                      <w:bCs/>
                      <w:sz w:val="21"/>
                      <w:szCs w:val="21"/>
                    </w:rPr>
                    <w:t>填表说明明（列出项目相关信息及评价说明）</w:t>
                  </w:r>
                  <w:r>
                    <w:rPr>
                      <w:rFonts w:hint="eastAsia" w:ascii="宋体" w:hAnsi="宋体" w:cs="宋体"/>
                      <w:sz w:val="21"/>
                      <w:szCs w:val="21"/>
                    </w:rPr>
                    <w:t xml:space="preserve"> </w:t>
                  </w:r>
                </w:p>
                <w:p>
                  <w:pPr>
                    <w:pStyle w:val="11"/>
                    <w:adjustRightInd w:val="0"/>
                    <w:snapToGrid w:val="0"/>
                    <w:spacing w:line="240" w:lineRule="auto"/>
                    <w:ind w:firstLine="0" w:firstLineChars="0"/>
                    <w:rPr>
                      <w:rFonts w:ascii="宋体" w:hAnsi="宋体" w:cs="宋体"/>
                      <w:sz w:val="21"/>
                      <w:szCs w:val="21"/>
                    </w:rPr>
                  </w:pPr>
                  <w:r>
                    <w:rPr>
                      <w:rFonts w:hint="eastAsia" w:ascii="宋体" w:hAnsi="宋体" w:cs="宋体"/>
                      <w:sz w:val="21"/>
                      <w:szCs w:val="21"/>
                    </w:rPr>
                    <w:t>本项目涉及风险物质主要为液化石油气、危险废物，评价等级为简单分析，经过制定切实可行的应急预案以及加强安全管理等有效环境风险防范措施后，本项目环境风险是可控的。</w:t>
                  </w:r>
                </w:p>
              </w:tc>
            </w:tr>
          </w:tbl>
          <w:p>
            <w:pPr>
              <w:adjustRightInd w:val="0"/>
              <w:snapToGrid w:val="0"/>
              <w:spacing w:line="360" w:lineRule="auto"/>
              <w:rPr>
                <w:b/>
                <w:bCs/>
                <w:sz w:val="24"/>
              </w:rPr>
            </w:pPr>
            <w:r>
              <w:rPr>
                <w:b/>
                <w:bCs/>
                <w:sz w:val="24"/>
              </w:rPr>
              <w:t>8</w:t>
            </w:r>
            <w:r>
              <w:rPr>
                <w:rFonts w:hint="eastAsia"/>
                <w:b/>
                <w:bCs/>
                <w:sz w:val="24"/>
              </w:rPr>
              <w:t>环保投资</w:t>
            </w:r>
          </w:p>
          <w:p>
            <w:pPr>
              <w:pStyle w:val="11"/>
              <w:adjustRightInd w:val="0"/>
              <w:snapToGrid w:val="0"/>
              <w:jc w:val="both"/>
            </w:pPr>
            <w:r>
              <w:t>项目环保投资预算如表4-</w:t>
            </w:r>
            <w:r>
              <w:rPr>
                <w:rFonts w:hint="eastAsia"/>
              </w:rPr>
              <w:t>20</w:t>
            </w:r>
            <w:r>
              <w:t>所示。</w:t>
            </w:r>
          </w:p>
          <w:p>
            <w:pPr>
              <w:adjustRightInd w:val="0"/>
              <w:snapToGrid w:val="0"/>
              <w:jc w:val="center"/>
              <w:rPr>
                <w:rFonts w:ascii="宋体" w:hAnsi="宋体" w:cs="宋体"/>
                <w:b/>
                <w:bCs/>
                <w:szCs w:val="21"/>
              </w:rPr>
            </w:pPr>
            <w:r>
              <w:rPr>
                <w:rFonts w:ascii="宋体" w:hAnsi="宋体" w:cs="宋体"/>
                <w:b/>
                <w:bCs/>
                <w:szCs w:val="21"/>
              </w:rPr>
              <w:t>表</w:t>
            </w:r>
            <w:r>
              <w:rPr>
                <w:b/>
                <w:bCs/>
                <w:szCs w:val="21"/>
              </w:rPr>
              <w:t>4-</w:t>
            </w:r>
            <w:r>
              <w:rPr>
                <w:rFonts w:hint="eastAsia"/>
                <w:b/>
                <w:bCs/>
                <w:szCs w:val="21"/>
              </w:rPr>
              <w:t>20</w:t>
            </w:r>
            <w:r>
              <w:rPr>
                <w:rFonts w:hint="eastAsia" w:ascii="宋体" w:hAnsi="宋体" w:cs="宋体"/>
                <w:b/>
                <w:bCs/>
                <w:szCs w:val="21"/>
              </w:rPr>
              <w:t xml:space="preserve"> </w:t>
            </w:r>
            <w:r>
              <w:rPr>
                <w:rFonts w:ascii="宋体" w:hAnsi="宋体" w:cs="宋体"/>
                <w:b/>
                <w:bCs/>
                <w:szCs w:val="21"/>
              </w:rPr>
              <w:t>环境保护投资核算表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3464"/>
              <w:gridCol w:w="2160"/>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Align w:val="center"/>
                </w:tcPr>
                <w:p>
                  <w:pPr>
                    <w:adjustRightInd w:val="0"/>
                    <w:snapToGrid w:val="0"/>
                    <w:jc w:val="center"/>
                    <w:rPr>
                      <w:b/>
                      <w:bCs/>
                      <w:szCs w:val="21"/>
                    </w:rPr>
                  </w:pPr>
                  <w:r>
                    <w:rPr>
                      <w:b/>
                      <w:bCs/>
                      <w:szCs w:val="21"/>
                    </w:rPr>
                    <w:t>分类</w:t>
                  </w:r>
                </w:p>
              </w:tc>
              <w:tc>
                <w:tcPr>
                  <w:tcW w:w="3464" w:type="dxa"/>
                  <w:vAlign w:val="center"/>
                </w:tcPr>
                <w:p>
                  <w:pPr>
                    <w:adjustRightInd w:val="0"/>
                    <w:snapToGrid w:val="0"/>
                    <w:jc w:val="center"/>
                    <w:rPr>
                      <w:b/>
                      <w:bCs/>
                      <w:szCs w:val="21"/>
                    </w:rPr>
                  </w:pPr>
                  <w:r>
                    <w:rPr>
                      <w:b/>
                      <w:bCs/>
                      <w:szCs w:val="21"/>
                    </w:rPr>
                    <w:t>环保设施名称</w:t>
                  </w:r>
                </w:p>
              </w:tc>
              <w:tc>
                <w:tcPr>
                  <w:tcW w:w="2160" w:type="dxa"/>
                  <w:vAlign w:val="center"/>
                </w:tcPr>
                <w:p>
                  <w:pPr>
                    <w:adjustRightInd w:val="0"/>
                    <w:snapToGrid w:val="0"/>
                    <w:jc w:val="center"/>
                    <w:rPr>
                      <w:b/>
                      <w:bCs/>
                      <w:szCs w:val="21"/>
                    </w:rPr>
                  </w:pPr>
                  <w:r>
                    <w:rPr>
                      <w:b/>
                      <w:bCs/>
                      <w:szCs w:val="21"/>
                    </w:rPr>
                    <w:t>环保投资（万元）</w:t>
                  </w:r>
                </w:p>
              </w:tc>
              <w:tc>
                <w:tcPr>
                  <w:tcW w:w="1674" w:type="dxa"/>
                </w:tcPr>
                <w:p>
                  <w:pPr>
                    <w:adjustRightInd w:val="0"/>
                    <w:snapToGrid w:val="0"/>
                    <w:jc w:val="center"/>
                    <w:rPr>
                      <w:rFonts w:ascii="宋体" w:hAnsi="宋体" w:cs="宋体"/>
                      <w:b/>
                      <w:bCs/>
                      <w:szCs w:val="21"/>
                    </w:rPr>
                  </w:pPr>
                  <w:r>
                    <w:rPr>
                      <w:rFonts w:hint="eastAsia" w:ascii="宋体" w:hAnsi="宋体" w:cs="宋体"/>
                      <w:b/>
                      <w:bCs/>
                      <w:szCs w:val="21"/>
                    </w:rPr>
                    <w:t>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Merge w:val="restart"/>
                  <w:vAlign w:val="center"/>
                </w:tcPr>
                <w:p>
                  <w:pPr>
                    <w:adjustRightInd w:val="0"/>
                    <w:snapToGrid w:val="0"/>
                    <w:jc w:val="center"/>
                    <w:rPr>
                      <w:b/>
                      <w:bCs/>
                      <w:szCs w:val="21"/>
                    </w:rPr>
                  </w:pPr>
                  <w:r>
                    <w:rPr>
                      <w:b/>
                      <w:bCs/>
                      <w:szCs w:val="21"/>
                    </w:rPr>
                    <w:t>废气处理</w:t>
                  </w:r>
                </w:p>
              </w:tc>
              <w:tc>
                <w:tcPr>
                  <w:tcW w:w="3464" w:type="dxa"/>
                  <w:vAlign w:val="center"/>
                </w:tcPr>
                <w:p>
                  <w:pPr>
                    <w:adjustRightInd w:val="0"/>
                    <w:snapToGrid w:val="0"/>
                    <w:jc w:val="center"/>
                    <w:rPr>
                      <w:szCs w:val="21"/>
                    </w:rPr>
                  </w:pPr>
                  <w:r>
                    <w:rPr>
                      <w:szCs w:val="21"/>
                    </w:rPr>
                    <w:t>移动袋式除尘器</w:t>
                  </w:r>
                </w:p>
              </w:tc>
              <w:tc>
                <w:tcPr>
                  <w:tcW w:w="2160" w:type="dxa"/>
                  <w:vAlign w:val="center"/>
                </w:tcPr>
                <w:p>
                  <w:pPr>
                    <w:adjustRightInd w:val="0"/>
                    <w:snapToGrid w:val="0"/>
                    <w:jc w:val="center"/>
                    <w:rPr>
                      <w:szCs w:val="21"/>
                    </w:rPr>
                  </w:pPr>
                  <w:r>
                    <w:rPr>
                      <w:szCs w:val="21"/>
                    </w:rPr>
                    <w:t>0.5</w:t>
                  </w:r>
                </w:p>
              </w:tc>
              <w:tc>
                <w:tcPr>
                  <w:tcW w:w="1674" w:type="dxa"/>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Merge w:val="continue"/>
                  <w:vAlign w:val="center"/>
                </w:tcPr>
                <w:p>
                  <w:pPr>
                    <w:adjustRightInd w:val="0"/>
                    <w:snapToGrid w:val="0"/>
                    <w:jc w:val="center"/>
                    <w:rPr>
                      <w:b/>
                      <w:bCs/>
                      <w:szCs w:val="21"/>
                    </w:rPr>
                  </w:pPr>
                </w:p>
              </w:tc>
              <w:tc>
                <w:tcPr>
                  <w:tcW w:w="3464" w:type="dxa"/>
                  <w:vAlign w:val="center"/>
                </w:tcPr>
                <w:p>
                  <w:pPr>
                    <w:adjustRightInd w:val="0"/>
                    <w:snapToGrid w:val="0"/>
                    <w:jc w:val="center"/>
                    <w:rPr>
                      <w:szCs w:val="21"/>
                    </w:rPr>
                  </w:pPr>
                  <w:r>
                    <w:rPr>
                      <w:szCs w:val="21"/>
                    </w:rPr>
                    <w:t>焊接烟尘采用移动式除尘器处理</w:t>
                  </w:r>
                </w:p>
              </w:tc>
              <w:tc>
                <w:tcPr>
                  <w:tcW w:w="2160" w:type="dxa"/>
                  <w:vAlign w:val="center"/>
                </w:tcPr>
                <w:p>
                  <w:pPr>
                    <w:adjustRightInd w:val="0"/>
                    <w:snapToGrid w:val="0"/>
                    <w:jc w:val="center"/>
                    <w:rPr>
                      <w:szCs w:val="21"/>
                    </w:rPr>
                  </w:pPr>
                  <w:r>
                    <w:rPr>
                      <w:szCs w:val="21"/>
                    </w:rPr>
                    <w:t>0.5</w:t>
                  </w:r>
                </w:p>
              </w:tc>
              <w:tc>
                <w:tcPr>
                  <w:tcW w:w="1674" w:type="dxa"/>
                  <w:vMerge w:val="restart"/>
                  <w:vAlign w:val="center"/>
                </w:tcPr>
                <w:p>
                  <w:pPr>
                    <w:adjustRightInd w:val="0"/>
                    <w:snapToGrid w:val="0"/>
                    <w:jc w:val="center"/>
                    <w:rPr>
                      <w:rFonts w:ascii="宋体" w:hAnsi="宋体" w:cs="宋体"/>
                      <w:b/>
                      <w:bCs/>
                      <w:szCs w:val="21"/>
                    </w:rPr>
                  </w:pPr>
                  <w:r>
                    <w:rPr>
                      <w:rFonts w:hint="eastAsia" w:ascii="宋体" w:hAnsi="宋体" w:cs="宋体"/>
                      <w:szCs w:val="21"/>
                    </w:rPr>
                    <w:t>与建设项目主体工程同时设计、同时施工、同时投入运行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Merge w:val="continue"/>
                  <w:vAlign w:val="center"/>
                </w:tcPr>
                <w:p>
                  <w:pPr>
                    <w:adjustRightInd w:val="0"/>
                    <w:snapToGrid w:val="0"/>
                    <w:jc w:val="center"/>
                    <w:rPr>
                      <w:b/>
                      <w:bCs/>
                      <w:szCs w:val="21"/>
                    </w:rPr>
                  </w:pPr>
                </w:p>
              </w:tc>
              <w:tc>
                <w:tcPr>
                  <w:tcW w:w="3464" w:type="dxa"/>
                  <w:vAlign w:val="center"/>
                </w:tcPr>
                <w:p>
                  <w:pPr>
                    <w:adjustRightInd w:val="0"/>
                    <w:snapToGrid w:val="0"/>
                    <w:jc w:val="center"/>
                    <w:rPr>
                      <w:b/>
                      <w:bCs/>
                      <w:szCs w:val="21"/>
                    </w:rPr>
                  </w:pPr>
                  <w:r>
                    <w:rPr>
                      <w:szCs w:val="21"/>
                    </w:rPr>
                    <w:t>粉尘采取负压收集+大旋风分离器+二级滤芯集尘房+15米排气筒（DA001）处理</w:t>
                  </w:r>
                </w:p>
              </w:tc>
              <w:tc>
                <w:tcPr>
                  <w:tcW w:w="2160" w:type="dxa"/>
                  <w:vAlign w:val="center"/>
                </w:tcPr>
                <w:p>
                  <w:pPr>
                    <w:adjustRightInd w:val="0"/>
                    <w:snapToGrid w:val="0"/>
                    <w:jc w:val="center"/>
                    <w:rPr>
                      <w:szCs w:val="21"/>
                    </w:rPr>
                  </w:pPr>
                  <w:r>
                    <w:rPr>
                      <w:szCs w:val="21"/>
                    </w:rPr>
                    <w:t>3</w:t>
                  </w:r>
                </w:p>
              </w:tc>
              <w:tc>
                <w:tcPr>
                  <w:tcW w:w="1674" w:type="dxa"/>
                  <w:vMerge w:val="continue"/>
                </w:tcPr>
                <w:p>
                  <w:pPr>
                    <w:adjustRightInd w:val="0"/>
                    <w:snapToGrid w:val="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22" w:type="dxa"/>
                  <w:vMerge w:val="continue"/>
                  <w:vAlign w:val="center"/>
                </w:tcPr>
                <w:p>
                  <w:pPr>
                    <w:adjustRightInd w:val="0"/>
                    <w:snapToGrid w:val="0"/>
                    <w:jc w:val="center"/>
                    <w:rPr>
                      <w:b/>
                      <w:bCs/>
                      <w:szCs w:val="21"/>
                    </w:rPr>
                  </w:pPr>
                </w:p>
              </w:tc>
              <w:tc>
                <w:tcPr>
                  <w:tcW w:w="3464" w:type="dxa"/>
                  <w:vAlign w:val="center"/>
                </w:tcPr>
                <w:p>
                  <w:pPr>
                    <w:adjustRightInd w:val="0"/>
                    <w:snapToGrid w:val="0"/>
                    <w:jc w:val="center"/>
                    <w:rPr>
                      <w:szCs w:val="21"/>
                    </w:rPr>
                  </w:pPr>
                  <w:r>
                    <w:rPr>
                      <w:szCs w:val="21"/>
                    </w:rPr>
                    <w:t>有机废气采取密闭收集+活性炭+15米排气筒（DA002）处理</w:t>
                  </w:r>
                </w:p>
              </w:tc>
              <w:tc>
                <w:tcPr>
                  <w:tcW w:w="2160" w:type="dxa"/>
                  <w:vAlign w:val="center"/>
                </w:tcPr>
                <w:p>
                  <w:pPr>
                    <w:adjustRightInd w:val="0"/>
                    <w:snapToGrid w:val="0"/>
                    <w:jc w:val="center"/>
                    <w:rPr>
                      <w:szCs w:val="21"/>
                    </w:rPr>
                  </w:pPr>
                  <w:r>
                    <w:rPr>
                      <w:szCs w:val="21"/>
                    </w:rPr>
                    <w:t>2</w:t>
                  </w: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Merge w:val="continue"/>
                  <w:vAlign w:val="center"/>
                </w:tcPr>
                <w:p>
                  <w:pPr>
                    <w:adjustRightInd w:val="0"/>
                    <w:snapToGrid w:val="0"/>
                    <w:jc w:val="center"/>
                    <w:rPr>
                      <w:b/>
                      <w:bCs/>
                      <w:szCs w:val="21"/>
                    </w:rPr>
                  </w:pPr>
                </w:p>
              </w:tc>
              <w:tc>
                <w:tcPr>
                  <w:tcW w:w="3464" w:type="dxa"/>
                  <w:vAlign w:val="center"/>
                </w:tcPr>
                <w:p>
                  <w:pPr>
                    <w:adjustRightInd w:val="0"/>
                    <w:snapToGrid w:val="0"/>
                    <w:jc w:val="center"/>
                    <w:rPr>
                      <w:szCs w:val="21"/>
                    </w:rPr>
                  </w:pPr>
                  <w:r>
                    <w:rPr>
                      <w:szCs w:val="21"/>
                    </w:rPr>
                    <w:t>燃烧烟气采用密闭收集+15米排气筒（DA002）排放</w:t>
                  </w:r>
                </w:p>
              </w:tc>
              <w:tc>
                <w:tcPr>
                  <w:tcW w:w="2160" w:type="dxa"/>
                  <w:vAlign w:val="center"/>
                </w:tcPr>
                <w:p>
                  <w:pPr>
                    <w:adjustRightInd w:val="0"/>
                    <w:snapToGrid w:val="0"/>
                    <w:jc w:val="center"/>
                    <w:rPr>
                      <w:szCs w:val="21"/>
                    </w:rPr>
                  </w:pPr>
                  <w:r>
                    <w:rPr>
                      <w:szCs w:val="21"/>
                    </w:rPr>
                    <w:t>0.5</w:t>
                  </w: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22" w:type="dxa"/>
                  <w:vMerge w:val="restart"/>
                  <w:vAlign w:val="center"/>
                </w:tcPr>
                <w:p>
                  <w:pPr>
                    <w:adjustRightInd w:val="0"/>
                    <w:snapToGrid w:val="0"/>
                    <w:jc w:val="center"/>
                    <w:rPr>
                      <w:b/>
                      <w:bCs/>
                      <w:szCs w:val="21"/>
                    </w:rPr>
                  </w:pPr>
                  <w:r>
                    <w:rPr>
                      <w:b/>
                      <w:bCs/>
                      <w:szCs w:val="21"/>
                    </w:rPr>
                    <w:t>废水处理</w:t>
                  </w:r>
                </w:p>
              </w:tc>
              <w:tc>
                <w:tcPr>
                  <w:tcW w:w="3464" w:type="dxa"/>
                  <w:vAlign w:val="center"/>
                </w:tcPr>
                <w:p>
                  <w:pPr>
                    <w:adjustRightInd w:val="0"/>
                    <w:snapToGrid w:val="0"/>
                    <w:jc w:val="center"/>
                    <w:rPr>
                      <w:szCs w:val="21"/>
                    </w:rPr>
                  </w:pPr>
                  <w:r>
                    <w:rPr>
                      <w:szCs w:val="21"/>
                    </w:rPr>
                    <w:t>雨污管网</w:t>
                  </w:r>
                </w:p>
              </w:tc>
              <w:tc>
                <w:tcPr>
                  <w:tcW w:w="2160" w:type="dxa"/>
                  <w:vMerge w:val="restart"/>
                  <w:vAlign w:val="center"/>
                </w:tcPr>
                <w:p>
                  <w:pPr>
                    <w:adjustRightInd w:val="0"/>
                    <w:snapToGrid w:val="0"/>
                    <w:jc w:val="center"/>
                    <w:rPr>
                      <w:szCs w:val="21"/>
                    </w:rPr>
                  </w:pPr>
                  <w:r>
                    <w:rPr>
                      <w:szCs w:val="21"/>
                    </w:rPr>
                    <w:t>依托房东现有设施</w:t>
                  </w: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Merge w:val="continue"/>
                  <w:vAlign w:val="center"/>
                </w:tcPr>
                <w:p>
                  <w:pPr>
                    <w:adjustRightInd w:val="0"/>
                    <w:snapToGrid w:val="0"/>
                    <w:jc w:val="center"/>
                    <w:rPr>
                      <w:b/>
                      <w:bCs/>
                      <w:szCs w:val="21"/>
                    </w:rPr>
                  </w:pPr>
                </w:p>
              </w:tc>
              <w:tc>
                <w:tcPr>
                  <w:tcW w:w="3464" w:type="dxa"/>
                  <w:vAlign w:val="center"/>
                </w:tcPr>
                <w:p>
                  <w:pPr>
                    <w:adjustRightInd w:val="0"/>
                    <w:snapToGrid w:val="0"/>
                    <w:jc w:val="center"/>
                    <w:rPr>
                      <w:szCs w:val="21"/>
                    </w:rPr>
                  </w:pPr>
                  <w:r>
                    <w:rPr>
                      <w:szCs w:val="21"/>
                    </w:rPr>
                    <w:t>生活污水处理：化粪池</w:t>
                  </w:r>
                </w:p>
              </w:tc>
              <w:tc>
                <w:tcPr>
                  <w:tcW w:w="2160" w:type="dxa"/>
                  <w:vMerge w:val="continue"/>
                  <w:vAlign w:val="center"/>
                </w:tcPr>
                <w:p>
                  <w:pPr>
                    <w:adjustRightInd w:val="0"/>
                    <w:snapToGrid w:val="0"/>
                    <w:jc w:val="center"/>
                    <w:rPr>
                      <w:szCs w:val="21"/>
                    </w:rPr>
                  </w:pP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Merge w:val="continue"/>
                  <w:vAlign w:val="center"/>
                </w:tcPr>
                <w:p>
                  <w:pPr>
                    <w:adjustRightInd w:val="0"/>
                    <w:snapToGrid w:val="0"/>
                    <w:jc w:val="center"/>
                    <w:rPr>
                      <w:b/>
                      <w:bCs/>
                      <w:szCs w:val="21"/>
                    </w:rPr>
                  </w:pPr>
                </w:p>
              </w:tc>
              <w:tc>
                <w:tcPr>
                  <w:tcW w:w="3464" w:type="dxa"/>
                  <w:vAlign w:val="center"/>
                </w:tcPr>
                <w:p>
                  <w:pPr>
                    <w:adjustRightInd w:val="0"/>
                    <w:snapToGrid w:val="0"/>
                    <w:jc w:val="center"/>
                    <w:rPr>
                      <w:szCs w:val="21"/>
                    </w:rPr>
                  </w:pPr>
                  <w:r>
                    <w:rPr>
                      <w:szCs w:val="21"/>
                    </w:rPr>
                    <w:t>生产废水处理：自建污水处理站</w:t>
                  </w:r>
                </w:p>
              </w:tc>
              <w:tc>
                <w:tcPr>
                  <w:tcW w:w="2160" w:type="dxa"/>
                  <w:vAlign w:val="center"/>
                </w:tcPr>
                <w:p>
                  <w:pPr>
                    <w:adjustRightInd w:val="0"/>
                    <w:snapToGrid w:val="0"/>
                    <w:jc w:val="center"/>
                    <w:rPr>
                      <w:szCs w:val="21"/>
                    </w:rPr>
                  </w:pPr>
                  <w:r>
                    <w:rPr>
                      <w:szCs w:val="21"/>
                    </w:rPr>
                    <w:t>10</w:t>
                  </w: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22" w:type="dxa"/>
                  <w:vAlign w:val="center"/>
                </w:tcPr>
                <w:p>
                  <w:pPr>
                    <w:adjustRightInd w:val="0"/>
                    <w:snapToGrid w:val="0"/>
                    <w:jc w:val="center"/>
                    <w:rPr>
                      <w:b/>
                      <w:bCs/>
                      <w:szCs w:val="21"/>
                    </w:rPr>
                  </w:pPr>
                  <w:r>
                    <w:rPr>
                      <w:b/>
                      <w:bCs/>
                      <w:szCs w:val="21"/>
                    </w:rPr>
                    <w:t>噪声控制</w:t>
                  </w:r>
                </w:p>
              </w:tc>
              <w:tc>
                <w:tcPr>
                  <w:tcW w:w="3464" w:type="dxa"/>
                  <w:vAlign w:val="center"/>
                </w:tcPr>
                <w:p>
                  <w:pPr>
                    <w:adjustRightInd w:val="0"/>
                    <w:snapToGrid w:val="0"/>
                    <w:jc w:val="center"/>
                    <w:rPr>
                      <w:szCs w:val="21"/>
                    </w:rPr>
                  </w:pPr>
                  <w:r>
                    <w:rPr>
                      <w:szCs w:val="21"/>
                    </w:rPr>
                    <w:t>减震、消声、墙体吸声等</w:t>
                  </w:r>
                </w:p>
              </w:tc>
              <w:tc>
                <w:tcPr>
                  <w:tcW w:w="2160" w:type="dxa"/>
                  <w:vAlign w:val="center"/>
                </w:tcPr>
                <w:p>
                  <w:pPr>
                    <w:adjustRightInd w:val="0"/>
                    <w:snapToGrid w:val="0"/>
                    <w:jc w:val="center"/>
                    <w:rPr>
                      <w:szCs w:val="21"/>
                    </w:rPr>
                  </w:pPr>
                  <w:r>
                    <w:rPr>
                      <w:szCs w:val="21"/>
                    </w:rPr>
                    <w:t>1.5</w:t>
                  </w: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2" w:type="dxa"/>
                  <w:vMerge w:val="restart"/>
                  <w:vAlign w:val="center"/>
                </w:tcPr>
                <w:p>
                  <w:pPr>
                    <w:adjustRightInd w:val="0"/>
                    <w:snapToGrid w:val="0"/>
                    <w:jc w:val="center"/>
                    <w:rPr>
                      <w:b/>
                      <w:bCs/>
                      <w:szCs w:val="21"/>
                    </w:rPr>
                  </w:pPr>
                  <w:r>
                    <w:rPr>
                      <w:b/>
                      <w:bCs/>
                      <w:szCs w:val="21"/>
                    </w:rPr>
                    <w:t>固废</w:t>
                  </w:r>
                </w:p>
              </w:tc>
              <w:tc>
                <w:tcPr>
                  <w:tcW w:w="3464" w:type="dxa"/>
                  <w:vAlign w:val="center"/>
                </w:tcPr>
                <w:p>
                  <w:pPr>
                    <w:adjustRightInd w:val="0"/>
                    <w:snapToGrid w:val="0"/>
                    <w:jc w:val="center"/>
                    <w:rPr>
                      <w:szCs w:val="21"/>
                    </w:rPr>
                  </w:pPr>
                  <w:r>
                    <w:rPr>
                      <w:szCs w:val="21"/>
                    </w:rPr>
                    <w:t>生活垃圾收集桶、固废堆放存处等</w:t>
                  </w:r>
                </w:p>
              </w:tc>
              <w:tc>
                <w:tcPr>
                  <w:tcW w:w="2160" w:type="dxa"/>
                  <w:vAlign w:val="center"/>
                </w:tcPr>
                <w:p>
                  <w:pPr>
                    <w:adjustRightInd w:val="0"/>
                    <w:snapToGrid w:val="0"/>
                    <w:jc w:val="center"/>
                    <w:rPr>
                      <w:szCs w:val="21"/>
                    </w:rPr>
                  </w:pPr>
                  <w:r>
                    <w:rPr>
                      <w:szCs w:val="21"/>
                    </w:rPr>
                    <w:t>0.5</w:t>
                  </w: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22" w:type="dxa"/>
                  <w:vMerge w:val="continue"/>
                  <w:vAlign w:val="center"/>
                </w:tcPr>
                <w:p>
                  <w:pPr>
                    <w:adjustRightInd w:val="0"/>
                    <w:snapToGrid w:val="0"/>
                    <w:jc w:val="center"/>
                    <w:rPr>
                      <w:b/>
                      <w:bCs/>
                      <w:szCs w:val="21"/>
                    </w:rPr>
                  </w:pPr>
                </w:p>
              </w:tc>
              <w:tc>
                <w:tcPr>
                  <w:tcW w:w="3464" w:type="dxa"/>
                  <w:vAlign w:val="center"/>
                </w:tcPr>
                <w:p>
                  <w:pPr>
                    <w:adjustRightInd w:val="0"/>
                    <w:snapToGrid w:val="0"/>
                    <w:jc w:val="center"/>
                    <w:rPr>
                      <w:szCs w:val="21"/>
                    </w:rPr>
                  </w:pPr>
                  <w:r>
                    <w:rPr>
                      <w:szCs w:val="21"/>
                    </w:rPr>
                    <w:t>危废</w:t>
                  </w:r>
                  <w:r>
                    <w:rPr>
                      <w:rFonts w:hint="eastAsia"/>
                      <w:szCs w:val="21"/>
                    </w:rPr>
                    <w:t>仓库</w:t>
                  </w:r>
                </w:p>
              </w:tc>
              <w:tc>
                <w:tcPr>
                  <w:tcW w:w="2160" w:type="dxa"/>
                  <w:vAlign w:val="center"/>
                </w:tcPr>
                <w:p>
                  <w:pPr>
                    <w:adjustRightInd w:val="0"/>
                    <w:snapToGrid w:val="0"/>
                    <w:jc w:val="center"/>
                    <w:rPr>
                      <w:szCs w:val="21"/>
                    </w:rPr>
                  </w:pPr>
                  <w:r>
                    <w:rPr>
                      <w:szCs w:val="21"/>
                    </w:rPr>
                    <w:t>0.5</w:t>
                  </w:r>
                </w:p>
              </w:tc>
              <w:tc>
                <w:tcPr>
                  <w:tcW w:w="1674" w:type="dxa"/>
                  <w:vMerge w:val="continue"/>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86" w:type="dxa"/>
                  <w:gridSpan w:val="2"/>
                  <w:vAlign w:val="center"/>
                </w:tcPr>
                <w:p>
                  <w:pPr>
                    <w:adjustRightInd w:val="0"/>
                    <w:snapToGrid w:val="0"/>
                    <w:jc w:val="center"/>
                    <w:rPr>
                      <w:szCs w:val="21"/>
                    </w:rPr>
                  </w:pPr>
                  <w:r>
                    <w:rPr>
                      <w:szCs w:val="21"/>
                    </w:rPr>
                    <w:t>合计</w:t>
                  </w:r>
                </w:p>
              </w:tc>
              <w:tc>
                <w:tcPr>
                  <w:tcW w:w="2160" w:type="dxa"/>
                  <w:vAlign w:val="center"/>
                </w:tcPr>
                <w:p>
                  <w:pPr>
                    <w:adjustRightInd w:val="0"/>
                    <w:snapToGrid w:val="0"/>
                    <w:jc w:val="center"/>
                    <w:rPr>
                      <w:szCs w:val="21"/>
                    </w:rPr>
                  </w:pPr>
                  <w:r>
                    <w:rPr>
                      <w:szCs w:val="21"/>
                    </w:rPr>
                    <w:t>19</w:t>
                  </w:r>
                </w:p>
              </w:tc>
              <w:tc>
                <w:tcPr>
                  <w:tcW w:w="1674" w:type="dxa"/>
                  <w:vMerge w:val="continue"/>
                </w:tcPr>
                <w:p>
                  <w:pPr>
                    <w:adjustRightInd w:val="0"/>
                    <w:snapToGrid w:val="0"/>
                    <w:jc w:val="center"/>
                    <w:rPr>
                      <w:rFonts w:ascii="宋体" w:hAnsi="宋体" w:cs="宋体"/>
                      <w:szCs w:val="21"/>
                    </w:rPr>
                  </w:pPr>
                </w:p>
              </w:tc>
            </w:tr>
          </w:tbl>
          <w:p>
            <w:pPr>
              <w:pStyle w:val="11"/>
              <w:adjustRightInd w:val="0"/>
              <w:snapToGrid w:val="0"/>
              <w:spacing w:before="120" w:beforeLines="50"/>
              <w:ind w:firstLine="0" w:firstLineChars="0"/>
              <w:rPr>
                <w:b/>
                <w:bCs/>
              </w:rPr>
            </w:pPr>
            <w:r>
              <w:rPr>
                <w:b/>
                <w:bCs/>
              </w:rPr>
              <w:t>9竣工验收</w:t>
            </w:r>
          </w:p>
          <w:p>
            <w:pPr>
              <w:pStyle w:val="11"/>
              <w:adjustRightInd w:val="0"/>
              <w:snapToGrid w:val="0"/>
              <w:jc w:val="both"/>
            </w:pPr>
            <w:r>
              <w:t>根据《固定污染源排污许可分类管理名录》（2019年版），本项目属于简化管理类，详见表4-2</w:t>
            </w:r>
            <w:r>
              <w:rPr>
                <w:rFonts w:hint="eastAsia"/>
              </w:rPr>
              <w:t>1</w:t>
            </w:r>
            <w:r>
              <w:t>，</w:t>
            </w:r>
            <w:r>
              <w:rPr>
                <w:rFonts w:hint="eastAsia" w:ascii="宋体" w:hAnsi="宋体" w:cs="宋体"/>
              </w:rPr>
              <w:t>“</w:t>
            </w:r>
            <w:r>
              <w:t>三同时</w:t>
            </w:r>
            <w:r>
              <w:rPr>
                <w:rFonts w:hint="eastAsia" w:ascii="宋体" w:hAnsi="宋体" w:cs="宋体"/>
              </w:rPr>
              <w:t>”</w:t>
            </w:r>
            <w:r>
              <w:t>验收</w:t>
            </w:r>
            <w:r>
              <w:rPr>
                <w:rFonts w:hint="eastAsia"/>
              </w:rPr>
              <w:t>、</w:t>
            </w:r>
            <w:r>
              <w:t>竣工监测见表4-2</w:t>
            </w:r>
            <w:r>
              <w:rPr>
                <w:rFonts w:hint="eastAsia"/>
              </w:rPr>
              <w:t>2、4-23</w:t>
            </w:r>
            <w:r>
              <w:t>。</w:t>
            </w:r>
          </w:p>
          <w:p>
            <w:pPr>
              <w:adjustRightInd w:val="0"/>
              <w:snapToGrid w:val="0"/>
              <w:jc w:val="center"/>
              <w:rPr>
                <w:rFonts w:ascii="宋体" w:hAnsi="宋体" w:cs="宋体"/>
                <w:b/>
                <w:bCs/>
                <w:szCs w:val="21"/>
              </w:rPr>
            </w:pPr>
            <w:r>
              <w:rPr>
                <w:rFonts w:ascii="宋体" w:hAnsi="宋体" w:cs="宋体"/>
                <w:b/>
                <w:bCs/>
                <w:szCs w:val="21"/>
              </w:rPr>
              <w:t>表</w:t>
            </w:r>
            <w:r>
              <w:rPr>
                <w:b/>
                <w:bCs/>
                <w:szCs w:val="21"/>
              </w:rPr>
              <w:t>4-2</w:t>
            </w:r>
            <w:r>
              <w:rPr>
                <w:rFonts w:hint="eastAsia"/>
                <w:b/>
                <w:bCs/>
                <w:szCs w:val="21"/>
              </w:rPr>
              <w:t>1</w:t>
            </w:r>
            <w:r>
              <w:rPr>
                <w:rFonts w:ascii="宋体" w:hAnsi="宋体" w:cs="宋体"/>
                <w:b/>
                <w:bCs/>
                <w:szCs w:val="21"/>
              </w:rPr>
              <w:t xml:space="preserve"> 固定污染源排污许可管理类别判定表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350"/>
              <w:gridCol w:w="1170"/>
              <w:gridCol w:w="1125"/>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87" w:type="dxa"/>
                  <w:vAlign w:val="center"/>
                </w:tcPr>
                <w:p>
                  <w:pPr>
                    <w:adjustRightInd w:val="0"/>
                    <w:snapToGrid w:val="0"/>
                    <w:jc w:val="center"/>
                    <w:rPr>
                      <w:b/>
                      <w:bCs/>
                      <w:szCs w:val="21"/>
                    </w:rPr>
                  </w:pPr>
                  <w:r>
                    <w:rPr>
                      <w:b/>
                      <w:bCs/>
                      <w:szCs w:val="21"/>
                    </w:rPr>
                    <w:t>序号</w:t>
                  </w:r>
                </w:p>
              </w:tc>
              <w:tc>
                <w:tcPr>
                  <w:tcW w:w="4350" w:type="dxa"/>
                  <w:vAlign w:val="center"/>
                </w:tcPr>
                <w:p>
                  <w:pPr>
                    <w:adjustRightInd w:val="0"/>
                    <w:snapToGrid w:val="0"/>
                    <w:jc w:val="center"/>
                    <w:rPr>
                      <w:b/>
                      <w:bCs/>
                      <w:szCs w:val="21"/>
                    </w:rPr>
                  </w:pPr>
                  <w:r>
                    <w:rPr>
                      <w:b/>
                      <w:bCs/>
                      <w:szCs w:val="21"/>
                    </w:rPr>
                    <w:t>行业类别</w:t>
                  </w:r>
                </w:p>
              </w:tc>
              <w:tc>
                <w:tcPr>
                  <w:tcW w:w="1170" w:type="dxa"/>
                  <w:vAlign w:val="center"/>
                </w:tcPr>
                <w:p>
                  <w:pPr>
                    <w:adjustRightInd w:val="0"/>
                    <w:snapToGrid w:val="0"/>
                    <w:jc w:val="center"/>
                    <w:rPr>
                      <w:b/>
                      <w:bCs/>
                      <w:szCs w:val="21"/>
                    </w:rPr>
                  </w:pPr>
                  <w:r>
                    <w:rPr>
                      <w:b/>
                      <w:bCs/>
                      <w:szCs w:val="21"/>
                    </w:rPr>
                    <w:t>重点管理</w:t>
                  </w:r>
                </w:p>
              </w:tc>
              <w:tc>
                <w:tcPr>
                  <w:tcW w:w="1125" w:type="dxa"/>
                  <w:vAlign w:val="center"/>
                </w:tcPr>
                <w:p>
                  <w:pPr>
                    <w:adjustRightInd w:val="0"/>
                    <w:snapToGrid w:val="0"/>
                    <w:jc w:val="center"/>
                    <w:rPr>
                      <w:b/>
                      <w:bCs/>
                      <w:szCs w:val="21"/>
                    </w:rPr>
                  </w:pPr>
                  <w:r>
                    <w:rPr>
                      <w:b/>
                      <w:bCs/>
                      <w:szCs w:val="21"/>
                    </w:rPr>
                    <w:t>简化管理</w:t>
                  </w:r>
                </w:p>
              </w:tc>
              <w:tc>
                <w:tcPr>
                  <w:tcW w:w="1088" w:type="dxa"/>
                  <w:vAlign w:val="center"/>
                </w:tcPr>
                <w:p>
                  <w:pPr>
                    <w:adjustRightInd w:val="0"/>
                    <w:snapToGrid w:val="0"/>
                    <w:jc w:val="center"/>
                    <w:rPr>
                      <w:b/>
                      <w:bCs/>
                      <w:szCs w:val="21"/>
                    </w:rPr>
                  </w:pPr>
                  <w:r>
                    <w:rPr>
                      <w:b/>
                      <w:bCs/>
                      <w:szCs w:val="21"/>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20" w:type="dxa"/>
                  <w:gridSpan w:val="5"/>
                  <w:vAlign w:val="center"/>
                </w:tcPr>
                <w:p>
                  <w:pPr>
                    <w:adjustRightInd w:val="0"/>
                    <w:snapToGrid w:val="0"/>
                    <w:jc w:val="left"/>
                    <w:rPr>
                      <w:szCs w:val="21"/>
                    </w:rPr>
                  </w:pPr>
                  <w:r>
                    <w:rPr>
                      <w:szCs w:val="21"/>
                    </w:rPr>
                    <w:t>二十九、通用设备制造业34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87" w:type="dxa"/>
                  <w:vAlign w:val="center"/>
                </w:tcPr>
                <w:p>
                  <w:pPr>
                    <w:adjustRightInd w:val="0"/>
                    <w:snapToGrid w:val="0"/>
                    <w:jc w:val="center"/>
                    <w:rPr>
                      <w:szCs w:val="21"/>
                    </w:rPr>
                  </w:pPr>
                  <w:r>
                    <w:rPr>
                      <w:szCs w:val="21"/>
                    </w:rPr>
                    <w:t>83</w:t>
                  </w:r>
                </w:p>
              </w:tc>
              <w:tc>
                <w:tcPr>
                  <w:tcW w:w="4350" w:type="dxa"/>
                  <w:vAlign w:val="center"/>
                </w:tcPr>
                <w:p>
                  <w:pPr>
                    <w:adjustRightInd w:val="0"/>
                    <w:snapToGrid w:val="0"/>
                    <w:jc w:val="center"/>
                    <w:rPr>
                      <w:szCs w:val="21"/>
                    </w:rPr>
                  </w:pPr>
                  <w:r>
                    <w:rPr>
                      <w:szCs w:val="21"/>
                    </w:rPr>
                    <w:t>锅炉及原动设备制造 341，金属加工机械制造 342，物料搬运设备制造 343，泵、阀门、压缩机及类似机械制造 344，轴承、齿轮和传动部件制造 345，烘炉、风机、包装等设备制造 346，文化、办公用机械制造 347，通用零部件制造348，其他通用设备制造业 349</w:t>
                  </w:r>
                </w:p>
              </w:tc>
              <w:tc>
                <w:tcPr>
                  <w:tcW w:w="1170" w:type="dxa"/>
                  <w:vAlign w:val="center"/>
                </w:tcPr>
                <w:p>
                  <w:pPr>
                    <w:adjustRightInd w:val="0"/>
                    <w:snapToGrid w:val="0"/>
                    <w:jc w:val="center"/>
                    <w:rPr>
                      <w:szCs w:val="21"/>
                    </w:rPr>
                  </w:pPr>
                  <w:r>
                    <w:rPr>
                      <w:szCs w:val="21"/>
                    </w:rPr>
                    <w:t xml:space="preserve">涉及通用工序重点管理的 </w:t>
                  </w:r>
                </w:p>
              </w:tc>
              <w:tc>
                <w:tcPr>
                  <w:tcW w:w="1125" w:type="dxa"/>
                  <w:vAlign w:val="center"/>
                </w:tcPr>
                <w:p>
                  <w:pPr>
                    <w:adjustRightInd w:val="0"/>
                    <w:snapToGrid w:val="0"/>
                    <w:jc w:val="center"/>
                    <w:rPr>
                      <w:szCs w:val="21"/>
                    </w:rPr>
                  </w:pPr>
                  <w:r>
                    <w:rPr>
                      <w:szCs w:val="21"/>
                    </w:rPr>
                    <w:t xml:space="preserve">涉及通用工序简化管理的 </w:t>
                  </w:r>
                </w:p>
              </w:tc>
              <w:tc>
                <w:tcPr>
                  <w:tcW w:w="1088" w:type="dxa"/>
                  <w:vAlign w:val="center"/>
                </w:tcPr>
                <w:p>
                  <w:pPr>
                    <w:adjustRightInd w:val="0"/>
                    <w:snapToGrid w:val="0"/>
                    <w:jc w:val="center"/>
                    <w:rPr>
                      <w:szCs w:val="21"/>
                    </w:rPr>
                  </w:pPr>
                  <w:r>
                    <w:rPr>
                      <w:szCs w:val="21"/>
                    </w:rPr>
                    <w:t>其他</w:t>
                  </w:r>
                </w:p>
              </w:tc>
            </w:tr>
          </w:tbl>
          <w:p>
            <w:pPr>
              <w:pStyle w:val="10"/>
              <w:adjustRightInd w:val="0"/>
              <w:snapToGrid w:val="0"/>
              <w:ind w:firstLine="360"/>
              <w:rPr>
                <w:sz w:val="18"/>
                <w:szCs w:val="18"/>
              </w:rPr>
            </w:pPr>
          </w:p>
          <w:p>
            <w:pPr>
              <w:pStyle w:val="10"/>
              <w:ind w:firstLine="0"/>
              <w:jc w:val="center"/>
              <w:rPr>
                <w:rFonts w:ascii="宋体" w:hAnsi="宋体" w:cs="宋体"/>
                <w:b/>
                <w:bCs/>
                <w:sz w:val="21"/>
                <w:szCs w:val="21"/>
              </w:rPr>
            </w:pPr>
            <w:r>
              <w:rPr>
                <w:b/>
                <w:bCs/>
                <w:sz w:val="21"/>
                <w:szCs w:val="21"/>
              </w:rPr>
              <w:t>表4-2</w:t>
            </w:r>
            <w:r>
              <w:rPr>
                <w:rFonts w:hint="eastAsia"/>
                <w:b/>
                <w:bCs/>
                <w:sz w:val="21"/>
                <w:szCs w:val="21"/>
              </w:rPr>
              <w:t>2</w:t>
            </w:r>
            <w:r>
              <w:rPr>
                <w:rFonts w:ascii="宋体" w:hAnsi="宋体" w:cs="宋体"/>
                <w:b/>
                <w:bCs/>
                <w:sz w:val="21"/>
                <w:szCs w:val="21"/>
              </w:rPr>
              <w:t xml:space="preserve"> </w:t>
            </w:r>
            <w:r>
              <w:rPr>
                <w:rFonts w:hint="eastAsia" w:ascii="宋体" w:hAnsi="宋体" w:cs="宋体"/>
                <w:b/>
                <w:bCs/>
                <w:sz w:val="21"/>
                <w:szCs w:val="21"/>
              </w:rPr>
              <w:t>建设项目“三同时”验收一览表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853"/>
              <w:gridCol w:w="2946"/>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Align w:val="center"/>
                </w:tcPr>
                <w:p>
                  <w:pPr>
                    <w:adjustRightInd w:val="0"/>
                    <w:snapToGrid w:val="0"/>
                    <w:jc w:val="center"/>
                    <w:rPr>
                      <w:rFonts w:ascii="宋体" w:hAnsi="宋体" w:cs="宋体"/>
                      <w:b/>
                      <w:bCs/>
                      <w:szCs w:val="21"/>
                    </w:rPr>
                  </w:pPr>
                  <w:r>
                    <w:rPr>
                      <w:rFonts w:hint="eastAsia" w:ascii="宋体" w:hAnsi="宋体" w:cs="宋体"/>
                      <w:b/>
                      <w:bCs/>
                      <w:szCs w:val="21"/>
                    </w:rPr>
                    <w:t>项目</w:t>
                  </w:r>
                </w:p>
              </w:tc>
              <w:tc>
                <w:tcPr>
                  <w:tcW w:w="1853" w:type="dxa"/>
                  <w:vAlign w:val="center"/>
                </w:tcPr>
                <w:p>
                  <w:pPr>
                    <w:adjustRightInd w:val="0"/>
                    <w:snapToGrid w:val="0"/>
                    <w:jc w:val="center"/>
                    <w:rPr>
                      <w:rFonts w:ascii="宋体" w:hAnsi="宋体" w:cs="宋体"/>
                      <w:b/>
                      <w:bCs/>
                      <w:szCs w:val="21"/>
                    </w:rPr>
                  </w:pPr>
                  <w:r>
                    <w:rPr>
                      <w:rFonts w:hint="eastAsia" w:ascii="宋体" w:hAnsi="宋体" w:cs="宋体"/>
                      <w:b/>
                      <w:bCs/>
                      <w:szCs w:val="21"/>
                    </w:rPr>
                    <w:t>污染源</w:t>
                  </w:r>
                </w:p>
              </w:tc>
              <w:tc>
                <w:tcPr>
                  <w:tcW w:w="2946" w:type="dxa"/>
                  <w:vAlign w:val="center"/>
                </w:tcPr>
                <w:p>
                  <w:pPr>
                    <w:adjustRightInd w:val="0"/>
                    <w:snapToGrid w:val="0"/>
                    <w:jc w:val="center"/>
                    <w:rPr>
                      <w:rFonts w:ascii="宋体" w:hAnsi="宋体" w:cs="宋体"/>
                      <w:b/>
                      <w:bCs/>
                      <w:szCs w:val="21"/>
                    </w:rPr>
                  </w:pPr>
                  <w:r>
                    <w:rPr>
                      <w:rFonts w:hint="eastAsia" w:ascii="宋体" w:hAnsi="宋体" w:cs="宋体"/>
                      <w:b/>
                      <w:bCs/>
                      <w:szCs w:val="21"/>
                    </w:rPr>
                    <w:t>环保措施</w:t>
                  </w:r>
                </w:p>
              </w:tc>
              <w:tc>
                <w:tcPr>
                  <w:tcW w:w="2622" w:type="dxa"/>
                  <w:vAlign w:val="center"/>
                </w:tcPr>
                <w:p>
                  <w:pPr>
                    <w:adjustRightInd w:val="0"/>
                    <w:snapToGrid w:val="0"/>
                    <w:jc w:val="center"/>
                    <w:rPr>
                      <w:rFonts w:ascii="宋体" w:hAnsi="宋体" w:cs="宋体"/>
                      <w:b/>
                      <w:bCs/>
                      <w:szCs w:val="21"/>
                    </w:rPr>
                  </w:pPr>
                  <w:r>
                    <w:rPr>
                      <w:rFonts w:hint="eastAsia" w:ascii="宋体" w:hAnsi="宋体" w:cs="宋体"/>
                      <w:b/>
                      <w:bCs/>
                      <w:szCs w:val="21"/>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restart"/>
                  <w:vAlign w:val="center"/>
                </w:tcPr>
                <w:p>
                  <w:pPr>
                    <w:adjustRightInd w:val="0"/>
                    <w:snapToGrid w:val="0"/>
                    <w:jc w:val="center"/>
                    <w:rPr>
                      <w:rFonts w:ascii="宋体" w:hAnsi="宋体" w:cs="宋体"/>
                      <w:szCs w:val="21"/>
                    </w:rPr>
                  </w:pPr>
                  <w:r>
                    <w:rPr>
                      <w:rFonts w:hint="eastAsia" w:ascii="宋体" w:hAnsi="宋体" w:cs="宋体"/>
                      <w:szCs w:val="21"/>
                    </w:rPr>
                    <w:t>废气</w:t>
                  </w: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机加工粉尘</w:t>
                  </w:r>
                </w:p>
              </w:tc>
              <w:tc>
                <w:tcPr>
                  <w:tcW w:w="2946" w:type="dxa"/>
                  <w:vAlign w:val="center"/>
                </w:tcPr>
                <w:p>
                  <w:pPr>
                    <w:adjustRightInd w:val="0"/>
                    <w:snapToGrid w:val="0"/>
                    <w:jc w:val="center"/>
                    <w:rPr>
                      <w:rFonts w:ascii="宋体" w:hAnsi="宋体" w:cs="宋体"/>
                      <w:szCs w:val="21"/>
                    </w:rPr>
                  </w:pPr>
                  <w:r>
                    <w:rPr>
                      <w:rFonts w:hint="eastAsia" w:ascii="宋体" w:hAnsi="宋体" w:cs="宋体"/>
                      <w:szCs w:val="21"/>
                    </w:rPr>
                    <w:t>移动袋式除尘器处理，尾气车间排放。生产时关闭车间门窗，并及时清扫车间地面，合理通风</w:t>
                  </w:r>
                </w:p>
              </w:tc>
              <w:tc>
                <w:tcPr>
                  <w:tcW w:w="2622" w:type="dxa"/>
                  <w:vMerge w:val="restart"/>
                  <w:vAlign w:val="center"/>
                </w:tcPr>
                <w:p>
                  <w:pPr>
                    <w:adjustRightInd w:val="0"/>
                    <w:snapToGrid w:val="0"/>
                    <w:jc w:val="center"/>
                    <w:rPr>
                      <w:rFonts w:ascii="宋体" w:hAnsi="宋体" w:cs="宋体"/>
                      <w:szCs w:val="21"/>
                    </w:rPr>
                  </w:pPr>
                  <w:r>
                    <w:rPr>
                      <w:rFonts w:hint="eastAsia" w:ascii="宋体" w:hAnsi="宋体" w:cs="宋体"/>
                      <w:szCs w:val="21"/>
                    </w:rPr>
                    <w:t>《大气污染物综合排放标准》</w:t>
                  </w:r>
                  <w:r>
                    <w:rPr>
                      <w:szCs w:val="21"/>
                    </w:rPr>
                    <w:t>（GB16297-1996）</w:t>
                  </w:r>
                  <w:r>
                    <w:rPr>
                      <w:rFonts w:hint="eastAsia" w:ascii="宋体" w:hAnsi="宋体" w:cs="宋体"/>
                      <w:szCs w:val="21"/>
                    </w:rPr>
                    <w:t>中的新污染源二级排放标准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焊接废气</w:t>
                  </w:r>
                </w:p>
              </w:tc>
              <w:tc>
                <w:tcPr>
                  <w:tcW w:w="2946" w:type="dxa"/>
                  <w:vAlign w:val="center"/>
                </w:tcPr>
                <w:p>
                  <w:pPr>
                    <w:adjustRightInd w:val="0"/>
                    <w:snapToGrid w:val="0"/>
                    <w:jc w:val="center"/>
                    <w:rPr>
                      <w:rFonts w:ascii="宋体" w:hAnsi="宋体" w:cs="宋体"/>
                      <w:szCs w:val="21"/>
                    </w:rPr>
                  </w:pPr>
                  <w:r>
                    <w:rPr>
                      <w:rFonts w:hint="eastAsia"/>
                      <w:szCs w:val="21"/>
                    </w:rPr>
                    <w:t>移动式焊接烟尘净化器处理，排放至车间内</w:t>
                  </w:r>
                </w:p>
              </w:tc>
              <w:tc>
                <w:tcPr>
                  <w:tcW w:w="2622" w:type="dxa"/>
                  <w:vMerge w:val="continue"/>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喷塑粉尘</w:t>
                  </w:r>
                </w:p>
              </w:tc>
              <w:tc>
                <w:tcPr>
                  <w:tcW w:w="2946" w:type="dxa"/>
                  <w:vAlign w:val="center"/>
                </w:tcPr>
                <w:p>
                  <w:pPr>
                    <w:adjustRightInd w:val="0"/>
                    <w:snapToGrid w:val="0"/>
                    <w:jc w:val="center"/>
                    <w:rPr>
                      <w:szCs w:val="21"/>
                    </w:rPr>
                  </w:pPr>
                  <w:r>
                    <w:rPr>
                      <w:szCs w:val="21"/>
                    </w:rPr>
                    <w:t>密闭负压收集+大旋风分离器+二级滤芯集尘房+15米排气筒</w:t>
                  </w:r>
                </w:p>
              </w:tc>
              <w:tc>
                <w:tcPr>
                  <w:tcW w:w="2622" w:type="dxa"/>
                  <w:vMerge w:val="restart"/>
                  <w:vAlign w:val="center"/>
                </w:tcPr>
                <w:p>
                  <w:pPr>
                    <w:adjustRightInd w:val="0"/>
                    <w:snapToGrid w:val="0"/>
                    <w:jc w:val="center"/>
                    <w:rPr>
                      <w:rFonts w:ascii="宋体" w:hAnsi="宋体" w:cs="宋体"/>
                      <w:szCs w:val="21"/>
                    </w:rPr>
                  </w:pPr>
                  <w:r>
                    <w:rPr>
                      <w:rFonts w:hint="eastAsia" w:ascii="宋体" w:hAnsi="宋体" w:cs="宋体"/>
                      <w:szCs w:val="21"/>
                    </w:rPr>
                    <w:t>《工业涂装工序大气污染物排放标准》</w:t>
                  </w:r>
                  <w:r>
                    <w:rPr>
                      <w:szCs w:val="21"/>
                    </w:rPr>
                    <w:t>（DB33/2146-2018）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固化有机废气</w:t>
                  </w:r>
                </w:p>
              </w:tc>
              <w:tc>
                <w:tcPr>
                  <w:tcW w:w="2946" w:type="dxa"/>
                  <w:vAlign w:val="center"/>
                </w:tcPr>
                <w:p>
                  <w:pPr>
                    <w:adjustRightInd w:val="0"/>
                    <w:snapToGrid w:val="0"/>
                    <w:jc w:val="center"/>
                    <w:rPr>
                      <w:szCs w:val="21"/>
                    </w:rPr>
                  </w:pPr>
                  <w:r>
                    <w:rPr>
                      <w:szCs w:val="21"/>
                    </w:rPr>
                    <w:t>密闭收集+活性炭+15米排气筒</w:t>
                  </w:r>
                </w:p>
              </w:tc>
              <w:tc>
                <w:tcPr>
                  <w:tcW w:w="2622" w:type="dxa"/>
                  <w:vMerge w:val="continue"/>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燃烧烟气</w:t>
                  </w:r>
                </w:p>
              </w:tc>
              <w:tc>
                <w:tcPr>
                  <w:tcW w:w="2946" w:type="dxa"/>
                  <w:vAlign w:val="center"/>
                </w:tcPr>
                <w:p>
                  <w:pPr>
                    <w:adjustRightInd w:val="0"/>
                    <w:snapToGrid w:val="0"/>
                    <w:jc w:val="center"/>
                    <w:rPr>
                      <w:szCs w:val="21"/>
                    </w:rPr>
                  </w:pPr>
                  <w:r>
                    <w:rPr>
                      <w:szCs w:val="21"/>
                    </w:rPr>
                    <w:t>密闭收集+15米排气筒</w:t>
                  </w:r>
                </w:p>
              </w:tc>
              <w:tc>
                <w:tcPr>
                  <w:tcW w:w="2622" w:type="dxa"/>
                  <w:vAlign w:val="center"/>
                </w:tcPr>
                <w:p>
                  <w:pPr>
                    <w:adjustRightInd w:val="0"/>
                    <w:snapToGrid w:val="0"/>
                    <w:jc w:val="center"/>
                    <w:rPr>
                      <w:rFonts w:ascii="宋体" w:hAnsi="宋体" w:cs="宋体"/>
                      <w:szCs w:val="21"/>
                    </w:rPr>
                  </w:pPr>
                  <w:r>
                    <w:rPr>
                      <w:rFonts w:hint="eastAsia" w:ascii="宋体" w:hAnsi="宋体" w:cs="宋体"/>
                      <w:szCs w:val="21"/>
                    </w:rPr>
                    <w:t>《锅炉大气污染物排放标准》</w:t>
                  </w:r>
                  <w:r>
                    <w:rPr>
                      <w:szCs w:val="21"/>
                    </w:rPr>
                    <w:t>(GB13271-2014)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99" w:type="dxa"/>
                  <w:vMerge w:val="restart"/>
                  <w:vAlign w:val="center"/>
                </w:tcPr>
                <w:p>
                  <w:pPr>
                    <w:adjustRightInd w:val="0"/>
                    <w:snapToGrid w:val="0"/>
                    <w:jc w:val="center"/>
                    <w:rPr>
                      <w:rFonts w:ascii="宋体" w:hAnsi="宋体" w:cs="宋体"/>
                      <w:szCs w:val="21"/>
                    </w:rPr>
                  </w:pPr>
                  <w:r>
                    <w:rPr>
                      <w:rFonts w:hint="eastAsia" w:ascii="宋体" w:hAnsi="宋体" w:cs="宋体"/>
                      <w:szCs w:val="21"/>
                    </w:rPr>
                    <w:t>废水</w:t>
                  </w: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生活污水</w:t>
                  </w:r>
                </w:p>
              </w:tc>
              <w:tc>
                <w:tcPr>
                  <w:tcW w:w="2946" w:type="dxa"/>
                  <w:vAlign w:val="center"/>
                </w:tcPr>
                <w:p>
                  <w:pPr>
                    <w:adjustRightInd w:val="0"/>
                    <w:snapToGrid w:val="0"/>
                    <w:jc w:val="center"/>
                    <w:rPr>
                      <w:rFonts w:ascii="宋体" w:hAnsi="宋体" w:cs="宋体"/>
                      <w:szCs w:val="21"/>
                    </w:rPr>
                  </w:pPr>
                  <w:r>
                    <w:rPr>
                      <w:rFonts w:hint="eastAsia" w:ascii="宋体" w:hAnsi="宋体" w:cs="宋体"/>
                      <w:szCs w:val="21"/>
                    </w:rPr>
                    <w:t>化粪池（现有）</w:t>
                  </w:r>
                </w:p>
              </w:tc>
              <w:tc>
                <w:tcPr>
                  <w:tcW w:w="2622" w:type="dxa"/>
                  <w:vMerge w:val="restart"/>
                  <w:vAlign w:val="center"/>
                </w:tcPr>
                <w:p>
                  <w:pPr>
                    <w:adjustRightInd w:val="0"/>
                    <w:snapToGrid w:val="0"/>
                    <w:jc w:val="center"/>
                    <w:rPr>
                      <w:szCs w:val="21"/>
                    </w:rPr>
                  </w:pPr>
                  <w:r>
                    <w:rPr>
                      <w:szCs w:val="21"/>
                    </w:rPr>
                    <w:t>《污水综合排放标准》（GB8978-1996）中三级标准，其中氨氮、总磷排放执行《工业企业废水氮、磷污染物间接排放限值》（DB33/887—2013）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生产废水</w:t>
                  </w:r>
                </w:p>
              </w:tc>
              <w:tc>
                <w:tcPr>
                  <w:tcW w:w="2946" w:type="dxa"/>
                  <w:vAlign w:val="center"/>
                </w:tcPr>
                <w:p>
                  <w:pPr>
                    <w:adjustRightInd w:val="0"/>
                    <w:snapToGrid w:val="0"/>
                    <w:jc w:val="center"/>
                    <w:rPr>
                      <w:rFonts w:ascii="宋体" w:hAnsi="宋体" w:cs="宋体"/>
                      <w:szCs w:val="21"/>
                    </w:rPr>
                  </w:pPr>
                  <w:r>
                    <w:rPr>
                      <w:rFonts w:hint="eastAsia" w:ascii="宋体" w:hAnsi="宋体" w:cs="宋体"/>
                      <w:szCs w:val="21"/>
                    </w:rPr>
                    <w:t>自建污水处理站</w:t>
                  </w:r>
                </w:p>
              </w:tc>
              <w:tc>
                <w:tcPr>
                  <w:tcW w:w="2622"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厂区雨污分流</w:t>
                  </w:r>
                </w:p>
              </w:tc>
              <w:tc>
                <w:tcPr>
                  <w:tcW w:w="2946" w:type="dxa"/>
                  <w:vAlign w:val="center"/>
                </w:tcPr>
                <w:p>
                  <w:pPr>
                    <w:adjustRightInd w:val="0"/>
                    <w:snapToGrid w:val="0"/>
                    <w:jc w:val="center"/>
                    <w:rPr>
                      <w:rFonts w:ascii="宋体" w:hAnsi="宋体" w:cs="宋体"/>
                      <w:szCs w:val="21"/>
                    </w:rPr>
                  </w:pPr>
                  <w:r>
                    <w:rPr>
                      <w:rFonts w:hint="eastAsia" w:ascii="宋体" w:hAnsi="宋体" w:cs="宋体"/>
                      <w:szCs w:val="21"/>
                    </w:rPr>
                    <w:t>雨水污水管网</w:t>
                  </w:r>
                </w:p>
              </w:tc>
              <w:tc>
                <w:tcPr>
                  <w:tcW w:w="2622" w:type="dxa"/>
                  <w:vAlign w:val="center"/>
                </w:tcPr>
                <w:p>
                  <w:pPr>
                    <w:adjustRightInd w:val="0"/>
                    <w:snapToGrid w:val="0"/>
                    <w:jc w:val="center"/>
                    <w:rPr>
                      <w:szCs w:val="21"/>
                    </w:rPr>
                  </w:pPr>
                  <w:r>
                    <w:rPr>
                      <w:szCs w:val="21"/>
                    </w:rPr>
                    <w:t>雨污分流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99" w:type="dxa"/>
                  <w:vAlign w:val="center"/>
                </w:tcPr>
                <w:p>
                  <w:pPr>
                    <w:adjustRightInd w:val="0"/>
                    <w:snapToGrid w:val="0"/>
                    <w:jc w:val="center"/>
                    <w:rPr>
                      <w:rFonts w:ascii="宋体" w:hAnsi="宋体" w:cs="宋体"/>
                      <w:szCs w:val="21"/>
                    </w:rPr>
                  </w:pPr>
                  <w:r>
                    <w:rPr>
                      <w:rFonts w:hint="eastAsia" w:ascii="宋体" w:hAnsi="宋体" w:cs="宋体"/>
                      <w:szCs w:val="21"/>
                    </w:rPr>
                    <w:t>噪声</w:t>
                  </w: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生产车间</w:t>
                  </w:r>
                </w:p>
              </w:tc>
              <w:tc>
                <w:tcPr>
                  <w:tcW w:w="2946" w:type="dxa"/>
                  <w:vAlign w:val="center"/>
                </w:tcPr>
                <w:p>
                  <w:pPr>
                    <w:adjustRightInd w:val="0"/>
                    <w:snapToGrid w:val="0"/>
                    <w:jc w:val="center"/>
                    <w:rPr>
                      <w:rFonts w:ascii="宋体" w:hAnsi="宋体" w:cs="宋体"/>
                      <w:szCs w:val="21"/>
                    </w:rPr>
                  </w:pPr>
                  <w:r>
                    <w:rPr>
                      <w:rFonts w:hint="eastAsia" w:ascii="宋体" w:hAnsi="宋体" w:cs="宋体"/>
                      <w:szCs w:val="21"/>
                    </w:rPr>
                    <w:t>低噪设备、减振、消声、墙体 吸声等</w:t>
                  </w:r>
                </w:p>
              </w:tc>
              <w:tc>
                <w:tcPr>
                  <w:tcW w:w="2622" w:type="dxa"/>
                  <w:vAlign w:val="center"/>
                </w:tcPr>
                <w:p>
                  <w:pPr>
                    <w:adjustRightInd w:val="0"/>
                    <w:snapToGrid w:val="0"/>
                    <w:jc w:val="center"/>
                    <w:rPr>
                      <w:szCs w:val="21"/>
                    </w:rPr>
                  </w:pPr>
                  <w:r>
                    <w:rPr>
                      <w:szCs w:val="21"/>
                    </w:rPr>
                    <w:t>《工业企业厂界环境噪声排放标准》（GB12348-2008）中的3类标准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restart"/>
                  <w:vAlign w:val="center"/>
                </w:tcPr>
                <w:p>
                  <w:pPr>
                    <w:adjustRightInd w:val="0"/>
                    <w:snapToGrid w:val="0"/>
                    <w:jc w:val="center"/>
                    <w:rPr>
                      <w:rFonts w:ascii="宋体" w:hAnsi="宋体" w:cs="宋体"/>
                      <w:szCs w:val="21"/>
                    </w:rPr>
                  </w:pPr>
                  <w:r>
                    <w:rPr>
                      <w:rFonts w:hint="eastAsia" w:ascii="宋体" w:hAnsi="宋体" w:cs="宋体"/>
                      <w:szCs w:val="21"/>
                    </w:rPr>
                    <w:t>固废</w:t>
                  </w: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废边角料</w:t>
                  </w:r>
                </w:p>
              </w:tc>
              <w:tc>
                <w:tcPr>
                  <w:tcW w:w="2946" w:type="dxa"/>
                  <w:vMerge w:val="restart"/>
                  <w:vAlign w:val="center"/>
                </w:tcPr>
                <w:p>
                  <w:pPr>
                    <w:adjustRightInd w:val="0"/>
                    <w:snapToGrid w:val="0"/>
                    <w:jc w:val="center"/>
                    <w:rPr>
                      <w:rFonts w:ascii="宋体" w:hAnsi="宋体" w:cs="宋体"/>
                      <w:szCs w:val="21"/>
                    </w:rPr>
                  </w:pPr>
                  <w:r>
                    <w:rPr>
                      <w:rFonts w:hint="eastAsia" w:ascii="宋体" w:hAnsi="宋体" w:cs="宋体"/>
                      <w:szCs w:val="21"/>
                    </w:rPr>
                    <w:t>固废堆存处收集后外卖综合利用</w:t>
                  </w:r>
                </w:p>
              </w:tc>
              <w:tc>
                <w:tcPr>
                  <w:tcW w:w="2622" w:type="dxa"/>
                  <w:vMerge w:val="restart"/>
                  <w:vAlign w:val="center"/>
                </w:tcPr>
                <w:p>
                  <w:pPr>
                    <w:adjustRightInd w:val="0"/>
                    <w:snapToGrid w:val="0"/>
                    <w:jc w:val="center"/>
                    <w:rPr>
                      <w:szCs w:val="21"/>
                    </w:rPr>
                  </w:pPr>
                  <w:r>
                    <w:rPr>
                      <w:szCs w:val="21"/>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废包装</w:t>
                  </w:r>
                </w:p>
              </w:tc>
              <w:tc>
                <w:tcPr>
                  <w:tcW w:w="2946" w:type="dxa"/>
                  <w:vMerge w:val="continue"/>
                  <w:vAlign w:val="center"/>
                </w:tcPr>
                <w:p>
                  <w:pPr>
                    <w:adjustRightInd w:val="0"/>
                    <w:snapToGrid w:val="0"/>
                    <w:jc w:val="center"/>
                    <w:rPr>
                      <w:rFonts w:ascii="宋体" w:hAnsi="宋体" w:cs="宋体"/>
                      <w:szCs w:val="21"/>
                    </w:rPr>
                  </w:pPr>
                </w:p>
              </w:tc>
              <w:tc>
                <w:tcPr>
                  <w:tcW w:w="2622" w:type="dxa"/>
                  <w:vMerge w:val="continue"/>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收集的粉尘</w:t>
                  </w:r>
                </w:p>
              </w:tc>
              <w:tc>
                <w:tcPr>
                  <w:tcW w:w="2946" w:type="dxa"/>
                  <w:vMerge w:val="continue"/>
                  <w:vAlign w:val="center"/>
                </w:tcPr>
                <w:p>
                  <w:pPr>
                    <w:adjustRightInd w:val="0"/>
                    <w:snapToGrid w:val="0"/>
                    <w:jc w:val="center"/>
                    <w:rPr>
                      <w:rFonts w:ascii="宋体" w:hAnsi="宋体" w:cs="宋体"/>
                      <w:szCs w:val="21"/>
                    </w:rPr>
                  </w:pPr>
                </w:p>
              </w:tc>
              <w:tc>
                <w:tcPr>
                  <w:tcW w:w="2622" w:type="dxa"/>
                  <w:vMerge w:val="continue"/>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槽液、槽渣</w:t>
                  </w:r>
                </w:p>
              </w:tc>
              <w:tc>
                <w:tcPr>
                  <w:tcW w:w="2946" w:type="dxa"/>
                  <w:vMerge w:val="restart"/>
                  <w:vAlign w:val="center"/>
                </w:tcPr>
                <w:p>
                  <w:pPr>
                    <w:adjustRightInd w:val="0"/>
                    <w:snapToGrid w:val="0"/>
                    <w:jc w:val="center"/>
                    <w:rPr>
                      <w:rFonts w:ascii="宋体" w:hAnsi="宋体" w:cs="宋体"/>
                      <w:szCs w:val="21"/>
                    </w:rPr>
                  </w:pPr>
                  <w:r>
                    <w:rPr>
                      <w:rFonts w:hint="eastAsia" w:ascii="宋体" w:hAnsi="宋体" w:cs="宋体"/>
                      <w:szCs w:val="21"/>
                    </w:rPr>
                    <w:t>危废间收集后，委托有资质的单位回收处置</w:t>
                  </w:r>
                </w:p>
              </w:tc>
              <w:tc>
                <w:tcPr>
                  <w:tcW w:w="2622" w:type="dxa"/>
                  <w:vMerge w:val="continue"/>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污泥</w:t>
                  </w:r>
                </w:p>
              </w:tc>
              <w:tc>
                <w:tcPr>
                  <w:tcW w:w="2946" w:type="dxa"/>
                  <w:vMerge w:val="continue"/>
                  <w:vAlign w:val="center"/>
                </w:tcPr>
                <w:p>
                  <w:pPr>
                    <w:adjustRightInd w:val="0"/>
                    <w:snapToGrid w:val="0"/>
                    <w:jc w:val="center"/>
                    <w:rPr>
                      <w:rFonts w:ascii="宋体" w:hAnsi="宋体" w:cs="宋体"/>
                      <w:szCs w:val="21"/>
                    </w:rPr>
                  </w:pPr>
                </w:p>
              </w:tc>
              <w:tc>
                <w:tcPr>
                  <w:tcW w:w="2622" w:type="dxa"/>
                  <w:vMerge w:val="continue"/>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废活性炭</w:t>
                  </w:r>
                </w:p>
              </w:tc>
              <w:tc>
                <w:tcPr>
                  <w:tcW w:w="2946" w:type="dxa"/>
                  <w:vMerge w:val="continue"/>
                  <w:vAlign w:val="center"/>
                </w:tcPr>
                <w:p>
                  <w:pPr>
                    <w:adjustRightInd w:val="0"/>
                    <w:snapToGrid w:val="0"/>
                    <w:jc w:val="center"/>
                    <w:rPr>
                      <w:rFonts w:ascii="宋体" w:hAnsi="宋体" w:cs="宋体"/>
                      <w:szCs w:val="21"/>
                    </w:rPr>
                  </w:pPr>
                </w:p>
              </w:tc>
              <w:tc>
                <w:tcPr>
                  <w:tcW w:w="2622" w:type="dxa"/>
                  <w:vMerge w:val="continue"/>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99" w:type="dxa"/>
                  <w:vMerge w:val="continue"/>
                  <w:vAlign w:val="center"/>
                </w:tcPr>
                <w:p>
                  <w:pPr>
                    <w:adjustRightInd w:val="0"/>
                    <w:snapToGrid w:val="0"/>
                    <w:jc w:val="center"/>
                    <w:rPr>
                      <w:rFonts w:ascii="宋体" w:hAnsi="宋体" w:cs="宋体"/>
                      <w:szCs w:val="21"/>
                    </w:rPr>
                  </w:pPr>
                </w:p>
              </w:tc>
              <w:tc>
                <w:tcPr>
                  <w:tcW w:w="1853" w:type="dxa"/>
                  <w:vAlign w:val="center"/>
                </w:tcPr>
                <w:p>
                  <w:pPr>
                    <w:adjustRightInd w:val="0"/>
                    <w:snapToGrid w:val="0"/>
                    <w:jc w:val="center"/>
                    <w:rPr>
                      <w:rFonts w:ascii="宋体" w:hAnsi="宋体" w:cs="宋体"/>
                      <w:szCs w:val="21"/>
                    </w:rPr>
                  </w:pPr>
                  <w:r>
                    <w:rPr>
                      <w:rFonts w:hint="eastAsia" w:ascii="宋体" w:hAnsi="宋体" w:cs="宋体"/>
                      <w:szCs w:val="21"/>
                    </w:rPr>
                    <w:t>生活垃圾</w:t>
                  </w:r>
                </w:p>
              </w:tc>
              <w:tc>
                <w:tcPr>
                  <w:tcW w:w="2946" w:type="dxa"/>
                  <w:vAlign w:val="center"/>
                </w:tcPr>
                <w:p>
                  <w:pPr>
                    <w:adjustRightInd w:val="0"/>
                    <w:snapToGrid w:val="0"/>
                    <w:jc w:val="center"/>
                    <w:rPr>
                      <w:rFonts w:ascii="宋体" w:hAnsi="宋体" w:cs="宋体"/>
                      <w:szCs w:val="21"/>
                    </w:rPr>
                  </w:pPr>
                  <w:r>
                    <w:rPr>
                      <w:rFonts w:hint="eastAsia" w:ascii="宋体" w:hAnsi="宋体" w:cs="宋体"/>
                      <w:szCs w:val="21"/>
                    </w:rPr>
                    <w:t>垃圾桶暂存，收集后环卫清运</w:t>
                  </w:r>
                </w:p>
              </w:tc>
              <w:tc>
                <w:tcPr>
                  <w:tcW w:w="2622" w:type="dxa"/>
                  <w:vMerge w:val="continue"/>
                  <w:vAlign w:val="center"/>
                </w:tcPr>
                <w:p>
                  <w:pPr>
                    <w:adjustRightInd w:val="0"/>
                    <w:snapToGrid w:val="0"/>
                    <w:jc w:val="center"/>
                    <w:rPr>
                      <w:rFonts w:ascii="宋体" w:hAnsi="宋体" w:cs="宋体"/>
                      <w:szCs w:val="21"/>
                    </w:rPr>
                  </w:pPr>
                </w:p>
              </w:tc>
            </w:tr>
          </w:tbl>
          <w:p>
            <w:pPr>
              <w:pStyle w:val="10"/>
              <w:adjustRightInd w:val="0"/>
              <w:snapToGrid w:val="0"/>
              <w:ind w:firstLine="360"/>
              <w:rPr>
                <w:sz w:val="18"/>
                <w:szCs w:val="18"/>
              </w:rPr>
            </w:pPr>
          </w:p>
          <w:p>
            <w:pPr>
              <w:pStyle w:val="10"/>
              <w:ind w:firstLine="0"/>
              <w:jc w:val="center"/>
              <w:rPr>
                <w:rFonts w:ascii="宋体" w:hAnsi="宋体" w:cs="宋体"/>
                <w:b/>
                <w:bCs/>
                <w:sz w:val="21"/>
                <w:szCs w:val="21"/>
              </w:rPr>
            </w:pPr>
            <w:r>
              <w:rPr>
                <w:b/>
                <w:bCs/>
                <w:sz w:val="21"/>
                <w:szCs w:val="21"/>
              </w:rPr>
              <w:t>表4-2</w:t>
            </w:r>
            <w:r>
              <w:rPr>
                <w:rFonts w:hint="eastAsia"/>
                <w:b/>
                <w:bCs/>
                <w:sz w:val="21"/>
                <w:szCs w:val="21"/>
              </w:rPr>
              <w:t>3</w:t>
            </w:r>
            <w:r>
              <w:rPr>
                <w:rFonts w:hint="eastAsia" w:ascii="宋体" w:hAnsi="宋体" w:cs="宋体"/>
                <w:b/>
                <w:bCs/>
                <w:sz w:val="21"/>
                <w:szCs w:val="21"/>
              </w:rPr>
              <w:t xml:space="preserve"> 建设项目</w:t>
            </w:r>
            <w:r>
              <w:rPr>
                <w:rFonts w:ascii="宋体" w:hAnsi="宋体" w:cs="宋体"/>
                <w:b/>
                <w:bCs/>
                <w:sz w:val="21"/>
                <w:szCs w:val="21"/>
              </w:rPr>
              <w:t>“三同时”竣工验收监测项目要求</w:t>
            </w:r>
          </w:p>
          <w:tbl>
            <w:tblPr>
              <w:tblStyle w:val="36"/>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73"/>
              <w:gridCol w:w="1013"/>
              <w:gridCol w:w="1276"/>
              <w:gridCol w:w="2115"/>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tblHeader/>
                <w:jc w:val="center"/>
              </w:trPr>
              <w:tc>
                <w:tcPr>
                  <w:tcW w:w="100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Cs w:val="21"/>
                    </w:rPr>
                  </w:pPr>
                  <w:r>
                    <w:rPr>
                      <w:b/>
                      <w:bCs/>
                      <w:szCs w:val="21"/>
                    </w:rPr>
                    <w:t>项目</w:t>
                  </w:r>
                </w:p>
              </w:tc>
              <w:tc>
                <w:tcPr>
                  <w:tcW w:w="757" w:type="pct"/>
                  <w:vMerge w:val="restart"/>
                  <w:tcBorders>
                    <w:top w:val="single" w:color="auto" w:sz="4" w:space="0"/>
                    <w:left w:val="nil"/>
                    <w:right w:val="single" w:color="auto" w:sz="4" w:space="0"/>
                  </w:tcBorders>
                  <w:vAlign w:val="center"/>
                </w:tcPr>
                <w:p>
                  <w:pPr>
                    <w:adjustRightInd w:val="0"/>
                    <w:snapToGrid w:val="0"/>
                    <w:jc w:val="center"/>
                    <w:rPr>
                      <w:b/>
                      <w:bCs/>
                      <w:szCs w:val="21"/>
                    </w:rPr>
                  </w:pPr>
                  <w:r>
                    <w:rPr>
                      <w:b/>
                      <w:bCs/>
                      <w:szCs w:val="21"/>
                    </w:rPr>
                    <w:t>监测因子</w:t>
                  </w:r>
                </w:p>
              </w:tc>
              <w:tc>
                <w:tcPr>
                  <w:tcW w:w="1255" w:type="pct"/>
                  <w:vMerge w:val="restart"/>
                  <w:tcBorders>
                    <w:top w:val="single" w:color="auto" w:sz="4" w:space="0"/>
                    <w:left w:val="nil"/>
                    <w:right w:val="single" w:color="auto" w:sz="4" w:space="0"/>
                  </w:tcBorders>
                  <w:vAlign w:val="center"/>
                </w:tcPr>
                <w:p>
                  <w:pPr>
                    <w:adjustRightInd w:val="0"/>
                    <w:snapToGrid w:val="0"/>
                    <w:jc w:val="center"/>
                    <w:rPr>
                      <w:b/>
                      <w:bCs/>
                      <w:szCs w:val="21"/>
                    </w:rPr>
                  </w:pPr>
                  <w:r>
                    <w:rPr>
                      <w:b/>
                      <w:bCs/>
                      <w:szCs w:val="21"/>
                    </w:rPr>
                    <w:t>监测频率</w:t>
                  </w:r>
                </w:p>
              </w:tc>
              <w:tc>
                <w:tcPr>
                  <w:tcW w:w="1984" w:type="pct"/>
                  <w:vMerge w:val="restart"/>
                  <w:tcBorders>
                    <w:top w:val="single" w:color="auto" w:sz="4" w:space="0"/>
                    <w:left w:val="nil"/>
                    <w:right w:val="single" w:color="000000" w:sz="6" w:space="0"/>
                  </w:tcBorders>
                  <w:vAlign w:val="center"/>
                </w:tcPr>
                <w:p>
                  <w:pPr>
                    <w:adjustRightInd w:val="0"/>
                    <w:snapToGrid w:val="0"/>
                    <w:jc w:val="center"/>
                    <w:rPr>
                      <w:b/>
                      <w:bCs/>
                      <w:szCs w:val="21"/>
                    </w:rPr>
                  </w:pPr>
                  <w:r>
                    <w:rPr>
                      <w:b/>
                      <w:bCs/>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tblHeader/>
                <w:jc w:val="center"/>
              </w:trPr>
              <w:tc>
                <w:tcPr>
                  <w:tcW w:w="40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Cs w:val="21"/>
                    </w:rPr>
                  </w:pPr>
                  <w:r>
                    <w:rPr>
                      <w:b/>
                      <w:bCs/>
                      <w:szCs w:val="21"/>
                    </w:rPr>
                    <w:t>类别</w:t>
                  </w:r>
                </w:p>
              </w:tc>
              <w:tc>
                <w:tcPr>
                  <w:tcW w:w="601" w:type="pct"/>
                  <w:tcBorders>
                    <w:top w:val="single" w:color="auto" w:sz="4" w:space="0"/>
                    <w:left w:val="nil"/>
                    <w:bottom w:val="single" w:color="auto" w:sz="4" w:space="0"/>
                    <w:right w:val="single" w:color="auto" w:sz="4" w:space="0"/>
                  </w:tcBorders>
                  <w:vAlign w:val="center"/>
                </w:tcPr>
                <w:p>
                  <w:pPr>
                    <w:adjustRightInd w:val="0"/>
                    <w:snapToGrid w:val="0"/>
                    <w:jc w:val="center"/>
                    <w:rPr>
                      <w:b/>
                      <w:bCs/>
                      <w:szCs w:val="21"/>
                    </w:rPr>
                  </w:pPr>
                  <w:r>
                    <w:rPr>
                      <w:b/>
                      <w:bCs/>
                      <w:szCs w:val="21"/>
                    </w:rPr>
                    <w:t>监测点位</w:t>
                  </w:r>
                </w:p>
              </w:tc>
              <w:tc>
                <w:tcPr>
                  <w:tcW w:w="757" w:type="pct"/>
                  <w:vMerge w:val="continue"/>
                  <w:tcBorders>
                    <w:left w:val="nil"/>
                    <w:bottom w:val="single" w:color="auto" w:sz="4" w:space="0"/>
                    <w:right w:val="single" w:color="auto" w:sz="4" w:space="0"/>
                  </w:tcBorders>
                  <w:vAlign w:val="center"/>
                </w:tcPr>
                <w:p>
                  <w:pPr>
                    <w:adjustRightInd w:val="0"/>
                    <w:snapToGrid w:val="0"/>
                    <w:jc w:val="center"/>
                    <w:rPr>
                      <w:szCs w:val="21"/>
                    </w:rPr>
                  </w:pPr>
                </w:p>
              </w:tc>
              <w:tc>
                <w:tcPr>
                  <w:tcW w:w="1255" w:type="pct"/>
                  <w:vMerge w:val="continue"/>
                  <w:tcBorders>
                    <w:left w:val="nil"/>
                    <w:bottom w:val="single" w:color="auto" w:sz="4" w:space="0"/>
                    <w:right w:val="single" w:color="auto" w:sz="4" w:space="0"/>
                  </w:tcBorders>
                  <w:vAlign w:val="center"/>
                </w:tcPr>
                <w:p>
                  <w:pPr>
                    <w:adjustRightInd w:val="0"/>
                    <w:snapToGrid w:val="0"/>
                    <w:jc w:val="center"/>
                    <w:rPr>
                      <w:szCs w:val="21"/>
                    </w:rPr>
                  </w:pPr>
                </w:p>
              </w:tc>
              <w:tc>
                <w:tcPr>
                  <w:tcW w:w="1984" w:type="pct"/>
                  <w:vMerge w:val="continue"/>
                  <w:tcBorders>
                    <w:left w:val="nil"/>
                    <w:bottom w:val="single" w:color="auto" w:sz="4" w:space="0"/>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restart"/>
                  <w:tcBorders>
                    <w:top w:val="nil"/>
                    <w:left w:val="single" w:color="auto" w:sz="4" w:space="0"/>
                    <w:right w:val="single" w:color="auto" w:sz="4" w:space="0"/>
                  </w:tcBorders>
                  <w:vAlign w:val="center"/>
                </w:tcPr>
                <w:p>
                  <w:pPr>
                    <w:adjustRightInd w:val="0"/>
                    <w:snapToGrid w:val="0"/>
                    <w:jc w:val="center"/>
                    <w:rPr>
                      <w:szCs w:val="21"/>
                    </w:rPr>
                  </w:pPr>
                  <w:r>
                    <w:rPr>
                      <w:szCs w:val="21"/>
                    </w:rPr>
                    <w:t>废气</w:t>
                  </w:r>
                </w:p>
              </w:tc>
              <w:tc>
                <w:tcPr>
                  <w:tcW w:w="601"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DA001</w:t>
                  </w:r>
                </w:p>
                <w:p>
                  <w:pPr>
                    <w:adjustRightInd w:val="0"/>
                    <w:snapToGrid w:val="0"/>
                    <w:jc w:val="center"/>
                    <w:rPr>
                      <w:szCs w:val="21"/>
                    </w:rPr>
                  </w:pPr>
                  <w:r>
                    <w:rPr>
                      <w:szCs w:val="21"/>
                    </w:rPr>
                    <w:t>进、出口</w:t>
                  </w:r>
                </w:p>
              </w:tc>
              <w:tc>
                <w:tcPr>
                  <w:tcW w:w="757" w:type="pct"/>
                  <w:tcBorders>
                    <w:top w:val="single" w:color="auto" w:sz="4" w:space="0"/>
                    <w:left w:val="nil"/>
                    <w:right w:val="single" w:color="auto" w:sz="4" w:space="0"/>
                  </w:tcBorders>
                  <w:vAlign w:val="center"/>
                </w:tcPr>
                <w:p>
                  <w:pPr>
                    <w:adjustRightInd w:val="0"/>
                    <w:snapToGrid w:val="0"/>
                    <w:jc w:val="center"/>
                    <w:rPr>
                      <w:szCs w:val="21"/>
                    </w:rPr>
                  </w:pPr>
                  <w:r>
                    <w:rPr>
                      <w:szCs w:val="21"/>
                    </w:rPr>
                    <w:t>颗粒物</w:t>
                  </w:r>
                </w:p>
              </w:tc>
              <w:tc>
                <w:tcPr>
                  <w:tcW w:w="1255" w:type="pct"/>
                  <w:vMerge w:val="restart"/>
                  <w:tcBorders>
                    <w:top w:val="single" w:color="auto" w:sz="4" w:space="0"/>
                    <w:left w:val="nil"/>
                    <w:right w:val="single" w:color="auto" w:sz="4" w:space="0"/>
                  </w:tcBorders>
                  <w:vAlign w:val="center"/>
                </w:tcPr>
                <w:p>
                  <w:pPr>
                    <w:adjustRightInd w:val="0"/>
                    <w:snapToGrid w:val="0"/>
                    <w:jc w:val="center"/>
                    <w:rPr>
                      <w:szCs w:val="21"/>
                    </w:rPr>
                  </w:pPr>
                  <w:r>
                    <w:rPr>
                      <w:szCs w:val="21"/>
                    </w:rPr>
                    <w:t>不少于2 天、每天不少于 3次</w:t>
                  </w:r>
                </w:p>
              </w:tc>
              <w:tc>
                <w:tcPr>
                  <w:tcW w:w="1984" w:type="pct"/>
                  <w:tcBorders>
                    <w:top w:val="single" w:color="auto" w:sz="4" w:space="0"/>
                    <w:left w:val="nil"/>
                    <w:bottom w:val="single" w:color="auto" w:sz="4" w:space="0"/>
                    <w:right w:val="single" w:color="000000" w:sz="6" w:space="0"/>
                  </w:tcBorders>
                  <w:vAlign w:val="center"/>
                </w:tcPr>
                <w:p>
                  <w:pPr>
                    <w:adjustRightInd w:val="0"/>
                    <w:snapToGrid w:val="0"/>
                    <w:jc w:val="center"/>
                    <w:rPr>
                      <w:szCs w:val="21"/>
                    </w:rPr>
                  </w:pPr>
                  <w:r>
                    <w:rPr>
                      <w:szCs w:val="21"/>
                    </w:rPr>
                    <w:t>《工业涂装工序大气污染物排放标准》（DB33/2146-2018）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restart"/>
                  <w:tcBorders>
                    <w:top w:val="nil"/>
                    <w:left w:val="nil"/>
                    <w:right w:val="single" w:color="auto" w:sz="4" w:space="0"/>
                  </w:tcBorders>
                  <w:vAlign w:val="center"/>
                </w:tcPr>
                <w:p>
                  <w:pPr>
                    <w:adjustRightInd w:val="0"/>
                    <w:snapToGrid w:val="0"/>
                    <w:jc w:val="center"/>
                    <w:rPr>
                      <w:szCs w:val="21"/>
                    </w:rPr>
                  </w:pPr>
                  <w:r>
                    <w:rPr>
                      <w:szCs w:val="21"/>
                    </w:rPr>
                    <w:t>DA002</w:t>
                  </w:r>
                </w:p>
                <w:p>
                  <w:pPr>
                    <w:adjustRightInd w:val="0"/>
                    <w:snapToGrid w:val="0"/>
                    <w:jc w:val="center"/>
                    <w:rPr>
                      <w:szCs w:val="21"/>
                    </w:rPr>
                  </w:pPr>
                  <w:r>
                    <w:rPr>
                      <w:szCs w:val="21"/>
                    </w:rPr>
                    <w:t>进、出口</w:t>
                  </w:r>
                </w:p>
              </w:tc>
              <w:tc>
                <w:tcPr>
                  <w:tcW w:w="757" w:type="pct"/>
                  <w:tcBorders>
                    <w:left w:val="nil"/>
                    <w:right w:val="single" w:color="auto" w:sz="4" w:space="0"/>
                  </w:tcBorders>
                  <w:vAlign w:val="center"/>
                </w:tcPr>
                <w:p>
                  <w:pPr>
                    <w:pStyle w:val="11"/>
                    <w:spacing w:line="240" w:lineRule="auto"/>
                    <w:ind w:firstLine="0" w:firstLineChars="0"/>
                    <w:jc w:val="center"/>
                    <w:rPr>
                      <w:sz w:val="21"/>
                      <w:szCs w:val="21"/>
                    </w:rPr>
                  </w:pPr>
                  <w:r>
                    <w:rPr>
                      <w:sz w:val="21"/>
                      <w:szCs w:val="21"/>
                    </w:rPr>
                    <w:t>非甲烷总烃</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tcBorders>
                    <w:top w:val="single" w:color="auto" w:sz="4" w:space="0"/>
                    <w:left w:val="nil"/>
                    <w:right w:val="single" w:color="000000" w:sz="6" w:space="0"/>
                  </w:tcBorders>
                  <w:vAlign w:val="center"/>
                </w:tcPr>
                <w:p>
                  <w:pPr>
                    <w:adjustRightInd w:val="0"/>
                    <w:snapToGrid w:val="0"/>
                    <w:jc w:val="center"/>
                    <w:rPr>
                      <w:szCs w:val="21"/>
                    </w:rPr>
                  </w:pPr>
                  <w:r>
                    <w:rPr>
                      <w:szCs w:val="21"/>
                    </w:rPr>
                    <w:t>《工业涂装工序大气污染物排放标准》（DB33/2146-2018）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right w:val="single" w:color="auto" w:sz="4" w:space="0"/>
                  </w:tcBorders>
                  <w:vAlign w:val="center"/>
                </w:tcPr>
                <w:p>
                  <w:pPr>
                    <w:adjustRightInd w:val="0"/>
                    <w:snapToGrid w:val="0"/>
                    <w:jc w:val="center"/>
                    <w:rPr>
                      <w:szCs w:val="21"/>
                    </w:rPr>
                  </w:pPr>
                </w:p>
              </w:tc>
              <w:tc>
                <w:tcPr>
                  <w:tcW w:w="757" w:type="pct"/>
                  <w:tcBorders>
                    <w:left w:val="nil"/>
                    <w:right w:val="single" w:color="auto" w:sz="4" w:space="0"/>
                  </w:tcBorders>
                  <w:vAlign w:val="center"/>
                </w:tcPr>
                <w:p>
                  <w:pPr>
                    <w:pStyle w:val="2"/>
                    <w:rPr>
                      <w:b w:val="0"/>
                      <w:szCs w:val="21"/>
                    </w:rPr>
                  </w:pPr>
                  <w:r>
                    <w:rPr>
                      <w:b w:val="0"/>
                      <w:szCs w:val="21"/>
                    </w:rPr>
                    <w:t>颗粒物</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restart"/>
                  <w:tcBorders>
                    <w:top w:val="single" w:color="auto" w:sz="4" w:space="0"/>
                    <w:left w:val="nil"/>
                    <w:right w:val="single" w:color="000000" w:sz="6" w:space="0"/>
                  </w:tcBorders>
                  <w:vAlign w:val="center"/>
                </w:tcPr>
                <w:p>
                  <w:pPr>
                    <w:adjustRightInd w:val="0"/>
                    <w:snapToGrid w:val="0"/>
                    <w:jc w:val="center"/>
                    <w:rPr>
                      <w:szCs w:val="21"/>
                    </w:rPr>
                  </w:pPr>
                  <w:r>
                    <w:rPr>
                      <w:szCs w:val="21"/>
                    </w:rPr>
                    <w:t>《锅炉大气污染物排放标准》(GB13271-2014)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right w:val="single" w:color="auto" w:sz="4" w:space="0"/>
                  </w:tcBorders>
                  <w:vAlign w:val="center"/>
                </w:tcPr>
                <w:p>
                  <w:pPr>
                    <w:adjustRightInd w:val="0"/>
                    <w:snapToGrid w:val="0"/>
                    <w:jc w:val="center"/>
                    <w:rPr>
                      <w:szCs w:val="21"/>
                    </w:rPr>
                  </w:pPr>
                </w:p>
              </w:tc>
              <w:tc>
                <w:tcPr>
                  <w:tcW w:w="757" w:type="pct"/>
                  <w:tcBorders>
                    <w:left w:val="nil"/>
                    <w:right w:val="single" w:color="auto" w:sz="4" w:space="0"/>
                  </w:tcBorders>
                  <w:vAlign w:val="center"/>
                </w:tcPr>
                <w:p>
                  <w:pPr>
                    <w:pStyle w:val="2"/>
                    <w:rPr>
                      <w:b w:val="0"/>
                      <w:szCs w:val="21"/>
                    </w:rPr>
                  </w:pPr>
                  <w:r>
                    <w:rPr>
                      <w:b w:val="0"/>
                      <w:szCs w:val="21"/>
                    </w:rPr>
                    <w:t>SO</w:t>
                  </w:r>
                  <w:r>
                    <w:rPr>
                      <w:b w:val="0"/>
                      <w:szCs w:val="21"/>
                      <w:vertAlign w:val="subscript"/>
                    </w:rPr>
                    <w:t>2</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continue"/>
                  <w:tcBorders>
                    <w:left w:val="nil"/>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bottom w:val="single" w:color="auto" w:sz="4" w:space="0"/>
                    <w:right w:val="single" w:color="auto" w:sz="4" w:space="0"/>
                  </w:tcBorders>
                  <w:vAlign w:val="center"/>
                </w:tcPr>
                <w:p>
                  <w:pPr>
                    <w:adjustRightInd w:val="0"/>
                    <w:snapToGrid w:val="0"/>
                    <w:jc w:val="center"/>
                    <w:rPr>
                      <w:szCs w:val="21"/>
                    </w:rPr>
                  </w:pPr>
                </w:p>
              </w:tc>
              <w:tc>
                <w:tcPr>
                  <w:tcW w:w="757" w:type="pct"/>
                  <w:tcBorders>
                    <w:left w:val="nil"/>
                    <w:right w:val="single" w:color="auto" w:sz="4" w:space="0"/>
                  </w:tcBorders>
                  <w:vAlign w:val="center"/>
                </w:tcPr>
                <w:p>
                  <w:pPr>
                    <w:pStyle w:val="2"/>
                    <w:rPr>
                      <w:b w:val="0"/>
                      <w:szCs w:val="21"/>
                    </w:rPr>
                  </w:pPr>
                  <w:r>
                    <w:rPr>
                      <w:b w:val="0"/>
                      <w:szCs w:val="21"/>
                    </w:rPr>
                    <w:t>NOx</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continue"/>
                  <w:tcBorders>
                    <w:left w:val="nil"/>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restart"/>
                  <w:tcBorders>
                    <w:top w:val="nil"/>
                    <w:left w:val="nil"/>
                    <w:right w:val="single" w:color="auto" w:sz="4" w:space="0"/>
                  </w:tcBorders>
                  <w:vAlign w:val="center"/>
                </w:tcPr>
                <w:p>
                  <w:pPr>
                    <w:adjustRightInd w:val="0"/>
                    <w:snapToGrid w:val="0"/>
                    <w:jc w:val="center"/>
                    <w:rPr>
                      <w:szCs w:val="21"/>
                    </w:rPr>
                  </w:pPr>
                  <w:r>
                    <w:rPr>
                      <w:szCs w:val="21"/>
                    </w:rPr>
                    <w:t>厂界无组织</w:t>
                  </w:r>
                </w:p>
              </w:tc>
              <w:tc>
                <w:tcPr>
                  <w:tcW w:w="757" w:type="pct"/>
                  <w:tcBorders>
                    <w:left w:val="nil"/>
                    <w:right w:val="single" w:color="auto" w:sz="4" w:space="0"/>
                  </w:tcBorders>
                  <w:vAlign w:val="center"/>
                </w:tcPr>
                <w:p>
                  <w:pPr>
                    <w:pStyle w:val="11"/>
                    <w:spacing w:line="240" w:lineRule="auto"/>
                    <w:ind w:firstLine="0" w:firstLineChars="0"/>
                    <w:jc w:val="center"/>
                    <w:rPr>
                      <w:sz w:val="21"/>
                      <w:szCs w:val="21"/>
                    </w:rPr>
                  </w:pPr>
                  <w:r>
                    <w:rPr>
                      <w:sz w:val="21"/>
                      <w:szCs w:val="21"/>
                    </w:rPr>
                    <w:t>非甲烷总烃</w:t>
                  </w:r>
                </w:p>
              </w:tc>
              <w:tc>
                <w:tcPr>
                  <w:tcW w:w="1255" w:type="pct"/>
                  <w:vMerge w:val="restart"/>
                  <w:tcBorders>
                    <w:left w:val="nil"/>
                    <w:right w:val="single" w:color="auto" w:sz="4" w:space="0"/>
                  </w:tcBorders>
                  <w:vAlign w:val="center"/>
                </w:tcPr>
                <w:p>
                  <w:pPr>
                    <w:adjustRightInd w:val="0"/>
                    <w:snapToGrid w:val="0"/>
                    <w:jc w:val="center"/>
                    <w:rPr>
                      <w:szCs w:val="21"/>
                    </w:rPr>
                  </w:pPr>
                  <w:r>
                    <w:rPr>
                      <w:szCs w:val="21"/>
                    </w:rPr>
                    <w:t>四个监测点位，不少于2 天、每天不少于 3 次</w:t>
                  </w:r>
                </w:p>
              </w:tc>
              <w:tc>
                <w:tcPr>
                  <w:tcW w:w="1984" w:type="pct"/>
                  <w:tcBorders>
                    <w:top w:val="single" w:color="auto" w:sz="4" w:space="0"/>
                    <w:left w:val="nil"/>
                    <w:right w:val="single" w:color="000000" w:sz="6" w:space="0"/>
                  </w:tcBorders>
                  <w:vAlign w:val="center"/>
                </w:tcPr>
                <w:p>
                  <w:pPr>
                    <w:adjustRightInd w:val="0"/>
                    <w:snapToGrid w:val="0"/>
                    <w:jc w:val="center"/>
                    <w:rPr>
                      <w:szCs w:val="21"/>
                    </w:rPr>
                  </w:pPr>
                  <w:r>
                    <w:rPr>
                      <w:szCs w:val="21"/>
                    </w:rPr>
                    <w:t>《工业涂装工序大气污染物排放标准》（DB33/2146-2018）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right w:val="single" w:color="auto" w:sz="4" w:space="0"/>
                  </w:tcBorders>
                  <w:vAlign w:val="center"/>
                </w:tcPr>
                <w:p>
                  <w:pPr>
                    <w:adjustRightInd w:val="0"/>
                    <w:snapToGrid w:val="0"/>
                    <w:jc w:val="center"/>
                    <w:rPr>
                      <w:szCs w:val="21"/>
                    </w:rPr>
                  </w:pPr>
                </w:p>
              </w:tc>
              <w:tc>
                <w:tcPr>
                  <w:tcW w:w="757" w:type="pct"/>
                  <w:tcBorders>
                    <w:left w:val="nil"/>
                    <w:right w:val="single" w:color="auto" w:sz="4" w:space="0"/>
                  </w:tcBorders>
                  <w:vAlign w:val="center"/>
                </w:tcPr>
                <w:p>
                  <w:pPr>
                    <w:pStyle w:val="2"/>
                    <w:rPr>
                      <w:b w:val="0"/>
                      <w:szCs w:val="21"/>
                    </w:rPr>
                  </w:pPr>
                  <w:r>
                    <w:rPr>
                      <w:b w:val="0"/>
                      <w:szCs w:val="21"/>
                    </w:rPr>
                    <w:t>颗粒物</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restart"/>
                  <w:tcBorders>
                    <w:top w:val="single" w:color="auto" w:sz="4" w:space="0"/>
                    <w:left w:val="nil"/>
                    <w:right w:val="single" w:color="000000" w:sz="6" w:space="0"/>
                  </w:tcBorders>
                  <w:vAlign w:val="center"/>
                </w:tcPr>
                <w:p>
                  <w:pPr>
                    <w:adjustRightInd w:val="0"/>
                    <w:snapToGrid w:val="0"/>
                    <w:jc w:val="center"/>
                    <w:rPr>
                      <w:szCs w:val="21"/>
                    </w:rPr>
                  </w:pPr>
                  <w:r>
                    <w:rPr>
                      <w:szCs w:val="21"/>
                    </w:rPr>
                    <w:t>《大气污染物综合排放标准》（GB16297-1996）中的新污染源二级排放标准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right w:val="single" w:color="auto" w:sz="4" w:space="0"/>
                  </w:tcBorders>
                  <w:vAlign w:val="center"/>
                </w:tcPr>
                <w:p>
                  <w:pPr>
                    <w:adjustRightInd w:val="0"/>
                    <w:snapToGrid w:val="0"/>
                    <w:jc w:val="center"/>
                    <w:rPr>
                      <w:szCs w:val="21"/>
                    </w:rPr>
                  </w:pPr>
                </w:p>
              </w:tc>
              <w:tc>
                <w:tcPr>
                  <w:tcW w:w="757" w:type="pct"/>
                  <w:tcBorders>
                    <w:left w:val="nil"/>
                    <w:right w:val="single" w:color="auto" w:sz="4" w:space="0"/>
                  </w:tcBorders>
                  <w:vAlign w:val="center"/>
                </w:tcPr>
                <w:p>
                  <w:pPr>
                    <w:pStyle w:val="2"/>
                    <w:rPr>
                      <w:b w:val="0"/>
                      <w:szCs w:val="21"/>
                    </w:rPr>
                  </w:pPr>
                  <w:r>
                    <w:rPr>
                      <w:b w:val="0"/>
                      <w:szCs w:val="21"/>
                    </w:rPr>
                    <w:t>SO</w:t>
                  </w:r>
                  <w:r>
                    <w:rPr>
                      <w:b w:val="0"/>
                      <w:szCs w:val="21"/>
                      <w:vertAlign w:val="subscript"/>
                    </w:rPr>
                    <w:t>2</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continue"/>
                  <w:tcBorders>
                    <w:left w:val="nil"/>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bottom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bottom w:val="single" w:color="auto" w:sz="4" w:space="0"/>
                    <w:right w:val="single" w:color="auto" w:sz="4" w:space="0"/>
                  </w:tcBorders>
                  <w:vAlign w:val="center"/>
                </w:tcPr>
                <w:p>
                  <w:pPr>
                    <w:adjustRightInd w:val="0"/>
                    <w:snapToGrid w:val="0"/>
                    <w:jc w:val="center"/>
                    <w:rPr>
                      <w:szCs w:val="21"/>
                    </w:rPr>
                  </w:pPr>
                </w:p>
              </w:tc>
              <w:tc>
                <w:tcPr>
                  <w:tcW w:w="757" w:type="pct"/>
                  <w:tcBorders>
                    <w:left w:val="nil"/>
                    <w:right w:val="single" w:color="auto" w:sz="4" w:space="0"/>
                  </w:tcBorders>
                  <w:vAlign w:val="center"/>
                </w:tcPr>
                <w:p>
                  <w:pPr>
                    <w:pStyle w:val="2"/>
                    <w:rPr>
                      <w:b w:val="0"/>
                      <w:szCs w:val="21"/>
                    </w:rPr>
                  </w:pPr>
                  <w:r>
                    <w:rPr>
                      <w:b w:val="0"/>
                      <w:szCs w:val="21"/>
                    </w:rPr>
                    <w:t>NOx</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continue"/>
                  <w:tcBorders>
                    <w:left w:val="nil"/>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restart"/>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废水</w:t>
                  </w:r>
                </w:p>
              </w:tc>
              <w:tc>
                <w:tcPr>
                  <w:tcW w:w="601" w:type="pct"/>
                  <w:vMerge w:val="restart"/>
                  <w:tcBorders>
                    <w:top w:val="single" w:color="auto" w:sz="4" w:space="0"/>
                    <w:left w:val="nil"/>
                    <w:right w:val="single" w:color="auto" w:sz="4" w:space="0"/>
                  </w:tcBorders>
                  <w:vAlign w:val="center"/>
                </w:tcPr>
                <w:p>
                  <w:pPr>
                    <w:adjustRightInd w:val="0"/>
                    <w:snapToGrid w:val="0"/>
                    <w:jc w:val="center"/>
                    <w:rPr>
                      <w:szCs w:val="21"/>
                    </w:rPr>
                  </w:pPr>
                  <w:r>
                    <w:rPr>
                      <w:szCs w:val="21"/>
                    </w:rPr>
                    <w:t>DW001</w:t>
                  </w:r>
                </w:p>
              </w:tc>
              <w:tc>
                <w:tcPr>
                  <w:tcW w:w="757"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i/>
                      <w:iCs/>
                      <w:szCs w:val="21"/>
                    </w:rPr>
                    <w:t>p</w:t>
                  </w:r>
                  <w:r>
                    <w:rPr>
                      <w:szCs w:val="21"/>
                    </w:rPr>
                    <w:t>H</w:t>
                  </w:r>
                </w:p>
              </w:tc>
              <w:tc>
                <w:tcPr>
                  <w:tcW w:w="1255" w:type="pct"/>
                  <w:vMerge w:val="restart"/>
                  <w:tcBorders>
                    <w:top w:val="single" w:color="auto" w:sz="4" w:space="0"/>
                    <w:left w:val="nil"/>
                    <w:right w:val="single" w:color="auto" w:sz="4" w:space="0"/>
                  </w:tcBorders>
                  <w:vAlign w:val="center"/>
                </w:tcPr>
                <w:p>
                  <w:pPr>
                    <w:adjustRightInd w:val="0"/>
                    <w:snapToGrid w:val="0"/>
                    <w:jc w:val="center"/>
                    <w:rPr>
                      <w:szCs w:val="21"/>
                    </w:rPr>
                  </w:pPr>
                  <w:r>
                    <w:rPr>
                      <w:szCs w:val="21"/>
                    </w:rPr>
                    <w:t>不少于2 天、每天不少于 4次</w:t>
                  </w:r>
                </w:p>
              </w:tc>
              <w:tc>
                <w:tcPr>
                  <w:tcW w:w="1984" w:type="pct"/>
                  <w:vMerge w:val="restart"/>
                  <w:tcBorders>
                    <w:top w:val="single" w:color="auto" w:sz="4" w:space="0"/>
                    <w:left w:val="nil"/>
                    <w:right w:val="single" w:color="000000" w:sz="6" w:space="0"/>
                  </w:tcBorders>
                  <w:vAlign w:val="center"/>
                </w:tcPr>
                <w:p>
                  <w:pPr>
                    <w:adjustRightInd w:val="0"/>
                    <w:snapToGrid w:val="0"/>
                    <w:jc w:val="center"/>
                    <w:rPr>
                      <w:szCs w:val="21"/>
                    </w:rPr>
                  </w:pPr>
                  <w:r>
                    <w:rPr>
                      <w:szCs w:val="21"/>
                    </w:rPr>
                    <w:t>《污水综合排放标准》（GB8978-1996）中三级标准，其中氨氮、总磷排放执行《工业企业废水氮、磷污染物间接排放限值》（DB33/887—2013）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right w:val="single" w:color="auto" w:sz="4" w:space="0"/>
                  </w:tcBorders>
                  <w:vAlign w:val="center"/>
                </w:tcPr>
                <w:p>
                  <w:pPr>
                    <w:adjustRightInd w:val="0"/>
                    <w:snapToGrid w:val="0"/>
                    <w:jc w:val="center"/>
                    <w:rPr>
                      <w:szCs w:val="21"/>
                    </w:rPr>
                  </w:pPr>
                </w:p>
              </w:tc>
              <w:tc>
                <w:tcPr>
                  <w:tcW w:w="757"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氨氮</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continue"/>
                  <w:tcBorders>
                    <w:left w:val="nil"/>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right w:val="single" w:color="auto" w:sz="4" w:space="0"/>
                  </w:tcBorders>
                  <w:vAlign w:val="center"/>
                </w:tcPr>
                <w:p>
                  <w:pPr>
                    <w:adjustRightInd w:val="0"/>
                    <w:snapToGrid w:val="0"/>
                    <w:jc w:val="center"/>
                    <w:rPr>
                      <w:szCs w:val="21"/>
                    </w:rPr>
                  </w:pPr>
                </w:p>
              </w:tc>
              <w:tc>
                <w:tcPr>
                  <w:tcW w:w="757"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COD</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continue"/>
                  <w:tcBorders>
                    <w:left w:val="nil"/>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right w:val="single" w:color="auto" w:sz="4" w:space="0"/>
                  </w:tcBorders>
                  <w:vAlign w:val="center"/>
                </w:tcPr>
                <w:p>
                  <w:pPr>
                    <w:adjustRightInd w:val="0"/>
                    <w:snapToGrid w:val="0"/>
                    <w:jc w:val="center"/>
                    <w:rPr>
                      <w:szCs w:val="21"/>
                    </w:rPr>
                  </w:pPr>
                </w:p>
              </w:tc>
              <w:tc>
                <w:tcPr>
                  <w:tcW w:w="757"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SS</w:t>
                  </w:r>
                </w:p>
              </w:tc>
              <w:tc>
                <w:tcPr>
                  <w:tcW w:w="1255" w:type="pct"/>
                  <w:vMerge w:val="continue"/>
                  <w:tcBorders>
                    <w:left w:val="nil"/>
                    <w:right w:val="single" w:color="auto" w:sz="4" w:space="0"/>
                  </w:tcBorders>
                  <w:vAlign w:val="center"/>
                </w:tcPr>
                <w:p>
                  <w:pPr>
                    <w:adjustRightInd w:val="0"/>
                    <w:snapToGrid w:val="0"/>
                    <w:jc w:val="center"/>
                    <w:rPr>
                      <w:szCs w:val="21"/>
                    </w:rPr>
                  </w:pPr>
                </w:p>
              </w:tc>
              <w:tc>
                <w:tcPr>
                  <w:tcW w:w="1984" w:type="pct"/>
                  <w:vMerge w:val="continue"/>
                  <w:tcBorders>
                    <w:left w:val="nil"/>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400" w:type="pct"/>
                  <w:vMerge w:val="continue"/>
                  <w:tcBorders>
                    <w:left w:val="single" w:color="auto" w:sz="4" w:space="0"/>
                    <w:bottom w:val="single" w:color="auto" w:sz="4" w:space="0"/>
                    <w:right w:val="single" w:color="auto" w:sz="4" w:space="0"/>
                  </w:tcBorders>
                  <w:vAlign w:val="center"/>
                </w:tcPr>
                <w:p>
                  <w:pPr>
                    <w:adjustRightInd w:val="0"/>
                    <w:snapToGrid w:val="0"/>
                    <w:jc w:val="center"/>
                    <w:rPr>
                      <w:szCs w:val="21"/>
                    </w:rPr>
                  </w:pPr>
                </w:p>
              </w:tc>
              <w:tc>
                <w:tcPr>
                  <w:tcW w:w="601" w:type="pct"/>
                  <w:vMerge w:val="continue"/>
                  <w:tcBorders>
                    <w:left w:val="nil"/>
                    <w:bottom w:val="single" w:color="auto" w:sz="4" w:space="0"/>
                    <w:right w:val="single" w:color="auto" w:sz="4" w:space="0"/>
                  </w:tcBorders>
                  <w:vAlign w:val="center"/>
                </w:tcPr>
                <w:p>
                  <w:pPr>
                    <w:adjustRightInd w:val="0"/>
                    <w:snapToGrid w:val="0"/>
                    <w:jc w:val="center"/>
                    <w:rPr>
                      <w:szCs w:val="21"/>
                    </w:rPr>
                  </w:pPr>
                </w:p>
              </w:tc>
              <w:tc>
                <w:tcPr>
                  <w:tcW w:w="757"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石油类</w:t>
                  </w:r>
                </w:p>
              </w:tc>
              <w:tc>
                <w:tcPr>
                  <w:tcW w:w="1255" w:type="pct"/>
                  <w:vMerge w:val="continue"/>
                  <w:tcBorders>
                    <w:left w:val="nil"/>
                    <w:bottom w:val="single" w:color="auto" w:sz="4" w:space="0"/>
                    <w:right w:val="single" w:color="auto" w:sz="4" w:space="0"/>
                  </w:tcBorders>
                  <w:vAlign w:val="center"/>
                </w:tcPr>
                <w:p>
                  <w:pPr>
                    <w:adjustRightInd w:val="0"/>
                    <w:snapToGrid w:val="0"/>
                    <w:jc w:val="center"/>
                    <w:rPr>
                      <w:szCs w:val="21"/>
                    </w:rPr>
                  </w:pPr>
                </w:p>
              </w:tc>
              <w:tc>
                <w:tcPr>
                  <w:tcW w:w="1984" w:type="pct"/>
                  <w:vMerge w:val="continue"/>
                  <w:tcBorders>
                    <w:left w:val="nil"/>
                    <w:bottom w:val="single" w:color="auto" w:sz="4" w:space="0"/>
                    <w:right w:val="single" w:color="000000" w:sz="6"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0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噪声</w:t>
                  </w:r>
                </w:p>
              </w:tc>
              <w:tc>
                <w:tcPr>
                  <w:tcW w:w="601"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厂界</w:t>
                  </w:r>
                </w:p>
              </w:tc>
              <w:tc>
                <w:tcPr>
                  <w:tcW w:w="757"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Leq</w:t>
                  </w:r>
                </w:p>
              </w:tc>
              <w:tc>
                <w:tcPr>
                  <w:tcW w:w="1255"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不少于 2 天，每天不少于昼间 1 次，每次不得少于20min</w:t>
                  </w:r>
                </w:p>
              </w:tc>
              <w:tc>
                <w:tcPr>
                  <w:tcW w:w="1984" w:type="pct"/>
                  <w:tcBorders>
                    <w:top w:val="single" w:color="auto" w:sz="4" w:space="0"/>
                    <w:left w:val="nil"/>
                    <w:bottom w:val="single" w:color="auto" w:sz="4" w:space="0"/>
                    <w:right w:val="single" w:color="000000" w:sz="6" w:space="0"/>
                  </w:tcBorders>
                  <w:vAlign w:val="center"/>
                </w:tcPr>
                <w:p>
                  <w:pPr>
                    <w:adjustRightInd w:val="0"/>
                    <w:snapToGrid w:val="0"/>
                    <w:jc w:val="center"/>
                    <w:rPr>
                      <w:szCs w:val="21"/>
                    </w:rPr>
                  </w:pPr>
                  <w:r>
                    <w:rPr>
                      <w:szCs w:val="21"/>
                    </w:rPr>
                    <w:t>《工业企业厂界环境噪声排放标准》（GB12348-2008）中的3类标准</w:t>
                  </w:r>
                </w:p>
              </w:tc>
            </w:tr>
          </w:tbl>
          <w:p>
            <w:pPr>
              <w:adjustRightInd w:val="0"/>
              <w:snapToGrid w:val="0"/>
              <w:spacing w:line="360" w:lineRule="auto"/>
              <w:rPr>
                <w:b/>
                <w:bCs/>
                <w:sz w:val="24"/>
              </w:rPr>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p>
      <w:pPr>
        <w:pStyle w:val="33"/>
        <w:adjustRightInd w:val="0"/>
        <w:snapToGrid w:val="0"/>
        <w:spacing w:before="0" w:beforeAutospacing="0" w:after="0" w:afterAutospacing="0"/>
        <w:jc w:val="center"/>
        <w:outlineLvl w:val="0"/>
        <w:rPr>
          <w:rFonts w:ascii="黑体" w:hAnsi="黑体"/>
          <w:b/>
          <w:snapToGrid w:val="0"/>
          <w:sz w:val="30"/>
          <w:szCs w:val="30"/>
        </w:rPr>
      </w:pPr>
      <w:bookmarkStart w:id="22" w:name="_Toc77864640"/>
      <w:r>
        <w:rPr>
          <w:rFonts w:hint="eastAsia" w:ascii="黑体" w:hAnsi="黑体"/>
          <w:b/>
          <w:snapToGrid w:val="0"/>
          <w:sz w:val="30"/>
          <w:szCs w:val="30"/>
        </w:rPr>
        <w:t>五、</w:t>
      </w:r>
      <w:bookmarkStart w:id="23" w:name="_Hlk54167917"/>
      <w:r>
        <w:rPr>
          <w:rFonts w:hint="eastAsia" w:ascii="黑体" w:hAnsi="黑体"/>
          <w:b/>
          <w:snapToGrid w:val="0"/>
          <w:sz w:val="30"/>
          <w:szCs w:val="30"/>
        </w:rPr>
        <w:t>环境保护措施监督检查清单</w:t>
      </w:r>
      <w:bookmarkEnd w:id="22"/>
      <w:bookmarkEnd w:id="23"/>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4"/>
        <w:gridCol w:w="690"/>
        <w:gridCol w:w="1140"/>
        <w:gridCol w:w="1166"/>
        <w:gridCol w:w="2544"/>
        <w:gridCol w:w="25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374" w:type="dxa"/>
            <w:gridSpan w:val="2"/>
            <w:tcBorders>
              <w:tl2br w:val="single" w:color="auto" w:sz="4" w:space="0"/>
            </w:tcBorders>
            <w:vAlign w:val="center"/>
          </w:tcPr>
          <w:p>
            <w:pPr>
              <w:adjustRightInd w:val="0"/>
              <w:snapToGrid w:val="0"/>
              <w:jc w:val="right"/>
              <w:rPr>
                <w:rFonts w:ascii="宋体" w:hAnsi="宋体" w:cs="宋体"/>
                <w:b/>
                <w:szCs w:val="21"/>
              </w:rPr>
            </w:pPr>
            <w:r>
              <w:rPr>
                <w:rFonts w:hint="eastAsia" w:ascii="宋体" w:hAnsi="宋体" w:cs="宋体"/>
                <w:b/>
                <w:szCs w:val="21"/>
              </w:rPr>
              <w:t>内容</w:t>
            </w:r>
          </w:p>
          <w:p>
            <w:pPr>
              <w:adjustRightInd w:val="0"/>
              <w:snapToGrid w:val="0"/>
              <w:rPr>
                <w:rFonts w:ascii="宋体" w:hAnsi="宋体" w:cs="宋体"/>
                <w:b/>
                <w:szCs w:val="21"/>
              </w:rPr>
            </w:pPr>
            <w:r>
              <w:rPr>
                <w:rFonts w:hint="eastAsia" w:ascii="宋体" w:hAnsi="宋体" w:cs="宋体"/>
                <w:b/>
                <w:szCs w:val="21"/>
              </w:rPr>
              <w:t>要素</w:t>
            </w:r>
          </w:p>
        </w:tc>
        <w:tc>
          <w:tcPr>
            <w:tcW w:w="1140" w:type="dxa"/>
            <w:vAlign w:val="center"/>
          </w:tcPr>
          <w:p>
            <w:pPr>
              <w:adjustRightInd w:val="0"/>
              <w:snapToGrid w:val="0"/>
              <w:jc w:val="center"/>
              <w:rPr>
                <w:rFonts w:ascii="宋体" w:hAnsi="宋体" w:cs="宋体"/>
                <w:b/>
                <w:szCs w:val="21"/>
              </w:rPr>
            </w:pPr>
            <w:r>
              <w:rPr>
                <w:rFonts w:hint="eastAsia" w:ascii="宋体" w:hAnsi="宋体" w:cs="宋体"/>
                <w:b/>
                <w:szCs w:val="21"/>
              </w:rPr>
              <w:t>排放口(编号、名称)/污染源</w:t>
            </w:r>
          </w:p>
        </w:tc>
        <w:tc>
          <w:tcPr>
            <w:tcW w:w="1166" w:type="dxa"/>
            <w:vAlign w:val="center"/>
          </w:tcPr>
          <w:p>
            <w:pPr>
              <w:adjustRightInd w:val="0"/>
              <w:snapToGrid w:val="0"/>
              <w:jc w:val="center"/>
              <w:rPr>
                <w:rFonts w:ascii="宋体" w:hAnsi="宋体" w:cs="宋体"/>
                <w:b/>
                <w:szCs w:val="21"/>
              </w:rPr>
            </w:pPr>
            <w:r>
              <w:rPr>
                <w:rFonts w:hint="eastAsia" w:ascii="宋体" w:hAnsi="宋体" w:cs="宋体"/>
                <w:b/>
                <w:szCs w:val="21"/>
              </w:rPr>
              <w:t>污染物项目</w:t>
            </w:r>
          </w:p>
        </w:tc>
        <w:tc>
          <w:tcPr>
            <w:tcW w:w="2544" w:type="dxa"/>
            <w:vAlign w:val="center"/>
          </w:tcPr>
          <w:p>
            <w:pPr>
              <w:adjustRightInd w:val="0"/>
              <w:snapToGrid w:val="0"/>
              <w:jc w:val="center"/>
              <w:rPr>
                <w:rFonts w:ascii="宋体" w:hAnsi="宋体" w:cs="宋体"/>
                <w:b/>
                <w:szCs w:val="21"/>
              </w:rPr>
            </w:pPr>
            <w:r>
              <w:rPr>
                <w:rFonts w:hint="eastAsia" w:ascii="宋体" w:hAnsi="宋体" w:cs="宋体"/>
                <w:b/>
                <w:szCs w:val="21"/>
              </w:rPr>
              <w:t>环境保护措施</w:t>
            </w:r>
          </w:p>
        </w:tc>
        <w:tc>
          <w:tcPr>
            <w:tcW w:w="2576" w:type="dxa"/>
            <w:vAlign w:val="center"/>
          </w:tcPr>
          <w:p>
            <w:pPr>
              <w:adjustRightInd w:val="0"/>
              <w:snapToGrid w:val="0"/>
              <w:jc w:val="center"/>
              <w:rPr>
                <w:rFonts w:ascii="宋体" w:hAnsi="宋体" w:cs="宋体"/>
                <w:b/>
                <w:szCs w:val="21"/>
              </w:rPr>
            </w:pPr>
            <w:r>
              <w:rPr>
                <w:rFonts w:hint="eastAsia" w:ascii="宋体" w:hAnsi="宋体" w:cs="宋体"/>
                <w:b/>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84" w:type="dxa"/>
            <w:vMerge w:val="restart"/>
            <w:vAlign w:val="center"/>
          </w:tcPr>
          <w:p>
            <w:pPr>
              <w:adjustRightInd w:val="0"/>
              <w:snapToGrid w:val="0"/>
              <w:jc w:val="center"/>
              <w:rPr>
                <w:rFonts w:ascii="宋体" w:hAnsi="宋体" w:cs="宋体"/>
                <w:szCs w:val="21"/>
              </w:rPr>
            </w:pPr>
            <w:r>
              <w:rPr>
                <w:rFonts w:hint="eastAsia" w:ascii="宋体" w:hAnsi="宋体" w:cs="宋体"/>
                <w:szCs w:val="21"/>
              </w:rPr>
              <w:t>大气环境</w:t>
            </w:r>
          </w:p>
        </w:tc>
        <w:tc>
          <w:tcPr>
            <w:tcW w:w="690" w:type="dxa"/>
            <w:vMerge w:val="restart"/>
            <w:vAlign w:val="center"/>
          </w:tcPr>
          <w:p>
            <w:pPr>
              <w:adjustRightInd w:val="0"/>
              <w:snapToGrid w:val="0"/>
              <w:jc w:val="center"/>
              <w:rPr>
                <w:rFonts w:ascii="宋体" w:hAnsi="宋体" w:cs="宋体"/>
                <w:szCs w:val="21"/>
              </w:rPr>
            </w:pPr>
            <w:r>
              <w:rPr>
                <w:rFonts w:hint="eastAsia" w:ascii="宋体" w:hAnsi="宋体" w:cs="宋体"/>
                <w:szCs w:val="21"/>
              </w:rPr>
              <w:t>有组织</w:t>
            </w:r>
          </w:p>
        </w:tc>
        <w:tc>
          <w:tcPr>
            <w:tcW w:w="1140" w:type="dxa"/>
            <w:vAlign w:val="center"/>
          </w:tcPr>
          <w:p>
            <w:pPr>
              <w:adjustRightInd w:val="0"/>
              <w:snapToGrid w:val="0"/>
              <w:jc w:val="center"/>
              <w:rPr>
                <w:szCs w:val="21"/>
              </w:rPr>
            </w:pPr>
            <w:r>
              <w:rPr>
                <w:szCs w:val="21"/>
              </w:rPr>
              <w:t>DA001（喷塑粉尘）</w:t>
            </w:r>
          </w:p>
        </w:tc>
        <w:tc>
          <w:tcPr>
            <w:tcW w:w="1166" w:type="dxa"/>
            <w:vAlign w:val="center"/>
          </w:tcPr>
          <w:p>
            <w:pPr>
              <w:adjustRightInd w:val="0"/>
              <w:snapToGrid w:val="0"/>
              <w:jc w:val="center"/>
              <w:rPr>
                <w:rFonts w:ascii="宋体" w:hAnsi="宋体" w:cs="宋体"/>
                <w:szCs w:val="21"/>
              </w:rPr>
            </w:pPr>
            <w:r>
              <w:rPr>
                <w:rFonts w:hint="eastAsia" w:ascii="宋体" w:hAnsi="宋体" w:cs="宋体"/>
                <w:szCs w:val="21"/>
              </w:rPr>
              <w:t>粉尘</w:t>
            </w:r>
          </w:p>
        </w:tc>
        <w:tc>
          <w:tcPr>
            <w:tcW w:w="2544" w:type="dxa"/>
            <w:vAlign w:val="center"/>
          </w:tcPr>
          <w:p>
            <w:pPr>
              <w:adjustRightInd w:val="0"/>
              <w:snapToGrid w:val="0"/>
              <w:jc w:val="center"/>
              <w:rPr>
                <w:szCs w:val="21"/>
              </w:rPr>
            </w:pPr>
            <w:r>
              <w:rPr>
                <w:szCs w:val="21"/>
              </w:rPr>
              <w:t>密闭负压收集+大旋风分离器+二级滤芯集尘房+15米排气筒</w:t>
            </w:r>
          </w:p>
        </w:tc>
        <w:tc>
          <w:tcPr>
            <w:tcW w:w="2576" w:type="dxa"/>
            <w:vAlign w:val="center"/>
          </w:tcPr>
          <w:p>
            <w:pPr>
              <w:adjustRightInd w:val="0"/>
              <w:snapToGrid w:val="0"/>
              <w:rPr>
                <w:rFonts w:ascii="宋体" w:hAnsi="宋体" w:cs="宋体"/>
                <w:szCs w:val="21"/>
              </w:rPr>
            </w:pPr>
            <w:r>
              <w:rPr>
                <w:rFonts w:ascii="宋体" w:hAnsi="宋体" w:cs="宋体"/>
                <w:szCs w:val="21"/>
              </w:rPr>
              <w:t>《工业涂装工序大气污染物排放标准》</w:t>
            </w:r>
            <w:r>
              <w:rPr>
                <w:szCs w:val="21"/>
              </w:rPr>
              <w:t>（DB33/2146-2018）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84" w:type="dxa"/>
            <w:vMerge w:val="continue"/>
            <w:vAlign w:val="center"/>
          </w:tcPr>
          <w:p>
            <w:pPr>
              <w:adjustRightInd w:val="0"/>
              <w:snapToGrid w:val="0"/>
              <w:jc w:val="center"/>
              <w:rPr>
                <w:rFonts w:ascii="宋体" w:hAnsi="宋体" w:cs="宋体"/>
                <w:szCs w:val="21"/>
              </w:rPr>
            </w:pPr>
          </w:p>
        </w:tc>
        <w:tc>
          <w:tcPr>
            <w:tcW w:w="690" w:type="dxa"/>
            <w:vMerge w:val="continue"/>
            <w:vAlign w:val="center"/>
          </w:tcPr>
          <w:p>
            <w:pPr>
              <w:adjustRightInd w:val="0"/>
              <w:snapToGrid w:val="0"/>
              <w:jc w:val="center"/>
              <w:rPr>
                <w:rFonts w:ascii="宋体" w:hAnsi="宋体" w:cs="宋体"/>
                <w:szCs w:val="21"/>
              </w:rPr>
            </w:pPr>
          </w:p>
        </w:tc>
        <w:tc>
          <w:tcPr>
            <w:tcW w:w="1140" w:type="dxa"/>
            <w:vMerge w:val="restart"/>
            <w:vAlign w:val="center"/>
          </w:tcPr>
          <w:p>
            <w:pPr>
              <w:adjustRightInd w:val="0"/>
              <w:snapToGrid w:val="0"/>
              <w:jc w:val="center"/>
              <w:rPr>
                <w:szCs w:val="21"/>
              </w:rPr>
            </w:pPr>
            <w:r>
              <w:rPr>
                <w:szCs w:val="21"/>
              </w:rPr>
              <w:t>DA002（固化有机废气+燃烧废气）</w:t>
            </w:r>
          </w:p>
        </w:tc>
        <w:tc>
          <w:tcPr>
            <w:tcW w:w="1166" w:type="dxa"/>
            <w:vAlign w:val="center"/>
          </w:tcPr>
          <w:p>
            <w:pPr>
              <w:adjustRightInd w:val="0"/>
              <w:snapToGrid w:val="0"/>
              <w:jc w:val="center"/>
              <w:rPr>
                <w:rFonts w:ascii="宋体" w:hAnsi="宋体" w:cs="宋体"/>
                <w:szCs w:val="21"/>
              </w:rPr>
            </w:pPr>
            <w:r>
              <w:rPr>
                <w:rFonts w:hint="eastAsia" w:ascii="宋体" w:hAnsi="宋体" w:cs="宋体"/>
                <w:szCs w:val="21"/>
              </w:rPr>
              <w:t>非甲烷总烃</w:t>
            </w:r>
          </w:p>
        </w:tc>
        <w:tc>
          <w:tcPr>
            <w:tcW w:w="2544" w:type="dxa"/>
            <w:vAlign w:val="center"/>
          </w:tcPr>
          <w:p>
            <w:pPr>
              <w:adjustRightInd w:val="0"/>
              <w:snapToGrid w:val="0"/>
              <w:jc w:val="center"/>
              <w:rPr>
                <w:szCs w:val="21"/>
              </w:rPr>
            </w:pPr>
            <w:r>
              <w:rPr>
                <w:szCs w:val="21"/>
              </w:rPr>
              <w:t>密闭收集+活性炭+15米排气筒</w:t>
            </w:r>
          </w:p>
        </w:tc>
        <w:tc>
          <w:tcPr>
            <w:tcW w:w="2576" w:type="dxa"/>
            <w:vAlign w:val="center"/>
          </w:tcPr>
          <w:p>
            <w:pPr>
              <w:adjustRightInd w:val="0"/>
              <w:snapToGrid w:val="0"/>
              <w:rPr>
                <w:szCs w:val="21"/>
              </w:rPr>
            </w:pPr>
            <w:r>
              <w:rPr>
                <w:rFonts w:hint="eastAsia" w:ascii="宋体" w:hAnsi="宋体" w:cs="宋体"/>
                <w:szCs w:val="21"/>
              </w:rPr>
              <w:t>《工业涂装工序大气污染物排放标准》</w:t>
            </w:r>
            <w:r>
              <w:rPr>
                <w:szCs w:val="21"/>
              </w:rPr>
              <w:t>（DB33/2146-2018）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84" w:type="dxa"/>
            <w:vMerge w:val="continue"/>
            <w:vAlign w:val="center"/>
          </w:tcPr>
          <w:p>
            <w:pPr>
              <w:adjustRightInd w:val="0"/>
              <w:snapToGrid w:val="0"/>
              <w:rPr>
                <w:szCs w:val="21"/>
              </w:rPr>
            </w:pPr>
          </w:p>
        </w:tc>
        <w:tc>
          <w:tcPr>
            <w:tcW w:w="690" w:type="dxa"/>
            <w:vMerge w:val="continue"/>
            <w:vAlign w:val="center"/>
          </w:tcPr>
          <w:p>
            <w:pPr>
              <w:adjustRightInd w:val="0"/>
              <w:snapToGrid w:val="0"/>
              <w:rPr>
                <w:szCs w:val="21"/>
              </w:rPr>
            </w:pPr>
          </w:p>
        </w:tc>
        <w:tc>
          <w:tcPr>
            <w:tcW w:w="1140" w:type="dxa"/>
            <w:vMerge w:val="continue"/>
            <w:vAlign w:val="center"/>
          </w:tcPr>
          <w:p>
            <w:pPr>
              <w:adjustRightInd w:val="0"/>
              <w:snapToGrid w:val="0"/>
              <w:rPr>
                <w:szCs w:val="21"/>
              </w:rPr>
            </w:pPr>
          </w:p>
        </w:tc>
        <w:tc>
          <w:tcPr>
            <w:tcW w:w="1166" w:type="dxa"/>
            <w:vAlign w:val="center"/>
          </w:tcPr>
          <w:p>
            <w:pPr>
              <w:adjustRightInd w:val="0"/>
              <w:snapToGrid w:val="0"/>
              <w:rPr>
                <w:rFonts w:ascii="宋体" w:hAnsi="宋体" w:cs="宋体"/>
                <w:szCs w:val="21"/>
              </w:rPr>
            </w:pPr>
            <w:r>
              <w:rPr>
                <w:rFonts w:hint="eastAsia"/>
                <w:szCs w:val="21"/>
              </w:rPr>
              <w:t>颗粒物、SO</w:t>
            </w:r>
            <w:r>
              <w:rPr>
                <w:rFonts w:hint="eastAsia"/>
                <w:szCs w:val="21"/>
                <w:vertAlign w:val="subscript"/>
              </w:rPr>
              <w:t>2</w:t>
            </w:r>
            <w:r>
              <w:rPr>
                <w:rFonts w:hint="eastAsia"/>
                <w:szCs w:val="21"/>
              </w:rPr>
              <w:t>、NOx</w:t>
            </w:r>
          </w:p>
        </w:tc>
        <w:tc>
          <w:tcPr>
            <w:tcW w:w="2544" w:type="dxa"/>
            <w:vAlign w:val="center"/>
          </w:tcPr>
          <w:p>
            <w:pPr>
              <w:adjustRightInd w:val="0"/>
              <w:snapToGrid w:val="0"/>
              <w:jc w:val="center"/>
              <w:rPr>
                <w:szCs w:val="21"/>
              </w:rPr>
            </w:pPr>
            <w:r>
              <w:rPr>
                <w:szCs w:val="21"/>
              </w:rPr>
              <w:t>密闭收集+15米排气筒</w:t>
            </w:r>
          </w:p>
        </w:tc>
        <w:tc>
          <w:tcPr>
            <w:tcW w:w="2576" w:type="dxa"/>
            <w:vAlign w:val="center"/>
          </w:tcPr>
          <w:p>
            <w:pPr>
              <w:adjustRightInd w:val="0"/>
              <w:snapToGrid w:val="0"/>
              <w:rPr>
                <w:rFonts w:ascii="宋体" w:hAnsi="宋体" w:cs="宋体"/>
                <w:szCs w:val="21"/>
              </w:rPr>
            </w:pPr>
            <w:r>
              <w:rPr>
                <w:rFonts w:hint="eastAsia" w:ascii="宋体" w:hAnsi="宋体" w:cs="宋体"/>
                <w:szCs w:val="21"/>
              </w:rPr>
              <w:t>《锅炉大气污染物排放标准》</w:t>
            </w:r>
            <w:r>
              <w:rPr>
                <w:szCs w:val="21"/>
              </w:rPr>
              <w:t>(GB13271-2014)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84" w:type="dxa"/>
            <w:vMerge w:val="continue"/>
            <w:vAlign w:val="center"/>
          </w:tcPr>
          <w:p>
            <w:pPr>
              <w:adjustRightInd w:val="0"/>
              <w:snapToGrid w:val="0"/>
              <w:jc w:val="center"/>
              <w:rPr>
                <w:rFonts w:ascii="宋体" w:hAnsi="宋体" w:cs="宋体"/>
                <w:szCs w:val="21"/>
              </w:rPr>
            </w:pPr>
          </w:p>
        </w:tc>
        <w:tc>
          <w:tcPr>
            <w:tcW w:w="690" w:type="dxa"/>
            <w:vMerge w:val="restart"/>
            <w:vAlign w:val="center"/>
          </w:tcPr>
          <w:p>
            <w:pPr>
              <w:adjustRightInd w:val="0"/>
              <w:snapToGrid w:val="0"/>
              <w:jc w:val="center"/>
              <w:rPr>
                <w:rFonts w:ascii="宋体" w:hAnsi="宋体" w:cs="宋体"/>
                <w:szCs w:val="21"/>
              </w:rPr>
            </w:pPr>
            <w:r>
              <w:rPr>
                <w:rFonts w:hint="eastAsia" w:ascii="宋体" w:hAnsi="宋体" w:cs="宋体"/>
                <w:szCs w:val="21"/>
              </w:rPr>
              <w:t>无组织</w:t>
            </w:r>
          </w:p>
        </w:tc>
        <w:tc>
          <w:tcPr>
            <w:tcW w:w="1140" w:type="dxa"/>
            <w:vMerge w:val="restart"/>
            <w:vAlign w:val="center"/>
          </w:tcPr>
          <w:p>
            <w:pPr>
              <w:adjustRightInd w:val="0"/>
              <w:snapToGrid w:val="0"/>
              <w:jc w:val="center"/>
              <w:rPr>
                <w:rFonts w:ascii="宋体" w:hAnsi="宋体" w:cs="宋体"/>
                <w:szCs w:val="21"/>
              </w:rPr>
            </w:pPr>
            <w:r>
              <w:rPr>
                <w:rFonts w:hint="eastAsia" w:ascii="宋体" w:hAnsi="宋体" w:cs="宋体"/>
                <w:szCs w:val="21"/>
              </w:rPr>
              <w:t>生产车间</w:t>
            </w:r>
          </w:p>
        </w:tc>
        <w:tc>
          <w:tcPr>
            <w:tcW w:w="1166" w:type="dxa"/>
            <w:vAlign w:val="center"/>
          </w:tcPr>
          <w:p>
            <w:pPr>
              <w:adjustRightInd w:val="0"/>
              <w:snapToGrid w:val="0"/>
              <w:jc w:val="center"/>
              <w:rPr>
                <w:rFonts w:ascii="宋体" w:hAnsi="宋体" w:cs="宋体"/>
                <w:szCs w:val="21"/>
              </w:rPr>
            </w:pPr>
            <w:r>
              <w:rPr>
                <w:rFonts w:hint="eastAsia" w:ascii="宋体" w:hAnsi="宋体" w:cs="宋体"/>
                <w:szCs w:val="21"/>
              </w:rPr>
              <w:t>金属粉尘</w:t>
            </w:r>
          </w:p>
        </w:tc>
        <w:tc>
          <w:tcPr>
            <w:tcW w:w="2544" w:type="dxa"/>
            <w:vAlign w:val="center"/>
          </w:tcPr>
          <w:p>
            <w:pPr>
              <w:adjustRightInd w:val="0"/>
              <w:snapToGrid w:val="0"/>
              <w:jc w:val="center"/>
              <w:rPr>
                <w:szCs w:val="21"/>
              </w:rPr>
            </w:pPr>
            <w:r>
              <w:rPr>
                <w:rFonts w:hint="eastAsia" w:ascii="宋体" w:hAnsi="宋体" w:cs="宋体"/>
                <w:szCs w:val="21"/>
              </w:rPr>
              <w:t>移动袋式除尘器处理，尾气车间排放。生产时关闭车间门窗，并及时清扫车间地面，合理通风</w:t>
            </w:r>
          </w:p>
        </w:tc>
        <w:tc>
          <w:tcPr>
            <w:tcW w:w="2576" w:type="dxa"/>
            <w:vMerge w:val="restart"/>
            <w:vAlign w:val="center"/>
          </w:tcPr>
          <w:p>
            <w:pPr>
              <w:adjustRightInd w:val="0"/>
              <w:snapToGrid w:val="0"/>
              <w:rPr>
                <w:szCs w:val="21"/>
              </w:rPr>
            </w:pPr>
            <w:r>
              <w:rPr>
                <w:rFonts w:hint="eastAsia" w:ascii="宋体" w:hAnsi="宋体" w:cs="宋体"/>
                <w:szCs w:val="21"/>
              </w:rPr>
              <w:t>《大气污染物综合排放标准》</w:t>
            </w:r>
            <w:r>
              <w:rPr>
                <w:szCs w:val="21"/>
              </w:rPr>
              <w:t>（GB16297-1996）</w:t>
            </w:r>
            <w:r>
              <w:rPr>
                <w:rFonts w:hint="eastAsia" w:ascii="宋体" w:hAnsi="宋体" w:cs="宋体"/>
                <w:szCs w:val="21"/>
              </w:rPr>
              <w:t>中的新污染源二级排放标准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84" w:type="dxa"/>
            <w:vMerge w:val="continue"/>
            <w:vAlign w:val="center"/>
          </w:tcPr>
          <w:p>
            <w:pPr>
              <w:adjustRightInd w:val="0"/>
              <w:snapToGrid w:val="0"/>
              <w:rPr>
                <w:szCs w:val="21"/>
              </w:rPr>
            </w:pPr>
          </w:p>
        </w:tc>
        <w:tc>
          <w:tcPr>
            <w:tcW w:w="690" w:type="dxa"/>
            <w:vMerge w:val="continue"/>
            <w:vAlign w:val="center"/>
          </w:tcPr>
          <w:p>
            <w:pPr>
              <w:adjustRightInd w:val="0"/>
              <w:snapToGrid w:val="0"/>
              <w:rPr>
                <w:szCs w:val="21"/>
              </w:rPr>
            </w:pPr>
          </w:p>
        </w:tc>
        <w:tc>
          <w:tcPr>
            <w:tcW w:w="1140" w:type="dxa"/>
            <w:vMerge w:val="continue"/>
            <w:vAlign w:val="center"/>
          </w:tcPr>
          <w:p>
            <w:pPr>
              <w:adjustRightInd w:val="0"/>
              <w:snapToGrid w:val="0"/>
              <w:rPr>
                <w:szCs w:val="21"/>
              </w:rPr>
            </w:pPr>
          </w:p>
        </w:tc>
        <w:tc>
          <w:tcPr>
            <w:tcW w:w="1166" w:type="dxa"/>
            <w:vAlign w:val="center"/>
          </w:tcPr>
          <w:p>
            <w:pPr>
              <w:adjustRightInd w:val="0"/>
              <w:snapToGrid w:val="0"/>
              <w:rPr>
                <w:rFonts w:ascii="宋体" w:hAnsi="宋体" w:cs="宋体"/>
                <w:szCs w:val="21"/>
              </w:rPr>
            </w:pPr>
            <w:r>
              <w:rPr>
                <w:rFonts w:hint="eastAsia" w:ascii="宋体" w:hAnsi="宋体" w:cs="宋体"/>
                <w:szCs w:val="21"/>
              </w:rPr>
              <w:t>焊接烟尘</w:t>
            </w:r>
          </w:p>
        </w:tc>
        <w:tc>
          <w:tcPr>
            <w:tcW w:w="2544" w:type="dxa"/>
            <w:vAlign w:val="center"/>
          </w:tcPr>
          <w:p>
            <w:pPr>
              <w:adjustRightInd w:val="0"/>
              <w:snapToGrid w:val="0"/>
              <w:jc w:val="center"/>
              <w:rPr>
                <w:rFonts w:ascii="宋体" w:hAnsi="宋体" w:cs="宋体"/>
                <w:szCs w:val="21"/>
              </w:rPr>
            </w:pPr>
            <w:r>
              <w:rPr>
                <w:rFonts w:hint="eastAsia"/>
                <w:szCs w:val="21"/>
              </w:rPr>
              <w:t>经移动式焊接烟尘净化器处理，排放至车间内</w:t>
            </w:r>
          </w:p>
        </w:tc>
        <w:tc>
          <w:tcPr>
            <w:tcW w:w="2576" w:type="dxa"/>
            <w:vMerge w:val="continue"/>
            <w:vAlign w:val="center"/>
          </w:tcPr>
          <w:p>
            <w:pPr>
              <w:adjustRightInd w:val="0"/>
              <w:snapToGrid w:val="0"/>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374" w:type="dxa"/>
            <w:gridSpan w:val="2"/>
            <w:vMerge w:val="restart"/>
            <w:vAlign w:val="center"/>
          </w:tcPr>
          <w:p>
            <w:pPr>
              <w:adjustRightInd w:val="0"/>
              <w:snapToGrid w:val="0"/>
              <w:jc w:val="center"/>
              <w:rPr>
                <w:rFonts w:ascii="宋体" w:hAnsi="宋体" w:cs="宋体"/>
                <w:szCs w:val="21"/>
              </w:rPr>
            </w:pPr>
            <w:r>
              <w:rPr>
                <w:rFonts w:hint="eastAsia" w:ascii="宋体" w:hAnsi="宋体" w:cs="宋体"/>
                <w:szCs w:val="21"/>
              </w:rPr>
              <w:t>地表水环境</w:t>
            </w:r>
          </w:p>
        </w:tc>
        <w:tc>
          <w:tcPr>
            <w:tcW w:w="1140" w:type="dxa"/>
            <w:vAlign w:val="center"/>
          </w:tcPr>
          <w:p>
            <w:pPr>
              <w:adjustRightInd w:val="0"/>
              <w:snapToGrid w:val="0"/>
              <w:jc w:val="center"/>
              <w:rPr>
                <w:rFonts w:ascii="宋体" w:hAnsi="宋体" w:cs="宋体"/>
                <w:szCs w:val="21"/>
              </w:rPr>
            </w:pPr>
            <w:r>
              <w:rPr>
                <w:rFonts w:hint="eastAsia" w:ascii="宋体" w:hAnsi="宋体" w:cs="宋体"/>
                <w:szCs w:val="21"/>
              </w:rPr>
              <w:t>清洗废水</w:t>
            </w:r>
          </w:p>
        </w:tc>
        <w:tc>
          <w:tcPr>
            <w:tcW w:w="1166" w:type="dxa"/>
            <w:vAlign w:val="center"/>
          </w:tcPr>
          <w:p>
            <w:pPr>
              <w:adjustRightInd w:val="0"/>
              <w:snapToGrid w:val="0"/>
              <w:jc w:val="center"/>
              <w:rPr>
                <w:szCs w:val="21"/>
              </w:rPr>
            </w:pPr>
            <w:r>
              <w:rPr>
                <w:szCs w:val="21"/>
              </w:rPr>
              <w:t>CODcr</w:t>
            </w:r>
            <w:r>
              <w:rPr>
                <w:rFonts w:hint="eastAsia"/>
                <w:szCs w:val="21"/>
              </w:rPr>
              <w:t>、</w:t>
            </w:r>
            <w:r>
              <w:rPr>
                <w:szCs w:val="21"/>
              </w:rPr>
              <w:t>NH</w:t>
            </w:r>
            <w:r>
              <w:rPr>
                <w:szCs w:val="21"/>
                <w:vertAlign w:val="subscript"/>
              </w:rPr>
              <w:t>3</w:t>
            </w:r>
            <w:r>
              <w:rPr>
                <w:szCs w:val="21"/>
              </w:rPr>
              <w:t>-N</w:t>
            </w:r>
            <w:r>
              <w:rPr>
                <w:rFonts w:hint="eastAsia"/>
                <w:szCs w:val="21"/>
              </w:rPr>
              <w:t>、SS、石油类</w:t>
            </w:r>
          </w:p>
        </w:tc>
        <w:tc>
          <w:tcPr>
            <w:tcW w:w="2544" w:type="dxa"/>
            <w:vAlign w:val="center"/>
          </w:tcPr>
          <w:p>
            <w:pPr>
              <w:adjustRightInd w:val="0"/>
              <w:snapToGrid w:val="0"/>
              <w:jc w:val="center"/>
              <w:rPr>
                <w:snapToGrid w:val="0"/>
                <w:kern w:val="0"/>
                <w:szCs w:val="21"/>
              </w:rPr>
            </w:pPr>
            <w:r>
              <w:rPr>
                <w:rFonts w:hint="eastAsia"/>
                <w:snapToGrid w:val="0"/>
                <w:kern w:val="0"/>
                <w:szCs w:val="21"/>
              </w:rPr>
              <w:t>经自建的污水处理站处理后纳管</w:t>
            </w:r>
          </w:p>
        </w:tc>
        <w:tc>
          <w:tcPr>
            <w:tcW w:w="2576" w:type="dxa"/>
            <w:vMerge w:val="restart"/>
            <w:vAlign w:val="center"/>
          </w:tcPr>
          <w:p>
            <w:pPr>
              <w:adjustRightInd w:val="0"/>
              <w:snapToGrid w:val="0"/>
              <w:jc w:val="center"/>
              <w:rPr>
                <w:rFonts w:ascii="宋体" w:hAnsi="宋体" w:cs="宋体"/>
                <w:bCs/>
                <w:szCs w:val="21"/>
              </w:rPr>
            </w:pPr>
            <w:r>
              <w:rPr>
                <w:rFonts w:hint="eastAsia" w:ascii="宋体" w:hAnsi="宋体" w:cs="宋体"/>
                <w:bCs/>
                <w:szCs w:val="21"/>
              </w:rPr>
              <w:t>纳管标准：《污水综合排放标准》</w:t>
            </w:r>
            <w:r>
              <w:rPr>
                <w:bCs/>
                <w:szCs w:val="21"/>
              </w:rPr>
              <w:t>（GB8978-1996）</w:t>
            </w:r>
            <w:r>
              <w:rPr>
                <w:rFonts w:hint="eastAsia" w:ascii="宋体" w:hAnsi="宋体" w:cs="宋体"/>
                <w:bCs/>
                <w:szCs w:val="21"/>
              </w:rPr>
              <w:t>三级标准，</w:t>
            </w:r>
            <w:r>
              <w:rPr>
                <w:bCs/>
                <w:szCs w:val="21"/>
              </w:rPr>
              <w:t>其中氨氮、总磷排放执行《工业企业废水氮、磷污染物间接排放限值》（DB33/887—2013）</w:t>
            </w:r>
            <w:r>
              <w:rPr>
                <w:rFonts w:hint="eastAsia"/>
                <w:bCs/>
                <w:szCs w:val="21"/>
              </w:rPr>
              <w:t>。</w:t>
            </w:r>
          </w:p>
          <w:p>
            <w:pPr>
              <w:adjustRightInd w:val="0"/>
              <w:snapToGrid w:val="0"/>
              <w:jc w:val="center"/>
              <w:rPr>
                <w:bCs/>
                <w:szCs w:val="21"/>
              </w:rPr>
            </w:pPr>
            <w:r>
              <w:rPr>
                <w:bCs/>
                <w:szCs w:val="21"/>
              </w:rPr>
              <w:t>排放标准：《城镇污水处理厂污染物排放标准》（GB18198-2002）一级A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4" w:type="dxa"/>
            <w:gridSpan w:val="2"/>
            <w:vMerge w:val="continue"/>
            <w:vAlign w:val="center"/>
          </w:tcPr>
          <w:p>
            <w:pPr>
              <w:adjustRightInd w:val="0"/>
              <w:snapToGrid w:val="0"/>
              <w:jc w:val="center"/>
              <w:rPr>
                <w:rFonts w:ascii="宋体" w:hAnsi="宋体" w:cs="宋体"/>
                <w:szCs w:val="21"/>
              </w:rPr>
            </w:pPr>
          </w:p>
        </w:tc>
        <w:tc>
          <w:tcPr>
            <w:tcW w:w="1140" w:type="dxa"/>
            <w:vAlign w:val="center"/>
          </w:tcPr>
          <w:p>
            <w:pPr>
              <w:adjustRightInd w:val="0"/>
              <w:snapToGrid w:val="0"/>
              <w:jc w:val="center"/>
              <w:rPr>
                <w:rFonts w:ascii="宋体" w:hAnsi="宋体" w:cs="宋体"/>
                <w:szCs w:val="21"/>
              </w:rPr>
            </w:pPr>
            <w:r>
              <w:rPr>
                <w:rFonts w:hint="eastAsia" w:ascii="宋体" w:hAnsi="宋体" w:cs="宋体"/>
                <w:szCs w:val="21"/>
              </w:rPr>
              <w:t>生活污水</w:t>
            </w:r>
          </w:p>
        </w:tc>
        <w:tc>
          <w:tcPr>
            <w:tcW w:w="1166" w:type="dxa"/>
            <w:vAlign w:val="center"/>
          </w:tcPr>
          <w:p>
            <w:pPr>
              <w:adjustRightInd w:val="0"/>
              <w:snapToGrid w:val="0"/>
              <w:jc w:val="center"/>
              <w:rPr>
                <w:rFonts w:ascii="宋体" w:hAnsi="宋体" w:cs="宋体"/>
                <w:szCs w:val="21"/>
              </w:rPr>
            </w:pPr>
            <w:r>
              <w:rPr>
                <w:szCs w:val="21"/>
              </w:rPr>
              <w:t>CODcr</w:t>
            </w:r>
            <w:r>
              <w:rPr>
                <w:rFonts w:hint="eastAsia"/>
                <w:szCs w:val="21"/>
              </w:rPr>
              <w:t>、</w:t>
            </w:r>
            <w:r>
              <w:rPr>
                <w:szCs w:val="21"/>
              </w:rPr>
              <w:t>NH</w:t>
            </w:r>
            <w:r>
              <w:rPr>
                <w:szCs w:val="21"/>
                <w:vertAlign w:val="subscript"/>
              </w:rPr>
              <w:t>3</w:t>
            </w:r>
            <w:r>
              <w:rPr>
                <w:szCs w:val="21"/>
              </w:rPr>
              <w:t>-N</w:t>
            </w:r>
          </w:p>
        </w:tc>
        <w:tc>
          <w:tcPr>
            <w:tcW w:w="2544" w:type="dxa"/>
            <w:vAlign w:val="center"/>
          </w:tcPr>
          <w:p>
            <w:pPr>
              <w:adjustRightInd w:val="0"/>
              <w:snapToGrid w:val="0"/>
              <w:jc w:val="center"/>
              <w:rPr>
                <w:szCs w:val="21"/>
              </w:rPr>
            </w:pPr>
            <w:r>
              <w:rPr>
                <w:rFonts w:hint="eastAsia"/>
                <w:szCs w:val="21"/>
              </w:rPr>
              <w:t>经化粪池处理后纳管</w:t>
            </w:r>
          </w:p>
        </w:tc>
        <w:tc>
          <w:tcPr>
            <w:tcW w:w="2576" w:type="dxa"/>
            <w:vMerge w:val="continue"/>
            <w:vAlign w:val="center"/>
          </w:tcPr>
          <w:p>
            <w:pPr>
              <w:adjustRightInd w:val="0"/>
              <w:snapToGrid w:val="0"/>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74" w:type="dxa"/>
            <w:gridSpan w:val="2"/>
            <w:vAlign w:val="center"/>
          </w:tcPr>
          <w:p>
            <w:pPr>
              <w:adjustRightInd w:val="0"/>
              <w:snapToGrid w:val="0"/>
              <w:jc w:val="center"/>
              <w:rPr>
                <w:rFonts w:ascii="宋体" w:hAnsi="宋体" w:cs="宋体"/>
                <w:szCs w:val="21"/>
              </w:rPr>
            </w:pPr>
            <w:r>
              <w:rPr>
                <w:rFonts w:hint="eastAsia" w:ascii="宋体" w:hAnsi="宋体" w:cs="宋体"/>
                <w:szCs w:val="21"/>
              </w:rPr>
              <w:t>声环境</w:t>
            </w:r>
          </w:p>
        </w:tc>
        <w:tc>
          <w:tcPr>
            <w:tcW w:w="7426" w:type="dxa"/>
            <w:gridSpan w:val="4"/>
            <w:vAlign w:val="center"/>
          </w:tcPr>
          <w:p>
            <w:pPr>
              <w:adjustRightInd w:val="0"/>
              <w:snapToGrid w:val="0"/>
              <w:rPr>
                <w:szCs w:val="21"/>
              </w:rPr>
            </w:pPr>
            <w:r>
              <w:rPr>
                <w:rFonts w:hint="eastAsia" w:ascii="宋体" w:hAnsi="宋体" w:cs="宋体"/>
                <w:szCs w:val="21"/>
              </w:rPr>
              <w:t>①</w:t>
            </w:r>
            <w:r>
              <w:rPr>
                <w:szCs w:val="21"/>
              </w:rPr>
              <w:t>选用低噪声设备，项目投入使用后应加强设备日常检修和维护，以保证各设备正常运转，以免由于设备故障原因产生较大噪声；</w:t>
            </w:r>
          </w:p>
          <w:p>
            <w:pPr>
              <w:adjustRightInd w:val="0"/>
              <w:snapToGrid w:val="0"/>
              <w:rPr>
                <w:szCs w:val="21"/>
              </w:rPr>
            </w:pPr>
            <w:r>
              <w:rPr>
                <w:rFonts w:hint="eastAsia" w:ascii="宋体" w:hAnsi="宋体" w:cs="宋体"/>
                <w:szCs w:val="21"/>
              </w:rPr>
              <w:t>②</w:t>
            </w:r>
            <w:r>
              <w:rPr>
                <w:szCs w:val="21"/>
              </w:rPr>
              <w:t>对噪声较大的设备安装减震垫，生产时关闭门窗；</w:t>
            </w:r>
          </w:p>
          <w:p>
            <w:pPr>
              <w:adjustRightInd w:val="0"/>
              <w:snapToGrid w:val="0"/>
              <w:rPr>
                <w:szCs w:val="21"/>
              </w:rPr>
            </w:pPr>
            <w:r>
              <w:rPr>
                <w:rFonts w:hint="eastAsia" w:ascii="宋体" w:hAnsi="宋体" w:cs="宋体"/>
                <w:szCs w:val="21"/>
              </w:rPr>
              <w:t>③</w:t>
            </w:r>
            <w:r>
              <w:rPr>
                <w:szCs w:val="21"/>
              </w:rPr>
              <w:t>加强生产管理，教育员工文明生产，减少人为因素造成的噪声，合理安排生产；</w:t>
            </w:r>
          </w:p>
          <w:p>
            <w:pPr>
              <w:adjustRightInd w:val="0"/>
              <w:snapToGrid w:val="0"/>
              <w:rPr>
                <w:szCs w:val="21"/>
              </w:rPr>
            </w:pPr>
            <w:r>
              <w:rPr>
                <w:rFonts w:hint="eastAsia" w:ascii="宋体" w:hAnsi="宋体" w:cs="宋体"/>
                <w:szCs w:val="21"/>
              </w:rPr>
              <w:t>④</w:t>
            </w:r>
            <w:r>
              <w:rPr>
                <w:szCs w:val="21"/>
              </w:rPr>
              <w:t>对厂区内的设备进行合理布置，设备不得在室外使用；</w:t>
            </w:r>
          </w:p>
          <w:p>
            <w:pPr>
              <w:adjustRightInd w:val="0"/>
              <w:snapToGrid w:val="0"/>
              <w:rPr>
                <w:rFonts w:ascii="宋体" w:hAnsi="宋体" w:cs="宋体"/>
                <w:szCs w:val="21"/>
              </w:rPr>
            </w:pPr>
            <w:r>
              <w:rPr>
                <w:rFonts w:hint="eastAsia" w:ascii="宋体" w:hAnsi="宋体" w:cs="宋体"/>
                <w:szCs w:val="21"/>
              </w:rPr>
              <w:t>⑤</w:t>
            </w:r>
            <w:r>
              <w:rPr>
                <w:szCs w:val="21"/>
              </w:rPr>
              <w:t>合理安排生产计划，夜间22:00~6:00不得生产。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74" w:type="dxa"/>
            <w:gridSpan w:val="2"/>
            <w:vAlign w:val="center"/>
          </w:tcPr>
          <w:p>
            <w:pPr>
              <w:adjustRightInd w:val="0"/>
              <w:snapToGrid w:val="0"/>
              <w:jc w:val="center"/>
              <w:rPr>
                <w:rFonts w:ascii="宋体" w:hAnsi="宋体" w:cs="宋体"/>
                <w:szCs w:val="21"/>
              </w:rPr>
            </w:pPr>
            <w:r>
              <w:rPr>
                <w:rFonts w:hint="eastAsia" w:ascii="宋体" w:hAnsi="宋体" w:cs="宋体"/>
                <w:szCs w:val="21"/>
              </w:rPr>
              <w:t>电磁辐射</w:t>
            </w:r>
          </w:p>
        </w:tc>
        <w:tc>
          <w:tcPr>
            <w:tcW w:w="7426" w:type="dxa"/>
            <w:gridSpan w:val="4"/>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74" w:type="dxa"/>
            <w:gridSpan w:val="2"/>
            <w:vAlign w:val="center"/>
          </w:tcPr>
          <w:p>
            <w:pPr>
              <w:adjustRightInd w:val="0"/>
              <w:snapToGrid w:val="0"/>
              <w:jc w:val="center"/>
              <w:rPr>
                <w:rFonts w:ascii="宋体" w:hAnsi="宋体" w:cs="宋体"/>
                <w:szCs w:val="21"/>
              </w:rPr>
            </w:pPr>
            <w:r>
              <w:rPr>
                <w:rFonts w:hint="eastAsia" w:ascii="宋体" w:hAnsi="宋体" w:cs="宋体"/>
                <w:szCs w:val="21"/>
              </w:rPr>
              <w:t>固体废物</w:t>
            </w:r>
          </w:p>
        </w:tc>
        <w:tc>
          <w:tcPr>
            <w:tcW w:w="7426" w:type="dxa"/>
            <w:gridSpan w:val="4"/>
            <w:vAlign w:val="center"/>
          </w:tcPr>
          <w:p>
            <w:pPr>
              <w:adjustRightInd w:val="0"/>
              <w:snapToGrid w:val="0"/>
              <w:rPr>
                <w:rFonts w:ascii="宋体" w:hAnsi="宋体" w:cs="宋体"/>
                <w:szCs w:val="21"/>
              </w:rPr>
            </w:pPr>
            <w:r>
              <w:rPr>
                <w:rFonts w:hint="eastAsia"/>
                <w:szCs w:val="21"/>
              </w:rPr>
              <w:t>废边角料、废包装、收集的粉尘回收外卖，综合利用；槽渣、槽液、污泥、废活性炭委托有资质的单位回收处置，生活垃圾委托环卫部门统一处理。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74" w:type="dxa"/>
            <w:gridSpan w:val="2"/>
            <w:vAlign w:val="center"/>
          </w:tcPr>
          <w:p>
            <w:pPr>
              <w:adjustRightInd w:val="0"/>
              <w:snapToGrid w:val="0"/>
              <w:jc w:val="center"/>
              <w:rPr>
                <w:rFonts w:ascii="宋体" w:hAnsi="宋体" w:cs="宋体"/>
                <w:szCs w:val="21"/>
              </w:rPr>
            </w:pPr>
            <w:r>
              <w:rPr>
                <w:rFonts w:hint="eastAsia" w:ascii="宋体" w:hAnsi="宋体" w:cs="宋体"/>
                <w:szCs w:val="21"/>
              </w:rPr>
              <w:t>土壤及地下水污染防治措施</w:t>
            </w:r>
          </w:p>
        </w:tc>
        <w:tc>
          <w:tcPr>
            <w:tcW w:w="7426" w:type="dxa"/>
            <w:gridSpan w:val="4"/>
            <w:vAlign w:val="center"/>
          </w:tcPr>
          <w:p>
            <w:pPr>
              <w:adjustRightInd w:val="0"/>
              <w:snapToGrid w:val="0"/>
              <w:rPr>
                <w:szCs w:val="21"/>
              </w:rPr>
            </w:pPr>
            <w:r>
              <w:rPr>
                <w:rFonts w:hint="eastAsia"/>
                <w:szCs w:val="21"/>
              </w:rPr>
              <w:t>进行分区防治：</w:t>
            </w:r>
          </w:p>
          <w:p>
            <w:pPr>
              <w:adjustRightInd w:val="0"/>
              <w:snapToGrid w:val="0"/>
              <w:rPr>
                <w:szCs w:val="21"/>
              </w:rPr>
            </w:pPr>
            <w:r>
              <w:rPr>
                <w:rFonts w:hint="eastAsia"/>
                <w:szCs w:val="21"/>
              </w:rPr>
              <w:t>①对于重点污染防治区，危废仓库基础必须进行防渗处理，防渗层为至少1m厚粘土层（渗透系数≤10 -7cm/s），或2mm厚高密度聚乙烯，或至少2mm厚的其它人工材料，渗透系数≤10-10cm/s。</w:t>
            </w:r>
          </w:p>
          <w:p>
            <w:pPr>
              <w:adjustRightInd w:val="0"/>
              <w:snapToGrid w:val="0"/>
              <w:rPr>
                <w:szCs w:val="21"/>
              </w:rPr>
            </w:pPr>
            <w:r>
              <w:rPr>
                <w:rFonts w:hint="eastAsia"/>
                <w:szCs w:val="21"/>
              </w:rPr>
              <w:t>②对于一般污染防治区，按照《一般工业固体废物贮存和填埋污染控制标准》（GB18599-2020）的有关要求进行设计，严禁物料在室外露天堆放，厂房内地面采用水泥硬化，基础进行防渗处理。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4" w:type="dxa"/>
            <w:gridSpan w:val="2"/>
            <w:vAlign w:val="center"/>
          </w:tcPr>
          <w:p>
            <w:pPr>
              <w:adjustRightInd w:val="0"/>
              <w:snapToGrid w:val="0"/>
              <w:jc w:val="center"/>
              <w:rPr>
                <w:rFonts w:ascii="宋体" w:hAnsi="宋体" w:cs="宋体"/>
                <w:szCs w:val="21"/>
              </w:rPr>
            </w:pPr>
            <w:r>
              <w:rPr>
                <w:rFonts w:hint="eastAsia" w:ascii="宋体" w:hAnsi="宋体" w:cs="宋体"/>
                <w:szCs w:val="21"/>
              </w:rPr>
              <w:t>生态保护措施</w:t>
            </w:r>
          </w:p>
        </w:tc>
        <w:tc>
          <w:tcPr>
            <w:tcW w:w="7426" w:type="dxa"/>
            <w:gridSpan w:val="4"/>
            <w:vAlign w:val="center"/>
          </w:tcPr>
          <w:p>
            <w:pPr>
              <w:adjustRightInd w:val="0"/>
              <w:snapToGrid w:val="0"/>
              <w:jc w:val="center"/>
              <w:rPr>
                <w:bCs/>
                <w:szCs w:val="21"/>
              </w:rPr>
            </w:pPr>
            <w:r>
              <w:rPr>
                <w:rFonts w:hint="eastAsia"/>
                <w:bCs/>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74" w:type="dxa"/>
            <w:gridSpan w:val="2"/>
            <w:vAlign w:val="center"/>
          </w:tcPr>
          <w:p>
            <w:pPr>
              <w:adjustRightInd w:val="0"/>
              <w:snapToGrid w:val="0"/>
              <w:jc w:val="center"/>
              <w:rPr>
                <w:rFonts w:ascii="宋体" w:hAnsi="宋体" w:cs="宋体"/>
                <w:szCs w:val="21"/>
              </w:rPr>
            </w:pPr>
            <w:r>
              <w:rPr>
                <w:rFonts w:hint="eastAsia" w:ascii="宋体" w:hAnsi="宋体" w:cs="宋体"/>
                <w:szCs w:val="21"/>
              </w:rPr>
              <w:t>环境风险</w:t>
            </w:r>
          </w:p>
          <w:p>
            <w:pPr>
              <w:adjustRightInd w:val="0"/>
              <w:snapToGrid w:val="0"/>
              <w:jc w:val="center"/>
              <w:rPr>
                <w:rFonts w:ascii="宋体" w:hAnsi="宋体" w:cs="宋体"/>
                <w:szCs w:val="21"/>
              </w:rPr>
            </w:pPr>
            <w:r>
              <w:rPr>
                <w:rFonts w:hint="eastAsia" w:ascii="宋体" w:hAnsi="宋体" w:cs="宋体"/>
                <w:szCs w:val="21"/>
              </w:rPr>
              <w:t>防范措施</w:t>
            </w:r>
          </w:p>
        </w:tc>
        <w:tc>
          <w:tcPr>
            <w:tcW w:w="7426" w:type="dxa"/>
            <w:gridSpan w:val="4"/>
            <w:vAlign w:val="center"/>
          </w:tcPr>
          <w:p>
            <w:pPr>
              <w:adjustRightInd w:val="0"/>
              <w:snapToGrid w:val="0"/>
              <w:jc w:val="left"/>
              <w:rPr>
                <w:bCs/>
                <w:szCs w:val="21"/>
              </w:rPr>
            </w:pPr>
            <w:r>
              <w:rPr>
                <w:rFonts w:hint="eastAsia"/>
                <w:bCs/>
                <w:szCs w:val="21"/>
              </w:rPr>
              <w:t>加强风险物质运输、贮运装卸过程风险防范，制定突发环境事件应急预案。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74" w:type="dxa"/>
            <w:gridSpan w:val="2"/>
            <w:vAlign w:val="center"/>
          </w:tcPr>
          <w:p>
            <w:pPr>
              <w:adjustRightInd w:val="0"/>
              <w:snapToGrid w:val="0"/>
              <w:jc w:val="center"/>
              <w:rPr>
                <w:rFonts w:ascii="宋体" w:hAnsi="宋体" w:cs="宋体"/>
                <w:szCs w:val="21"/>
              </w:rPr>
            </w:pPr>
            <w:r>
              <w:rPr>
                <w:rFonts w:hint="eastAsia" w:ascii="宋体" w:hAnsi="宋体" w:cs="宋体"/>
                <w:szCs w:val="21"/>
              </w:rPr>
              <w:t>其他环境管理要求</w:t>
            </w:r>
          </w:p>
        </w:tc>
        <w:tc>
          <w:tcPr>
            <w:tcW w:w="7426" w:type="dxa"/>
            <w:gridSpan w:val="4"/>
            <w:vAlign w:val="center"/>
          </w:tcPr>
          <w:p>
            <w:pPr>
              <w:adjustRightInd w:val="0"/>
              <w:snapToGrid w:val="0"/>
              <w:jc w:val="center"/>
              <w:rPr>
                <w:bCs/>
                <w:szCs w:val="21"/>
              </w:rPr>
            </w:pPr>
            <w:r>
              <w:rPr>
                <w:rFonts w:hint="eastAsia"/>
                <w:bCs/>
                <w:szCs w:val="21"/>
              </w:rPr>
              <w:t>/</w:t>
            </w:r>
          </w:p>
        </w:tc>
      </w:tr>
    </w:tbl>
    <w:p>
      <w:pPr>
        <w:pStyle w:val="33"/>
        <w:spacing w:before="0" w:beforeAutospacing="0" w:after="0" w:afterAutospacing="0"/>
        <w:jc w:val="center"/>
        <w:outlineLvl w:val="0"/>
        <w:rPr>
          <w:rFonts w:ascii="黑体" w:hAnsi="黑体"/>
          <w:b/>
          <w:snapToGrid w:val="0"/>
          <w:sz w:val="30"/>
          <w:szCs w:val="30"/>
        </w:rPr>
      </w:pPr>
      <w:r>
        <w:rPr>
          <w:b/>
          <w:snapToGrid w:val="0"/>
        </w:rPr>
        <w:br w:type="page"/>
      </w:r>
      <w:bookmarkStart w:id="24" w:name="_Toc77864641"/>
      <w:r>
        <w:rPr>
          <w:rFonts w:hint="eastAsia" w:ascii="黑体" w:hAnsi="黑体"/>
          <w:b/>
          <w:snapToGrid w:val="0"/>
          <w:sz w:val="30"/>
          <w:szCs w:val="30"/>
        </w:rPr>
        <w:t>六、结论</w:t>
      </w:r>
      <w:bookmarkEnd w:id="24"/>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26" w:hRule="atLeast"/>
          <w:jc w:val="center"/>
        </w:trPr>
        <w:tc>
          <w:tcPr>
            <w:tcW w:w="8865" w:type="dxa"/>
          </w:tcPr>
          <w:p>
            <w:pPr>
              <w:adjustRightInd w:val="0"/>
              <w:snapToGrid w:val="0"/>
              <w:spacing w:line="360" w:lineRule="auto"/>
              <w:ind w:firstLine="480" w:firstLineChars="200"/>
              <w:rPr>
                <w:sz w:val="24"/>
              </w:rPr>
            </w:pPr>
            <w:r>
              <w:rPr>
                <w:sz w:val="24"/>
              </w:rPr>
              <w:t>综合以上各方面分析评价，</w:t>
            </w:r>
            <w:r>
              <w:rPr>
                <w:rFonts w:hint="eastAsia"/>
                <w:sz w:val="24"/>
              </w:rPr>
              <w:t>“杭州钧耀机械设备有限公司年产10万套电梯控制柜及电梯配件加工建设项目”</w:t>
            </w:r>
            <w:r>
              <w:rPr>
                <w:sz w:val="24"/>
              </w:rPr>
              <w:t>符合主体功能区规划、土地利用总体规划、城乡规划、国家和省产业政策等的要求；符合</w:t>
            </w:r>
            <w:r>
              <w:rPr>
                <w:rFonts w:hint="eastAsia"/>
                <w:sz w:val="24"/>
              </w:rPr>
              <w:t>“</w:t>
            </w:r>
            <w:r>
              <w:rPr>
                <w:sz w:val="24"/>
              </w:rPr>
              <w:t>三线一单</w:t>
            </w:r>
            <w:r>
              <w:rPr>
                <w:rFonts w:hint="eastAsia"/>
                <w:sz w:val="24"/>
              </w:rPr>
              <w:t>”</w:t>
            </w:r>
            <w:r>
              <w:rPr>
                <w:sz w:val="24"/>
              </w:rPr>
              <w:t>要求；排放污染物符合国家、省规定的污染物排放标准和主要污染物排放总量控制指标；造成的环境影响符合建设项目所在地环境功能区划确定的环境质量要求。</w:t>
            </w:r>
          </w:p>
          <w:p>
            <w:pPr>
              <w:adjustRightInd w:val="0"/>
              <w:snapToGrid w:val="0"/>
              <w:spacing w:line="360" w:lineRule="auto"/>
              <w:ind w:firstLine="480" w:firstLineChars="200"/>
              <w:rPr>
                <w:sz w:val="24"/>
              </w:rPr>
            </w:pPr>
            <w:r>
              <w:rPr>
                <w:sz w:val="24"/>
              </w:rPr>
              <w:t>因此本项目符合环保审批原则，在项目所在地实施从环境保护角度分析是可行的。</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rFonts w:ascii="宋体" w:cs="宋体"/>
                <w:sz w:val="24"/>
              </w:rPr>
            </w:pPr>
          </w:p>
          <w:p>
            <w:pPr>
              <w:adjustRightInd w:val="0"/>
              <w:snapToGrid w:val="0"/>
              <w:spacing w:line="360" w:lineRule="auto"/>
              <w:ind w:firstLine="480" w:firstLineChars="200"/>
              <w:rPr>
                <w:rFonts w:ascii="宋体" w:cs="宋体"/>
                <w:sz w:val="24"/>
              </w:rPr>
            </w:pPr>
          </w:p>
          <w:p>
            <w:pPr>
              <w:pStyle w:val="3"/>
              <w:jc w:val="both"/>
            </w:pPr>
          </w:p>
          <w:p>
            <w:pPr>
              <w:adjustRightInd w:val="0"/>
              <w:snapToGrid w:val="0"/>
              <w:spacing w:line="360" w:lineRule="auto"/>
              <w:rPr>
                <w:rFonts w:ascii="宋体" w:cs="宋体"/>
                <w:sz w:val="24"/>
              </w:rPr>
            </w:pPr>
          </w:p>
        </w:tc>
      </w:tr>
    </w:tbl>
    <w:p>
      <w:pPr>
        <w:pStyle w:val="33"/>
        <w:adjustRightInd w:val="0"/>
        <w:snapToGrid w:val="0"/>
        <w:spacing w:before="0" w:beforeAutospacing="0" w:after="0" w:afterAutospacing="0" w:line="360" w:lineRule="auto"/>
        <w:outlineLvl w:val="0"/>
        <w:rPr>
          <w:rFonts w:ascii="黑体" w:hAnsi="黑体" w:eastAsia="黑体"/>
          <w:snapToGrid w:val="0"/>
          <w:sz w:val="32"/>
          <w:szCs w:val="32"/>
        </w:rPr>
        <w:sectPr>
          <w:pgSz w:w="11906" w:h="16838"/>
          <w:pgMar w:top="1701" w:right="1531" w:bottom="1701" w:left="1531" w:header="851" w:footer="851" w:gutter="0"/>
          <w:cols w:space="720" w:num="1"/>
          <w:docGrid w:linePitch="312" w:charSpace="0"/>
        </w:sectPr>
      </w:pPr>
      <w:bookmarkStart w:id="25" w:name="_Toc67558284"/>
    </w:p>
    <w:p>
      <w:pPr>
        <w:pStyle w:val="33"/>
        <w:adjustRightInd w:val="0"/>
        <w:snapToGrid w:val="0"/>
        <w:spacing w:before="0" w:beforeAutospacing="0" w:after="0" w:afterAutospacing="0" w:line="20" w:lineRule="atLeast"/>
        <w:outlineLvl w:val="0"/>
        <w:rPr>
          <w:rFonts w:ascii="黑体" w:hAnsi="黑体" w:eastAsia="黑体"/>
          <w:snapToGrid w:val="0"/>
          <w:sz w:val="32"/>
          <w:szCs w:val="32"/>
        </w:rPr>
      </w:pPr>
      <w:r>
        <w:rPr>
          <w:rFonts w:hint="eastAsia" w:ascii="黑体" w:hAnsi="黑体" w:eastAsia="黑体"/>
          <w:snapToGrid w:val="0"/>
          <w:sz w:val="32"/>
          <w:szCs w:val="32"/>
        </w:rPr>
        <w:t>附表</w:t>
      </w:r>
      <w:bookmarkEnd w:id="25"/>
    </w:p>
    <w:p>
      <w:pPr>
        <w:pStyle w:val="33"/>
        <w:adjustRightInd w:val="0"/>
        <w:snapToGrid w:val="0"/>
        <w:spacing w:before="0" w:beforeAutospacing="0" w:after="0" w:afterAutospacing="0" w:line="20" w:lineRule="atLeast"/>
        <w:jc w:val="center"/>
        <w:outlineLvl w:val="0"/>
        <w:rPr>
          <w:rFonts w:ascii="方正小标宋_GBK" w:hAnsi="黑体" w:eastAsia="方正小标宋_GBK"/>
          <w:snapToGrid w:val="0"/>
          <w:sz w:val="38"/>
          <w:szCs w:val="38"/>
        </w:rPr>
      </w:pPr>
      <w:bookmarkStart w:id="26" w:name="_Toc67558285"/>
      <w:r>
        <w:rPr>
          <w:rFonts w:hint="eastAsia" w:ascii="方正小标宋_GBK" w:hAnsi="黑体" w:eastAsia="方正小标宋_GBK"/>
          <w:snapToGrid w:val="0"/>
          <w:sz w:val="38"/>
          <w:szCs w:val="38"/>
        </w:rPr>
        <w:t>建设项目污染物排放量汇总表</w:t>
      </w:r>
      <w:bookmarkEnd w:id="26"/>
    </w:p>
    <w:tbl>
      <w:tblPr>
        <w:tblStyle w:val="36"/>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268"/>
        <w:gridCol w:w="1417"/>
        <w:gridCol w:w="1276"/>
        <w:gridCol w:w="1701"/>
        <w:gridCol w:w="1559"/>
        <w:gridCol w:w="1559"/>
        <w:gridCol w:w="1418"/>
        <w:gridCol w:w="15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tcBorders>
              <w:tl2br w:val="single" w:color="auto" w:sz="4" w:space="0"/>
            </w:tcBorders>
            <w:tcMar>
              <w:left w:w="28" w:type="dxa"/>
              <w:right w:w="28" w:type="dxa"/>
            </w:tcMar>
            <w:vAlign w:val="center"/>
          </w:tcPr>
          <w:p>
            <w:pPr>
              <w:pStyle w:val="62"/>
              <w:spacing w:beforeLines="0" w:afterLines="0" w:line="240" w:lineRule="auto"/>
              <w:jc w:val="right"/>
              <w:rPr>
                <w:rFonts w:ascii="Times New Roman"/>
                <w:snapToGrid w:val="0"/>
                <w:color w:val="000000"/>
                <w:spacing w:val="-6"/>
                <w:kern w:val="21"/>
                <w:szCs w:val="21"/>
              </w:rPr>
            </w:pPr>
            <w:r>
              <w:rPr>
                <w:rFonts w:ascii="Times New Roman"/>
                <w:snapToGrid w:val="0"/>
                <w:color w:val="000000"/>
                <w:spacing w:val="-6"/>
                <w:kern w:val="21"/>
                <w:szCs w:val="21"/>
              </w:rPr>
              <w:t>项目</w:t>
            </w:r>
          </w:p>
          <w:p>
            <w:pPr>
              <w:pStyle w:val="62"/>
              <w:spacing w:beforeLines="0" w:afterLines="0" w:line="240" w:lineRule="auto"/>
              <w:jc w:val="left"/>
              <w:rPr>
                <w:rFonts w:ascii="Times New Roman"/>
                <w:snapToGrid w:val="0"/>
                <w:color w:val="000000"/>
                <w:spacing w:val="-6"/>
                <w:kern w:val="21"/>
                <w:szCs w:val="21"/>
              </w:rPr>
            </w:pPr>
            <w:r>
              <w:rPr>
                <w:rFonts w:ascii="Times New Roman"/>
                <w:snapToGrid w:val="0"/>
                <w:color w:val="000000"/>
                <w:spacing w:val="-6"/>
                <w:kern w:val="21"/>
                <w:szCs w:val="21"/>
              </w:rPr>
              <w:t>分类</w:t>
            </w:r>
          </w:p>
        </w:tc>
        <w:tc>
          <w:tcPr>
            <w:tcW w:w="2268" w:type="dxa"/>
            <w:tcMar>
              <w:left w:w="28" w:type="dxa"/>
              <w:right w:w="28" w:type="dxa"/>
            </w:tcMar>
            <w:vAlign w:val="center"/>
          </w:tcPr>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污染物名称</w:t>
            </w:r>
          </w:p>
        </w:tc>
        <w:tc>
          <w:tcPr>
            <w:tcW w:w="1417" w:type="dxa"/>
            <w:tcMar>
              <w:left w:w="28" w:type="dxa"/>
              <w:right w:w="28" w:type="dxa"/>
            </w:tcMar>
            <w:vAlign w:val="center"/>
          </w:tcPr>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现有工程</w:t>
            </w:r>
          </w:p>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int="eastAsia" w:hAnsi="宋体" w:cs="宋体"/>
                <w:kern w:val="2"/>
                <w:szCs w:val="21"/>
              </w:rPr>
              <w:t>①</w:t>
            </w:r>
            <w:r>
              <w:rPr>
                <w:rFonts w:ascii="Times New Roman"/>
                <w:snapToGrid w:val="0"/>
                <w:color w:val="000000"/>
                <w:spacing w:val="-6"/>
                <w:kern w:val="21"/>
                <w:szCs w:val="21"/>
              </w:rPr>
              <w:fldChar w:fldCharType="end"/>
            </w:r>
          </w:p>
        </w:tc>
        <w:tc>
          <w:tcPr>
            <w:tcW w:w="1276" w:type="dxa"/>
            <w:tcMar>
              <w:left w:w="28" w:type="dxa"/>
              <w:right w:w="28" w:type="dxa"/>
            </w:tcMar>
            <w:vAlign w:val="center"/>
          </w:tcPr>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现有工程</w:t>
            </w:r>
          </w:p>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许可排放量</w:t>
            </w:r>
          </w:p>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2 \* GB3 \* MERGEFORMAT </w:instrText>
            </w:r>
            <w:r>
              <w:rPr>
                <w:rFonts w:ascii="Times New Roman"/>
                <w:snapToGrid w:val="0"/>
                <w:color w:val="000000"/>
                <w:spacing w:val="-6"/>
                <w:kern w:val="21"/>
                <w:szCs w:val="21"/>
              </w:rPr>
              <w:fldChar w:fldCharType="separate"/>
            </w:r>
            <w:r>
              <w:rPr>
                <w:rFonts w:hint="eastAsia" w:hAnsi="宋体" w:cs="宋体"/>
                <w:snapToGrid w:val="0"/>
                <w:color w:val="000000"/>
                <w:spacing w:val="-6"/>
                <w:kern w:val="21"/>
                <w:szCs w:val="21"/>
              </w:rPr>
              <w:t>②</w:t>
            </w:r>
            <w:r>
              <w:rPr>
                <w:rFonts w:ascii="Times New Roman"/>
                <w:snapToGrid w:val="0"/>
                <w:color w:val="000000"/>
                <w:spacing w:val="-6"/>
                <w:kern w:val="21"/>
                <w:szCs w:val="21"/>
              </w:rPr>
              <w:fldChar w:fldCharType="end"/>
            </w:r>
          </w:p>
        </w:tc>
        <w:tc>
          <w:tcPr>
            <w:tcW w:w="1701" w:type="dxa"/>
            <w:tcMar>
              <w:left w:w="28" w:type="dxa"/>
              <w:right w:w="28" w:type="dxa"/>
            </w:tcMar>
            <w:vAlign w:val="center"/>
          </w:tcPr>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在建工程</w:t>
            </w:r>
          </w:p>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int="eastAsia" w:hAnsi="宋体" w:cs="宋体"/>
                <w:kern w:val="2"/>
                <w:szCs w:val="21"/>
              </w:rPr>
              <w:t>③</w:t>
            </w:r>
            <w:r>
              <w:rPr>
                <w:rFonts w:ascii="Times New Roman"/>
                <w:snapToGrid w:val="0"/>
                <w:color w:val="000000"/>
                <w:spacing w:val="-6"/>
                <w:kern w:val="21"/>
                <w:szCs w:val="21"/>
              </w:rPr>
              <w:fldChar w:fldCharType="end"/>
            </w:r>
          </w:p>
        </w:tc>
        <w:tc>
          <w:tcPr>
            <w:tcW w:w="1559" w:type="dxa"/>
            <w:tcMar>
              <w:left w:w="28" w:type="dxa"/>
              <w:right w:w="28" w:type="dxa"/>
            </w:tcMar>
            <w:vAlign w:val="center"/>
          </w:tcPr>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本项目</w:t>
            </w:r>
          </w:p>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排放量（固体废物产生量）</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int="eastAsia" w:hAnsi="宋体" w:cs="宋体"/>
                <w:kern w:val="2"/>
                <w:szCs w:val="21"/>
              </w:rPr>
              <w:t>④</w:t>
            </w:r>
            <w:r>
              <w:rPr>
                <w:rFonts w:ascii="Times New Roman"/>
                <w:snapToGrid w:val="0"/>
                <w:color w:val="000000"/>
                <w:spacing w:val="-6"/>
                <w:kern w:val="21"/>
                <w:szCs w:val="21"/>
              </w:rPr>
              <w:fldChar w:fldCharType="end"/>
            </w:r>
          </w:p>
        </w:tc>
        <w:tc>
          <w:tcPr>
            <w:tcW w:w="1559" w:type="dxa"/>
            <w:tcMar>
              <w:left w:w="28" w:type="dxa"/>
              <w:right w:w="28" w:type="dxa"/>
            </w:tcMar>
            <w:vAlign w:val="center"/>
          </w:tcPr>
          <w:p>
            <w:pPr>
              <w:pStyle w:val="62"/>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以新带老削减量</w:t>
            </w:r>
          </w:p>
          <w:p>
            <w:pPr>
              <w:pStyle w:val="62"/>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（新建项目不填）</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int="eastAsia" w:hAnsi="宋体" w:cs="宋体"/>
                <w:kern w:val="2"/>
                <w:szCs w:val="21"/>
              </w:rPr>
              <w:t>⑤</w:t>
            </w:r>
            <w:r>
              <w:rPr>
                <w:rFonts w:ascii="Times New Roman"/>
                <w:snapToGrid w:val="0"/>
                <w:color w:val="000000"/>
                <w:spacing w:val="-16"/>
                <w:kern w:val="21"/>
                <w:szCs w:val="21"/>
              </w:rPr>
              <w:fldChar w:fldCharType="end"/>
            </w:r>
          </w:p>
        </w:tc>
        <w:tc>
          <w:tcPr>
            <w:tcW w:w="1418" w:type="dxa"/>
            <w:tcMar>
              <w:left w:w="28" w:type="dxa"/>
              <w:right w:w="28" w:type="dxa"/>
            </w:tcMar>
            <w:vAlign w:val="center"/>
          </w:tcPr>
          <w:p>
            <w:pPr>
              <w:pStyle w:val="62"/>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本项目建成后</w:t>
            </w:r>
          </w:p>
          <w:p>
            <w:pPr>
              <w:pStyle w:val="62"/>
              <w:spacing w:beforeLines="0" w:afterLines="0" w:line="240" w:lineRule="auto"/>
              <w:rPr>
                <w:rFonts w:ascii="Times New Roman"/>
                <w:snapToGrid w:val="0"/>
                <w:color w:val="000000"/>
                <w:spacing w:val="-16"/>
                <w:kern w:val="21"/>
                <w:szCs w:val="21"/>
              </w:rPr>
            </w:pPr>
            <w:r>
              <w:rPr>
                <w:rFonts w:ascii="Times New Roman"/>
                <w:snapToGrid w:val="0"/>
                <w:color w:val="000000"/>
                <w:spacing w:val="-16"/>
                <w:kern w:val="21"/>
                <w:szCs w:val="21"/>
              </w:rPr>
              <w:t>全厂排放量（固体废物产生量）</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int="eastAsia" w:hAnsi="宋体" w:cs="宋体"/>
                <w:kern w:val="2"/>
                <w:szCs w:val="21"/>
              </w:rPr>
              <w:t>⑥</w:t>
            </w:r>
            <w:r>
              <w:rPr>
                <w:rFonts w:ascii="Times New Roman"/>
                <w:snapToGrid w:val="0"/>
                <w:color w:val="000000"/>
                <w:spacing w:val="-16"/>
                <w:kern w:val="21"/>
                <w:szCs w:val="21"/>
              </w:rPr>
              <w:fldChar w:fldCharType="end"/>
            </w:r>
          </w:p>
        </w:tc>
        <w:tc>
          <w:tcPr>
            <w:tcW w:w="1569" w:type="dxa"/>
            <w:tcMar>
              <w:left w:w="28" w:type="dxa"/>
              <w:right w:w="28" w:type="dxa"/>
            </w:tcMar>
            <w:vAlign w:val="center"/>
          </w:tcPr>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t>变化量</w:t>
            </w:r>
          </w:p>
          <w:p>
            <w:pPr>
              <w:pStyle w:val="62"/>
              <w:spacing w:beforeLines="0" w:afterLines="0" w:line="240" w:lineRule="auto"/>
              <w:rPr>
                <w:rFonts w:ascii="Times New Roman"/>
                <w:snapToGrid w:val="0"/>
                <w:color w:val="000000"/>
                <w:spacing w:val="-6"/>
                <w:kern w:val="21"/>
                <w:szCs w:val="21"/>
              </w:rPr>
            </w:pP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int="eastAsia" w:hAnsi="宋体" w:cs="宋体"/>
                <w:kern w:val="2"/>
                <w:szCs w:val="21"/>
              </w:rPr>
              <w:t>⑦</w:t>
            </w:r>
            <w:r>
              <w:rPr>
                <w:rFonts w:ascii="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restart"/>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2268"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颗粒物</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1.154</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1.154</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+1.154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非甲烷总烃</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0.010</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0.010</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pStyle w:val="2"/>
              <w:rPr>
                <w:b w:val="0"/>
                <w:szCs w:val="21"/>
              </w:rPr>
            </w:pPr>
            <w:r>
              <w:rPr>
                <w:rFonts w:hint="eastAsia"/>
                <w:b w:val="0"/>
                <w:szCs w:val="21"/>
              </w:rPr>
              <w:t>SO</w:t>
            </w:r>
            <w:r>
              <w:rPr>
                <w:rFonts w:hint="eastAsia"/>
                <w:b w:val="0"/>
                <w:szCs w:val="21"/>
                <w:vertAlign w:val="subscript"/>
              </w:rPr>
              <w:t>2</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0.015</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0.015</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pStyle w:val="2"/>
              <w:rPr>
                <w:b w:val="0"/>
                <w:szCs w:val="21"/>
              </w:rPr>
            </w:pPr>
            <w:r>
              <w:rPr>
                <w:rFonts w:hint="eastAsia"/>
                <w:b w:val="0"/>
                <w:szCs w:val="21"/>
              </w:rPr>
              <w:t>NOx</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0.230</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0.230</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restart"/>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2268"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废水量</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0.039</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0.039</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pStyle w:val="62"/>
              <w:spacing w:beforeLines="0" w:afterLines="0" w:line="240" w:lineRule="auto"/>
              <w:rPr>
                <w:rFonts w:ascii="Times New Roman"/>
                <w:snapToGrid w:val="0"/>
                <w:color w:val="000000"/>
                <w:kern w:val="21"/>
                <w:szCs w:val="21"/>
              </w:rPr>
            </w:pPr>
            <w:r>
              <w:rPr>
                <w:rFonts w:ascii="Times New Roman"/>
                <w:color w:val="000000"/>
                <w:szCs w:val="21"/>
              </w:rPr>
              <w:t>COD</w:t>
            </w:r>
            <w:r>
              <w:rPr>
                <w:rFonts w:ascii="Times New Roman"/>
                <w:color w:val="000000"/>
                <w:szCs w:val="21"/>
                <w:vertAlign w:val="subscript"/>
              </w:rPr>
              <w:t>Cr</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0.020</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0.020</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pStyle w:val="62"/>
              <w:spacing w:beforeLines="0" w:afterLines="0" w:line="240" w:lineRule="auto"/>
              <w:rPr>
                <w:rFonts w:ascii="Times New Roman"/>
                <w:color w:val="000000"/>
                <w:szCs w:val="21"/>
              </w:rPr>
            </w:pPr>
            <w:r>
              <w:rPr>
                <w:rFonts w:ascii="Times New Roman"/>
                <w:color w:val="000000"/>
                <w:szCs w:val="21"/>
              </w:rPr>
              <w:t>NH</w:t>
            </w:r>
            <w:r>
              <w:rPr>
                <w:rFonts w:ascii="Times New Roman"/>
                <w:color w:val="000000"/>
                <w:szCs w:val="21"/>
                <w:vertAlign w:val="subscript"/>
              </w:rPr>
              <w:t>3</w:t>
            </w:r>
            <w:r>
              <w:rPr>
                <w:rFonts w:ascii="Times New Roman"/>
                <w:color w:val="000000"/>
                <w:szCs w:val="21"/>
              </w:rPr>
              <w:t>-N</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0.002</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0.002</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jc w:val="center"/>
              <w:rPr>
                <w:szCs w:val="21"/>
              </w:rPr>
            </w:pPr>
            <w:r>
              <w:rPr>
                <w:rFonts w:hint="eastAsia"/>
                <w:szCs w:val="21"/>
              </w:rPr>
              <w:t>SS</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0.003</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0.003</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jc w:val="center"/>
              <w:rPr>
                <w:szCs w:val="21"/>
              </w:rPr>
            </w:pPr>
            <w:r>
              <w:rPr>
                <w:rFonts w:hint="eastAsia"/>
                <w:szCs w:val="21"/>
              </w:rPr>
              <w:t>石油类</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0.0003</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0.0003</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restart"/>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一般工业固废</w:t>
            </w:r>
          </w:p>
        </w:tc>
        <w:tc>
          <w:tcPr>
            <w:tcW w:w="2268" w:type="dxa"/>
            <w:vAlign w:val="center"/>
          </w:tcPr>
          <w:p>
            <w:pPr>
              <w:adjustRightInd w:val="0"/>
              <w:snapToGrid w:val="0"/>
              <w:jc w:val="center"/>
              <w:rPr>
                <w:color w:val="000000"/>
                <w:szCs w:val="21"/>
              </w:rPr>
            </w:pPr>
            <w:r>
              <w:rPr>
                <w:rFonts w:hint="eastAsia"/>
                <w:color w:val="000000"/>
                <w:szCs w:val="21"/>
              </w:rPr>
              <w:t>废边角料</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adjustRightInd w:val="0"/>
              <w:snapToGrid w:val="0"/>
              <w:jc w:val="center"/>
              <w:rPr>
                <w:color w:val="000000"/>
                <w:szCs w:val="21"/>
              </w:rPr>
            </w:pPr>
            <w:r>
              <w:rPr>
                <w:rFonts w:hint="eastAsia"/>
                <w:color w:val="000000"/>
                <w:szCs w:val="21"/>
              </w:rPr>
              <w:t>废包装</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adjustRightInd w:val="0"/>
              <w:snapToGrid w:val="0"/>
              <w:jc w:val="center"/>
              <w:rPr>
                <w:color w:val="000000"/>
                <w:szCs w:val="21"/>
              </w:rPr>
            </w:pPr>
            <w:r>
              <w:rPr>
                <w:rFonts w:hint="eastAsia"/>
                <w:color w:val="000000"/>
                <w:szCs w:val="21"/>
              </w:rPr>
              <w:t>收集的粉尘</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2.508</w:t>
            </w:r>
          </w:p>
        </w:tc>
        <w:tc>
          <w:tcPr>
            <w:tcW w:w="1559" w:type="dxa"/>
            <w:vAlign w:val="center"/>
          </w:tcPr>
          <w:p>
            <w:pPr>
              <w:pStyle w:val="62"/>
              <w:spacing w:beforeLines="0" w:afterLines="0" w:line="240" w:lineRule="auto"/>
              <w:rPr>
                <w:rFonts w:ascii="Times New Roman"/>
                <w:snapToGrid w:val="0"/>
                <w:kern w:val="21"/>
                <w:szCs w:val="21"/>
              </w:rPr>
            </w:pP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2.508</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+2.508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adjustRightInd w:val="0"/>
              <w:snapToGrid w:val="0"/>
              <w:jc w:val="center"/>
              <w:rPr>
                <w:color w:val="000000"/>
                <w:szCs w:val="21"/>
              </w:rPr>
            </w:pPr>
            <w:r>
              <w:rPr>
                <w:color w:val="000000"/>
                <w:szCs w:val="21"/>
              </w:rPr>
              <w:t>生活垃圾</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1.5</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1.5</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restart"/>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危险废物</w:t>
            </w:r>
          </w:p>
        </w:tc>
        <w:tc>
          <w:tcPr>
            <w:tcW w:w="2268" w:type="dxa"/>
            <w:vAlign w:val="center"/>
          </w:tcPr>
          <w:p>
            <w:pPr>
              <w:adjustRightInd w:val="0"/>
              <w:snapToGrid w:val="0"/>
              <w:jc w:val="center"/>
              <w:rPr>
                <w:color w:val="000000"/>
                <w:szCs w:val="21"/>
              </w:rPr>
            </w:pPr>
            <w:r>
              <w:rPr>
                <w:rFonts w:hint="eastAsia"/>
                <w:color w:val="000000"/>
                <w:szCs w:val="21"/>
              </w:rPr>
              <w:t>槽渣、槽液</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0.5</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0.5</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adjustRightInd w:val="0"/>
              <w:snapToGrid w:val="0"/>
              <w:jc w:val="center"/>
              <w:rPr>
                <w:color w:val="000000"/>
                <w:szCs w:val="21"/>
              </w:rPr>
            </w:pPr>
            <w:r>
              <w:rPr>
                <w:rFonts w:hint="eastAsia"/>
                <w:color w:val="000000"/>
                <w:szCs w:val="21"/>
              </w:rPr>
              <w:t>污泥</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2</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2</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21" w:type="dxa"/>
            <w:vMerge w:val="continue"/>
            <w:vAlign w:val="center"/>
          </w:tcPr>
          <w:p>
            <w:pPr>
              <w:pStyle w:val="62"/>
              <w:spacing w:beforeLines="0" w:afterLines="0" w:line="240" w:lineRule="auto"/>
              <w:rPr>
                <w:rFonts w:ascii="Times New Roman"/>
                <w:snapToGrid w:val="0"/>
                <w:color w:val="000000"/>
                <w:kern w:val="21"/>
                <w:szCs w:val="21"/>
              </w:rPr>
            </w:pPr>
          </w:p>
        </w:tc>
        <w:tc>
          <w:tcPr>
            <w:tcW w:w="2268" w:type="dxa"/>
            <w:vAlign w:val="center"/>
          </w:tcPr>
          <w:p>
            <w:pPr>
              <w:adjustRightInd w:val="0"/>
              <w:snapToGrid w:val="0"/>
              <w:jc w:val="center"/>
              <w:rPr>
                <w:color w:val="000000"/>
                <w:szCs w:val="21"/>
              </w:rPr>
            </w:pPr>
            <w:r>
              <w:rPr>
                <w:rFonts w:hint="eastAsia"/>
                <w:color w:val="000000"/>
                <w:szCs w:val="21"/>
              </w:rPr>
              <w:t>废活性炭</w:t>
            </w:r>
          </w:p>
        </w:tc>
        <w:tc>
          <w:tcPr>
            <w:tcW w:w="1417"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276"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701" w:type="dxa"/>
            <w:vAlign w:val="center"/>
          </w:tcPr>
          <w:p>
            <w:pPr>
              <w:pStyle w:val="62"/>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0.372</w:t>
            </w:r>
          </w:p>
        </w:tc>
        <w:tc>
          <w:tcPr>
            <w:tcW w:w="1559"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418" w:type="dxa"/>
            <w:vAlign w:val="center"/>
          </w:tcPr>
          <w:p>
            <w:pPr>
              <w:pStyle w:val="62"/>
              <w:spacing w:beforeLines="0" w:afterLines="0" w:line="240" w:lineRule="auto"/>
              <w:rPr>
                <w:rFonts w:ascii="Times New Roman"/>
                <w:snapToGrid w:val="0"/>
                <w:kern w:val="21"/>
                <w:szCs w:val="21"/>
              </w:rPr>
            </w:pPr>
            <w:r>
              <w:rPr>
                <w:rFonts w:hint="eastAsia" w:ascii="Times New Roman"/>
                <w:snapToGrid w:val="0"/>
                <w:kern w:val="21"/>
                <w:szCs w:val="21"/>
              </w:rPr>
              <w:t>0.372</w:t>
            </w:r>
          </w:p>
        </w:tc>
        <w:tc>
          <w:tcPr>
            <w:tcW w:w="1569" w:type="dxa"/>
            <w:vAlign w:val="center"/>
          </w:tcPr>
          <w:p>
            <w:pPr>
              <w:pStyle w:val="62"/>
              <w:spacing w:beforeLines="0" w:afterLines="0" w:line="240" w:lineRule="auto"/>
              <w:rPr>
                <w:rFonts w:ascii="Times New Roman"/>
                <w:snapToGrid w:val="0"/>
                <w:color w:val="FF0000"/>
                <w:kern w:val="21"/>
                <w:szCs w:val="21"/>
              </w:rPr>
            </w:pPr>
            <w:r>
              <w:rPr>
                <w:rFonts w:hint="eastAsia" w:ascii="Times New Roman"/>
                <w:snapToGrid w:val="0"/>
                <w:kern w:val="21"/>
                <w:szCs w:val="21"/>
              </w:rPr>
              <w:t>+0.372</w:t>
            </w:r>
          </w:p>
        </w:tc>
      </w:tr>
    </w:tbl>
    <w:p>
      <w:pPr>
        <w:pStyle w:val="62"/>
        <w:tabs>
          <w:tab w:val="left" w:pos="5843"/>
        </w:tabs>
        <w:spacing w:before="192" w:beforeLines="80" w:after="24"/>
        <w:jc w:val="both"/>
        <w:sectPr>
          <w:pgSz w:w="16838" w:h="11906" w:orient="landscape"/>
          <w:pgMar w:top="1531" w:right="1701" w:bottom="1531" w:left="1701" w:header="851" w:footer="851" w:gutter="0"/>
          <w:cols w:space="720" w:num="1"/>
          <w:docGrid w:linePitch="312" w:charSpace="0"/>
        </w:sect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int="eastAsia" w:hAnsi="宋体"/>
          <w:snapToGrid w:val="0"/>
          <w:color w:val="000000"/>
          <w:spacing w:val="-6"/>
          <w:kern w:val="21"/>
          <w:szCs w:val="21"/>
        </w:rPr>
        <w:t xml:space="preserve"> 单位：t/a，废水量单位：万t/a</w:t>
      </w:r>
      <w:r>
        <w:rPr>
          <w:rFonts w:hint="eastAsia" w:hAnsi="宋体"/>
          <w:snapToGrid w:val="0"/>
          <w:color w:val="000000"/>
          <w:spacing w:val="-6"/>
          <w:kern w:val="21"/>
          <w:szCs w:val="21"/>
        </w:rPr>
        <w:tab/>
      </w:r>
    </w:p>
    <w:p>
      <w:pPr>
        <w:pStyle w:val="33"/>
        <w:adjustRightInd w:val="0"/>
        <w:snapToGrid w:val="0"/>
        <w:spacing w:before="0" w:beforeAutospacing="0" w:after="0" w:afterAutospacing="0" w:line="360" w:lineRule="auto"/>
        <w:outlineLvl w:val="0"/>
        <w:rPr>
          <w:sz w:val="21"/>
          <w:szCs w:val="16"/>
        </w:rPr>
      </w:pPr>
      <w:bookmarkStart w:id="27" w:name="_GoBack"/>
      <w:bookmarkEnd w:id="27"/>
    </w:p>
    <w:sectPr>
      <w:pgSz w:w="11906" w:h="16838"/>
      <w:pgMar w:top="1701" w:right="1531" w:bottom="1701"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Plotter">
    <w:altName w:val="Tahoma"/>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fldChar w:fldCharType="begin"/>
    </w:r>
    <w:r>
      <w:rPr>
        <w:rStyle w:val="39"/>
      </w:rPr>
      <w:instrText xml:space="preserve">PAGE  </w:instrTex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82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E6193"/>
    <w:multiLevelType w:val="singleLevel"/>
    <w:tmpl w:val="F52E6193"/>
    <w:lvl w:ilvl="0" w:tentative="0">
      <w:start w:val="2"/>
      <w:numFmt w:val="decimal"/>
      <w:suff w:val="nothing"/>
      <w:lvlText w:val="（%1）"/>
      <w:lvlJc w:val="left"/>
    </w:lvl>
  </w:abstractNum>
  <w:abstractNum w:abstractNumId="1">
    <w:nsid w:val="1CA81F8B"/>
    <w:multiLevelType w:val="multilevel"/>
    <w:tmpl w:val="1CA81F8B"/>
    <w:lvl w:ilvl="0" w:tentative="0">
      <w:start w:val="1"/>
      <w:numFmt w:val="decimal"/>
      <w:pStyle w:val="13"/>
      <w:lvlText w:val="表4-%1"/>
      <w:lvlJc w:val="left"/>
      <w:pPr>
        <w:ind w:left="842" w:hanging="420"/>
      </w:pPr>
      <w:rPr>
        <w:rFonts w:hint="eastAsia"/>
        <w:b/>
        <w:sz w:val="21"/>
        <w:szCs w:val="21"/>
        <w:lang w:val="en-U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28D47B1A"/>
    <w:multiLevelType w:val="multilevel"/>
    <w:tmpl w:val="28D47B1A"/>
    <w:lvl w:ilvl="0" w:tentative="0">
      <w:start w:val="1"/>
      <w:numFmt w:val="decimal"/>
      <w:lvlText w:val="表3-%1"/>
      <w:lvlJc w:val="center"/>
      <w:pPr>
        <w:ind w:left="420" w:hanging="420"/>
      </w:pPr>
      <w:rPr>
        <w:rFonts w:hint="default" w:ascii="Times New Roman" w:hAnsi="Times New Roman" w:eastAsia="宋体"/>
        <w:b/>
        <w:i w:val="0"/>
        <w:caps w:val="0"/>
        <w:strike w:val="0"/>
        <w:dstrike w:val="0"/>
        <w:outline w:val="0"/>
        <w:shadow w:val="0"/>
        <w:emboss w:val="0"/>
        <w:imprint w:val="0"/>
        <w:vanish w:val="0"/>
        <w:sz w:val="21"/>
        <w:u w:val="none"/>
        <w:vertAlign w:val="baseline"/>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2EF2BF7"/>
    <w:multiLevelType w:val="multilevel"/>
    <w:tmpl w:val="32EF2BF7"/>
    <w:lvl w:ilvl="0" w:tentative="0">
      <w:start w:val="1"/>
      <w:numFmt w:val="upperRoman"/>
      <w:lvlText w:val="第 %1 条"/>
      <w:lvlJc w:val="left"/>
      <w:pPr>
        <w:tabs>
          <w:tab w:val="left" w:pos="144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pStyle w:val="7"/>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NTQwMTljMGFkNzBhMDg2NTBmNTljZTQwODFkOGIifQ=="/>
  </w:docVars>
  <w:rsids>
    <w:rsidRoot w:val="00A14947"/>
    <w:rsid w:val="0000153A"/>
    <w:rsid w:val="00001916"/>
    <w:rsid w:val="00003D72"/>
    <w:rsid w:val="0000467B"/>
    <w:rsid w:val="000060B3"/>
    <w:rsid w:val="00006FCF"/>
    <w:rsid w:val="000126E6"/>
    <w:rsid w:val="000132F2"/>
    <w:rsid w:val="0001496E"/>
    <w:rsid w:val="00014E3D"/>
    <w:rsid w:val="00016A17"/>
    <w:rsid w:val="00017705"/>
    <w:rsid w:val="00020892"/>
    <w:rsid w:val="000219DF"/>
    <w:rsid w:val="00021BB3"/>
    <w:rsid w:val="00022668"/>
    <w:rsid w:val="000236C0"/>
    <w:rsid w:val="00024518"/>
    <w:rsid w:val="00024A45"/>
    <w:rsid w:val="000263A7"/>
    <w:rsid w:val="0003052D"/>
    <w:rsid w:val="00032A4D"/>
    <w:rsid w:val="00032CB1"/>
    <w:rsid w:val="00034BDD"/>
    <w:rsid w:val="0004196D"/>
    <w:rsid w:val="00042157"/>
    <w:rsid w:val="0004364B"/>
    <w:rsid w:val="00044F78"/>
    <w:rsid w:val="0004586E"/>
    <w:rsid w:val="00050EB2"/>
    <w:rsid w:val="00051AC8"/>
    <w:rsid w:val="00051BAD"/>
    <w:rsid w:val="000555C4"/>
    <w:rsid w:val="0005790A"/>
    <w:rsid w:val="00061B1F"/>
    <w:rsid w:val="000628C6"/>
    <w:rsid w:val="00065A66"/>
    <w:rsid w:val="00067CFC"/>
    <w:rsid w:val="00071F51"/>
    <w:rsid w:val="00072CC2"/>
    <w:rsid w:val="000730E3"/>
    <w:rsid w:val="000732F0"/>
    <w:rsid w:val="000733C4"/>
    <w:rsid w:val="00074783"/>
    <w:rsid w:val="00076868"/>
    <w:rsid w:val="0008070B"/>
    <w:rsid w:val="000810AC"/>
    <w:rsid w:val="00081A02"/>
    <w:rsid w:val="00082231"/>
    <w:rsid w:val="00083EEB"/>
    <w:rsid w:val="0008754E"/>
    <w:rsid w:val="0009247C"/>
    <w:rsid w:val="00092B80"/>
    <w:rsid w:val="00092D38"/>
    <w:rsid w:val="00093230"/>
    <w:rsid w:val="0009377B"/>
    <w:rsid w:val="00093F0F"/>
    <w:rsid w:val="0009435D"/>
    <w:rsid w:val="000946EC"/>
    <w:rsid w:val="00094E29"/>
    <w:rsid w:val="00096068"/>
    <w:rsid w:val="000967DD"/>
    <w:rsid w:val="00096A7D"/>
    <w:rsid w:val="00097569"/>
    <w:rsid w:val="000A04EC"/>
    <w:rsid w:val="000A20C9"/>
    <w:rsid w:val="000A515F"/>
    <w:rsid w:val="000A57FA"/>
    <w:rsid w:val="000A589C"/>
    <w:rsid w:val="000A688B"/>
    <w:rsid w:val="000B0448"/>
    <w:rsid w:val="000B058F"/>
    <w:rsid w:val="000B3B30"/>
    <w:rsid w:val="000B4467"/>
    <w:rsid w:val="000B4DB9"/>
    <w:rsid w:val="000C09AC"/>
    <w:rsid w:val="000C19C6"/>
    <w:rsid w:val="000C48B6"/>
    <w:rsid w:val="000C4D7A"/>
    <w:rsid w:val="000C6ECB"/>
    <w:rsid w:val="000C70BA"/>
    <w:rsid w:val="000C7252"/>
    <w:rsid w:val="000C767F"/>
    <w:rsid w:val="000D1413"/>
    <w:rsid w:val="000D19CF"/>
    <w:rsid w:val="000D1F29"/>
    <w:rsid w:val="000D3840"/>
    <w:rsid w:val="000D5A44"/>
    <w:rsid w:val="000E1D03"/>
    <w:rsid w:val="000E3ED2"/>
    <w:rsid w:val="000E5998"/>
    <w:rsid w:val="000E6C58"/>
    <w:rsid w:val="000F0499"/>
    <w:rsid w:val="000F0662"/>
    <w:rsid w:val="000F6E8F"/>
    <w:rsid w:val="001064EA"/>
    <w:rsid w:val="00106BF7"/>
    <w:rsid w:val="0010732B"/>
    <w:rsid w:val="00111158"/>
    <w:rsid w:val="00113240"/>
    <w:rsid w:val="00120F4F"/>
    <w:rsid w:val="001221FF"/>
    <w:rsid w:val="00122603"/>
    <w:rsid w:val="001232CE"/>
    <w:rsid w:val="001236B0"/>
    <w:rsid w:val="00123AA6"/>
    <w:rsid w:val="00125EA2"/>
    <w:rsid w:val="00126676"/>
    <w:rsid w:val="00126C27"/>
    <w:rsid w:val="00126D00"/>
    <w:rsid w:val="00127AA3"/>
    <w:rsid w:val="00130016"/>
    <w:rsid w:val="00131F42"/>
    <w:rsid w:val="00133935"/>
    <w:rsid w:val="001357F1"/>
    <w:rsid w:val="0013789E"/>
    <w:rsid w:val="00137DC7"/>
    <w:rsid w:val="00140FA8"/>
    <w:rsid w:val="00142FEB"/>
    <w:rsid w:val="001439A7"/>
    <w:rsid w:val="00143A2D"/>
    <w:rsid w:val="00144D8A"/>
    <w:rsid w:val="00144DBD"/>
    <w:rsid w:val="00144E1F"/>
    <w:rsid w:val="00145A41"/>
    <w:rsid w:val="00146CEA"/>
    <w:rsid w:val="00150301"/>
    <w:rsid w:val="00150B3A"/>
    <w:rsid w:val="00151675"/>
    <w:rsid w:val="00155B2B"/>
    <w:rsid w:val="00157435"/>
    <w:rsid w:val="0016323D"/>
    <w:rsid w:val="00164B0D"/>
    <w:rsid w:val="001731D6"/>
    <w:rsid w:val="0017504D"/>
    <w:rsid w:val="00175897"/>
    <w:rsid w:val="0017671A"/>
    <w:rsid w:val="00176B76"/>
    <w:rsid w:val="00177422"/>
    <w:rsid w:val="00177F1D"/>
    <w:rsid w:val="00180611"/>
    <w:rsid w:val="001807EC"/>
    <w:rsid w:val="00181348"/>
    <w:rsid w:val="00184590"/>
    <w:rsid w:val="0018479B"/>
    <w:rsid w:val="001861B8"/>
    <w:rsid w:val="001865E9"/>
    <w:rsid w:val="001870D1"/>
    <w:rsid w:val="0018781E"/>
    <w:rsid w:val="0019262D"/>
    <w:rsid w:val="00193437"/>
    <w:rsid w:val="00195DFE"/>
    <w:rsid w:val="001960F6"/>
    <w:rsid w:val="00197B4B"/>
    <w:rsid w:val="001A1B35"/>
    <w:rsid w:val="001A31A3"/>
    <w:rsid w:val="001A48A2"/>
    <w:rsid w:val="001A6F61"/>
    <w:rsid w:val="001B0F55"/>
    <w:rsid w:val="001B5529"/>
    <w:rsid w:val="001B6544"/>
    <w:rsid w:val="001B68FF"/>
    <w:rsid w:val="001B69D1"/>
    <w:rsid w:val="001B72B8"/>
    <w:rsid w:val="001C1C43"/>
    <w:rsid w:val="001C2D06"/>
    <w:rsid w:val="001C4BC4"/>
    <w:rsid w:val="001C6202"/>
    <w:rsid w:val="001C69B3"/>
    <w:rsid w:val="001C75BE"/>
    <w:rsid w:val="001C7A3C"/>
    <w:rsid w:val="001D06A6"/>
    <w:rsid w:val="001D2927"/>
    <w:rsid w:val="001D4EF2"/>
    <w:rsid w:val="001D5595"/>
    <w:rsid w:val="001D631A"/>
    <w:rsid w:val="001D6B2B"/>
    <w:rsid w:val="001D7874"/>
    <w:rsid w:val="001D7F22"/>
    <w:rsid w:val="001E12D8"/>
    <w:rsid w:val="001E37B2"/>
    <w:rsid w:val="001E3CE8"/>
    <w:rsid w:val="001E5CAD"/>
    <w:rsid w:val="001E7288"/>
    <w:rsid w:val="001F0CDD"/>
    <w:rsid w:val="001F0F17"/>
    <w:rsid w:val="001F3347"/>
    <w:rsid w:val="001F4AEF"/>
    <w:rsid w:val="001F5616"/>
    <w:rsid w:val="001F6066"/>
    <w:rsid w:val="001F62A3"/>
    <w:rsid w:val="001F69E4"/>
    <w:rsid w:val="001F6D52"/>
    <w:rsid w:val="001F7307"/>
    <w:rsid w:val="001F7E7D"/>
    <w:rsid w:val="001F7FA7"/>
    <w:rsid w:val="00200F23"/>
    <w:rsid w:val="00201ED5"/>
    <w:rsid w:val="0020380A"/>
    <w:rsid w:val="00203B5B"/>
    <w:rsid w:val="00204E97"/>
    <w:rsid w:val="00204EEA"/>
    <w:rsid w:val="002057A1"/>
    <w:rsid w:val="00207EFC"/>
    <w:rsid w:val="002125B4"/>
    <w:rsid w:val="002129D7"/>
    <w:rsid w:val="002133EC"/>
    <w:rsid w:val="002155B8"/>
    <w:rsid w:val="002155C4"/>
    <w:rsid w:val="002175A8"/>
    <w:rsid w:val="00220448"/>
    <w:rsid w:val="0022103D"/>
    <w:rsid w:val="00222707"/>
    <w:rsid w:val="00222897"/>
    <w:rsid w:val="002242DA"/>
    <w:rsid w:val="00224839"/>
    <w:rsid w:val="002249B2"/>
    <w:rsid w:val="00225A50"/>
    <w:rsid w:val="00226574"/>
    <w:rsid w:val="002271CA"/>
    <w:rsid w:val="002278EC"/>
    <w:rsid w:val="00230010"/>
    <w:rsid w:val="0023280E"/>
    <w:rsid w:val="002330F0"/>
    <w:rsid w:val="00234E1C"/>
    <w:rsid w:val="002377D1"/>
    <w:rsid w:val="00237EF7"/>
    <w:rsid w:val="00241C00"/>
    <w:rsid w:val="00241C83"/>
    <w:rsid w:val="00243DAE"/>
    <w:rsid w:val="002442AD"/>
    <w:rsid w:val="00244A18"/>
    <w:rsid w:val="002462F1"/>
    <w:rsid w:val="002506BC"/>
    <w:rsid w:val="00253CB1"/>
    <w:rsid w:val="00254345"/>
    <w:rsid w:val="00255343"/>
    <w:rsid w:val="00257B84"/>
    <w:rsid w:val="00260D5F"/>
    <w:rsid w:val="002617F3"/>
    <w:rsid w:val="002626E1"/>
    <w:rsid w:val="002635DC"/>
    <w:rsid w:val="00264557"/>
    <w:rsid w:val="00266B6F"/>
    <w:rsid w:val="0026727C"/>
    <w:rsid w:val="00267568"/>
    <w:rsid w:val="00270A8E"/>
    <w:rsid w:val="00274648"/>
    <w:rsid w:val="00275415"/>
    <w:rsid w:val="00275C2B"/>
    <w:rsid w:val="00276123"/>
    <w:rsid w:val="0027690D"/>
    <w:rsid w:val="002805AB"/>
    <w:rsid w:val="002811FC"/>
    <w:rsid w:val="0028320F"/>
    <w:rsid w:val="00284204"/>
    <w:rsid w:val="00284E91"/>
    <w:rsid w:val="00291773"/>
    <w:rsid w:val="0029291F"/>
    <w:rsid w:val="0029323F"/>
    <w:rsid w:val="00293963"/>
    <w:rsid w:val="00293D71"/>
    <w:rsid w:val="0029609D"/>
    <w:rsid w:val="002A168C"/>
    <w:rsid w:val="002A28F0"/>
    <w:rsid w:val="002A3B46"/>
    <w:rsid w:val="002A3DC7"/>
    <w:rsid w:val="002A47A6"/>
    <w:rsid w:val="002B0D82"/>
    <w:rsid w:val="002B3458"/>
    <w:rsid w:val="002B49E2"/>
    <w:rsid w:val="002B53D3"/>
    <w:rsid w:val="002B7B00"/>
    <w:rsid w:val="002B7C44"/>
    <w:rsid w:val="002C2B17"/>
    <w:rsid w:val="002C65A5"/>
    <w:rsid w:val="002C7035"/>
    <w:rsid w:val="002D0238"/>
    <w:rsid w:val="002D3C82"/>
    <w:rsid w:val="002D3DD0"/>
    <w:rsid w:val="002D49E6"/>
    <w:rsid w:val="002D6813"/>
    <w:rsid w:val="002D694A"/>
    <w:rsid w:val="002D7323"/>
    <w:rsid w:val="002E1892"/>
    <w:rsid w:val="002E19BA"/>
    <w:rsid w:val="002E1F3A"/>
    <w:rsid w:val="002E298A"/>
    <w:rsid w:val="002E409F"/>
    <w:rsid w:val="002E6608"/>
    <w:rsid w:val="002E7498"/>
    <w:rsid w:val="002E7D90"/>
    <w:rsid w:val="002F0263"/>
    <w:rsid w:val="002F0744"/>
    <w:rsid w:val="002F1C1E"/>
    <w:rsid w:val="002F21FF"/>
    <w:rsid w:val="002F5288"/>
    <w:rsid w:val="002F5405"/>
    <w:rsid w:val="002F5D12"/>
    <w:rsid w:val="002F6DA7"/>
    <w:rsid w:val="00301978"/>
    <w:rsid w:val="00301AB7"/>
    <w:rsid w:val="0030214B"/>
    <w:rsid w:val="0030327E"/>
    <w:rsid w:val="0030332C"/>
    <w:rsid w:val="003034F0"/>
    <w:rsid w:val="003041EE"/>
    <w:rsid w:val="0030496E"/>
    <w:rsid w:val="003051C2"/>
    <w:rsid w:val="00312296"/>
    <w:rsid w:val="00313476"/>
    <w:rsid w:val="00314F0E"/>
    <w:rsid w:val="0031539D"/>
    <w:rsid w:val="003169D1"/>
    <w:rsid w:val="003200B9"/>
    <w:rsid w:val="003202B1"/>
    <w:rsid w:val="00321D8E"/>
    <w:rsid w:val="00322ACD"/>
    <w:rsid w:val="00324814"/>
    <w:rsid w:val="00325928"/>
    <w:rsid w:val="00327467"/>
    <w:rsid w:val="00331D4B"/>
    <w:rsid w:val="00332863"/>
    <w:rsid w:val="00332930"/>
    <w:rsid w:val="003339D5"/>
    <w:rsid w:val="0033430C"/>
    <w:rsid w:val="00335718"/>
    <w:rsid w:val="00336020"/>
    <w:rsid w:val="0033684D"/>
    <w:rsid w:val="00337B42"/>
    <w:rsid w:val="00337C54"/>
    <w:rsid w:val="00341B42"/>
    <w:rsid w:val="003428A0"/>
    <w:rsid w:val="003431E8"/>
    <w:rsid w:val="0034348F"/>
    <w:rsid w:val="003476E1"/>
    <w:rsid w:val="0035084C"/>
    <w:rsid w:val="003512C7"/>
    <w:rsid w:val="00352516"/>
    <w:rsid w:val="00352F8B"/>
    <w:rsid w:val="00353377"/>
    <w:rsid w:val="003534CA"/>
    <w:rsid w:val="00353884"/>
    <w:rsid w:val="003539C9"/>
    <w:rsid w:val="003548F8"/>
    <w:rsid w:val="00355205"/>
    <w:rsid w:val="00356414"/>
    <w:rsid w:val="00356653"/>
    <w:rsid w:val="0035743F"/>
    <w:rsid w:val="00357BE2"/>
    <w:rsid w:val="00361460"/>
    <w:rsid w:val="0036170C"/>
    <w:rsid w:val="003654D7"/>
    <w:rsid w:val="00366348"/>
    <w:rsid w:val="00366E0F"/>
    <w:rsid w:val="0036789A"/>
    <w:rsid w:val="00367C60"/>
    <w:rsid w:val="00370EBA"/>
    <w:rsid w:val="003716D1"/>
    <w:rsid w:val="003728AA"/>
    <w:rsid w:val="00373E80"/>
    <w:rsid w:val="00374091"/>
    <w:rsid w:val="00380915"/>
    <w:rsid w:val="00381A72"/>
    <w:rsid w:val="00382892"/>
    <w:rsid w:val="00383A10"/>
    <w:rsid w:val="00384676"/>
    <w:rsid w:val="00386D89"/>
    <w:rsid w:val="00387ABE"/>
    <w:rsid w:val="00390857"/>
    <w:rsid w:val="00394311"/>
    <w:rsid w:val="003946DA"/>
    <w:rsid w:val="003A1E8A"/>
    <w:rsid w:val="003A290A"/>
    <w:rsid w:val="003A2B31"/>
    <w:rsid w:val="003A4716"/>
    <w:rsid w:val="003A4BF3"/>
    <w:rsid w:val="003A4FB7"/>
    <w:rsid w:val="003A6812"/>
    <w:rsid w:val="003A70E2"/>
    <w:rsid w:val="003B0ABC"/>
    <w:rsid w:val="003B1C09"/>
    <w:rsid w:val="003B20CE"/>
    <w:rsid w:val="003B2540"/>
    <w:rsid w:val="003B32D8"/>
    <w:rsid w:val="003B3C7C"/>
    <w:rsid w:val="003B420D"/>
    <w:rsid w:val="003B4D80"/>
    <w:rsid w:val="003B5B11"/>
    <w:rsid w:val="003C0A2E"/>
    <w:rsid w:val="003C44EE"/>
    <w:rsid w:val="003C4DE9"/>
    <w:rsid w:val="003C5296"/>
    <w:rsid w:val="003C5EAC"/>
    <w:rsid w:val="003C6C16"/>
    <w:rsid w:val="003C76A7"/>
    <w:rsid w:val="003D2204"/>
    <w:rsid w:val="003D3392"/>
    <w:rsid w:val="003D794D"/>
    <w:rsid w:val="003E2A23"/>
    <w:rsid w:val="003E2C7A"/>
    <w:rsid w:val="003E3058"/>
    <w:rsid w:val="003E76A9"/>
    <w:rsid w:val="003F0809"/>
    <w:rsid w:val="003F3891"/>
    <w:rsid w:val="003F6805"/>
    <w:rsid w:val="003F6A8C"/>
    <w:rsid w:val="003F755C"/>
    <w:rsid w:val="003F764A"/>
    <w:rsid w:val="003F7772"/>
    <w:rsid w:val="003F7A35"/>
    <w:rsid w:val="00400592"/>
    <w:rsid w:val="00403854"/>
    <w:rsid w:val="00404816"/>
    <w:rsid w:val="00405A60"/>
    <w:rsid w:val="004062F8"/>
    <w:rsid w:val="004064EE"/>
    <w:rsid w:val="00406F01"/>
    <w:rsid w:val="0040746B"/>
    <w:rsid w:val="00416D50"/>
    <w:rsid w:val="00416FD5"/>
    <w:rsid w:val="004174EF"/>
    <w:rsid w:val="00417772"/>
    <w:rsid w:val="00420E6A"/>
    <w:rsid w:val="00421A48"/>
    <w:rsid w:val="00421CB5"/>
    <w:rsid w:val="004225E0"/>
    <w:rsid w:val="00424A39"/>
    <w:rsid w:val="004258E6"/>
    <w:rsid w:val="00425A9E"/>
    <w:rsid w:val="00426D6B"/>
    <w:rsid w:val="00430D7F"/>
    <w:rsid w:val="0043191C"/>
    <w:rsid w:val="00431A2E"/>
    <w:rsid w:val="00431E6C"/>
    <w:rsid w:val="0043220E"/>
    <w:rsid w:val="004327F2"/>
    <w:rsid w:val="00433CE7"/>
    <w:rsid w:val="00433DE7"/>
    <w:rsid w:val="004340E4"/>
    <w:rsid w:val="004349FF"/>
    <w:rsid w:val="0043535F"/>
    <w:rsid w:val="00435CDC"/>
    <w:rsid w:val="00440576"/>
    <w:rsid w:val="004416F5"/>
    <w:rsid w:val="00442C57"/>
    <w:rsid w:val="00442E7A"/>
    <w:rsid w:val="00445804"/>
    <w:rsid w:val="00445E0E"/>
    <w:rsid w:val="0044647A"/>
    <w:rsid w:val="00450B37"/>
    <w:rsid w:val="00452738"/>
    <w:rsid w:val="00452B1E"/>
    <w:rsid w:val="00455321"/>
    <w:rsid w:val="00455429"/>
    <w:rsid w:val="00456091"/>
    <w:rsid w:val="00463903"/>
    <w:rsid w:val="004639C5"/>
    <w:rsid w:val="00466321"/>
    <w:rsid w:val="00466947"/>
    <w:rsid w:val="004709DC"/>
    <w:rsid w:val="0047238F"/>
    <w:rsid w:val="004732AF"/>
    <w:rsid w:val="00474C1B"/>
    <w:rsid w:val="00474FC5"/>
    <w:rsid w:val="00475716"/>
    <w:rsid w:val="00481401"/>
    <w:rsid w:val="004819EB"/>
    <w:rsid w:val="00484B9B"/>
    <w:rsid w:val="004855F6"/>
    <w:rsid w:val="0048661E"/>
    <w:rsid w:val="00487CDD"/>
    <w:rsid w:val="00487F0F"/>
    <w:rsid w:val="0049108A"/>
    <w:rsid w:val="00494532"/>
    <w:rsid w:val="00494670"/>
    <w:rsid w:val="00495885"/>
    <w:rsid w:val="004971B5"/>
    <w:rsid w:val="004A3823"/>
    <w:rsid w:val="004A4149"/>
    <w:rsid w:val="004A5129"/>
    <w:rsid w:val="004A580F"/>
    <w:rsid w:val="004A5C3F"/>
    <w:rsid w:val="004B0737"/>
    <w:rsid w:val="004B1E0C"/>
    <w:rsid w:val="004B2AF6"/>
    <w:rsid w:val="004B6630"/>
    <w:rsid w:val="004C11F2"/>
    <w:rsid w:val="004C1CBB"/>
    <w:rsid w:val="004C1E87"/>
    <w:rsid w:val="004C4BB3"/>
    <w:rsid w:val="004C5071"/>
    <w:rsid w:val="004D2674"/>
    <w:rsid w:val="004D2EEF"/>
    <w:rsid w:val="004D4C82"/>
    <w:rsid w:val="004D6ED0"/>
    <w:rsid w:val="004E0921"/>
    <w:rsid w:val="004E22B1"/>
    <w:rsid w:val="004E4553"/>
    <w:rsid w:val="004E4BBA"/>
    <w:rsid w:val="004E6946"/>
    <w:rsid w:val="004F1AD8"/>
    <w:rsid w:val="004F6A77"/>
    <w:rsid w:val="004F6F17"/>
    <w:rsid w:val="004F7CDF"/>
    <w:rsid w:val="00501FA0"/>
    <w:rsid w:val="00502094"/>
    <w:rsid w:val="005025B5"/>
    <w:rsid w:val="005027E1"/>
    <w:rsid w:val="005028F9"/>
    <w:rsid w:val="00503614"/>
    <w:rsid w:val="005039CB"/>
    <w:rsid w:val="00503F61"/>
    <w:rsid w:val="00505438"/>
    <w:rsid w:val="0050558F"/>
    <w:rsid w:val="00505708"/>
    <w:rsid w:val="00506286"/>
    <w:rsid w:val="00506C99"/>
    <w:rsid w:val="0051050B"/>
    <w:rsid w:val="00510813"/>
    <w:rsid w:val="00511059"/>
    <w:rsid w:val="00511990"/>
    <w:rsid w:val="00511DE0"/>
    <w:rsid w:val="005126D5"/>
    <w:rsid w:val="00514870"/>
    <w:rsid w:val="00514B9B"/>
    <w:rsid w:val="00516BD9"/>
    <w:rsid w:val="00517E18"/>
    <w:rsid w:val="00517F02"/>
    <w:rsid w:val="0052003D"/>
    <w:rsid w:val="00520344"/>
    <w:rsid w:val="00520782"/>
    <w:rsid w:val="00521AA0"/>
    <w:rsid w:val="0052361A"/>
    <w:rsid w:val="005240D3"/>
    <w:rsid w:val="00524303"/>
    <w:rsid w:val="005248DA"/>
    <w:rsid w:val="005258A2"/>
    <w:rsid w:val="00526399"/>
    <w:rsid w:val="00534400"/>
    <w:rsid w:val="005348CD"/>
    <w:rsid w:val="00534DC6"/>
    <w:rsid w:val="0053526A"/>
    <w:rsid w:val="00536313"/>
    <w:rsid w:val="005401AE"/>
    <w:rsid w:val="00542026"/>
    <w:rsid w:val="00542E07"/>
    <w:rsid w:val="00543E84"/>
    <w:rsid w:val="00544A65"/>
    <w:rsid w:val="00545424"/>
    <w:rsid w:val="00545737"/>
    <w:rsid w:val="00553696"/>
    <w:rsid w:val="005536BC"/>
    <w:rsid w:val="0055452B"/>
    <w:rsid w:val="00554A7B"/>
    <w:rsid w:val="005553B1"/>
    <w:rsid w:val="0055549C"/>
    <w:rsid w:val="0055572C"/>
    <w:rsid w:val="0056106A"/>
    <w:rsid w:val="00562C48"/>
    <w:rsid w:val="005635DA"/>
    <w:rsid w:val="00563999"/>
    <w:rsid w:val="005639C5"/>
    <w:rsid w:val="00564DB4"/>
    <w:rsid w:val="00565951"/>
    <w:rsid w:val="00570AFB"/>
    <w:rsid w:val="005720AE"/>
    <w:rsid w:val="00573719"/>
    <w:rsid w:val="0057393F"/>
    <w:rsid w:val="00574545"/>
    <w:rsid w:val="00575347"/>
    <w:rsid w:val="0057699D"/>
    <w:rsid w:val="00577069"/>
    <w:rsid w:val="00580578"/>
    <w:rsid w:val="0058185A"/>
    <w:rsid w:val="005873E0"/>
    <w:rsid w:val="00587D92"/>
    <w:rsid w:val="00591485"/>
    <w:rsid w:val="0059234C"/>
    <w:rsid w:val="0059485E"/>
    <w:rsid w:val="00594D77"/>
    <w:rsid w:val="005956E7"/>
    <w:rsid w:val="00595933"/>
    <w:rsid w:val="005969E4"/>
    <w:rsid w:val="00597132"/>
    <w:rsid w:val="00597FAC"/>
    <w:rsid w:val="005A057C"/>
    <w:rsid w:val="005A06B7"/>
    <w:rsid w:val="005A1759"/>
    <w:rsid w:val="005A1CAB"/>
    <w:rsid w:val="005A273E"/>
    <w:rsid w:val="005A42F7"/>
    <w:rsid w:val="005A4811"/>
    <w:rsid w:val="005A50C7"/>
    <w:rsid w:val="005A62E0"/>
    <w:rsid w:val="005A6412"/>
    <w:rsid w:val="005A662D"/>
    <w:rsid w:val="005A68A7"/>
    <w:rsid w:val="005B3C95"/>
    <w:rsid w:val="005C3710"/>
    <w:rsid w:val="005C3E11"/>
    <w:rsid w:val="005C4361"/>
    <w:rsid w:val="005C5790"/>
    <w:rsid w:val="005C6B1D"/>
    <w:rsid w:val="005C6DB5"/>
    <w:rsid w:val="005D0D22"/>
    <w:rsid w:val="005D1E7D"/>
    <w:rsid w:val="005D36AB"/>
    <w:rsid w:val="005D478F"/>
    <w:rsid w:val="005D6BCD"/>
    <w:rsid w:val="005D71F9"/>
    <w:rsid w:val="005E1E92"/>
    <w:rsid w:val="005E2AAA"/>
    <w:rsid w:val="005E64BC"/>
    <w:rsid w:val="005F157A"/>
    <w:rsid w:val="005F2D62"/>
    <w:rsid w:val="005F4451"/>
    <w:rsid w:val="005F4C7A"/>
    <w:rsid w:val="005F5152"/>
    <w:rsid w:val="005F6DBD"/>
    <w:rsid w:val="00602A26"/>
    <w:rsid w:val="00606404"/>
    <w:rsid w:val="00607ADE"/>
    <w:rsid w:val="0061563A"/>
    <w:rsid w:val="00615F1D"/>
    <w:rsid w:val="0061614D"/>
    <w:rsid w:val="00616D2B"/>
    <w:rsid w:val="00617CC3"/>
    <w:rsid w:val="006206DD"/>
    <w:rsid w:val="00621938"/>
    <w:rsid w:val="00627993"/>
    <w:rsid w:val="00632AAF"/>
    <w:rsid w:val="00634EAF"/>
    <w:rsid w:val="006364C5"/>
    <w:rsid w:val="006365E6"/>
    <w:rsid w:val="00637087"/>
    <w:rsid w:val="006373C2"/>
    <w:rsid w:val="006377A6"/>
    <w:rsid w:val="00637A3D"/>
    <w:rsid w:val="00640B63"/>
    <w:rsid w:val="006411EF"/>
    <w:rsid w:val="006417D2"/>
    <w:rsid w:val="006440D1"/>
    <w:rsid w:val="00644DFE"/>
    <w:rsid w:val="00645CFA"/>
    <w:rsid w:val="00647832"/>
    <w:rsid w:val="00656053"/>
    <w:rsid w:val="006573E0"/>
    <w:rsid w:val="00663660"/>
    <w:rsid w:val="0066368D"/>
    <w:rsid w:val="00663D37"/>
    <w:rsid w:val="00663E98"/>
    <w:rsid w:val="00665914"/>
    <w:rsid w:val="00665A5C"/>
    <w:rsid w:val="00667137"/>
    <w:rsid w:val="006678EA"/>
    <w:rsid w:val="006708B6"/>
    <w:rsid w:val="00672016"/>
    <w:rsid w:val="00673198"/>
    <w:rsid w:val="00673828"/>
    <w:rsid w:val="006748B8"/>
    <w:rsid w:val="00675967"/>
    <w:rsid w:val="006761C3"/>
    <w:rsid w:val="006775C3"/>
    <w:rsid w:val="00680222"/>
    <w:rsid w:val="006836F6"/>
    <w:rsid w:val="006837EC"/>
    <w:rsid w:val="00683F84"/>
    <w:rsid w:val="00684116"/>
    <w:rsid w:val="00685F89"/>
    <w:rsid w:val="00686482"/>
    <w:rsid w:val="006873D0"/>
    <w:rsid w:val="0069095E"/>
    <w:rsid w:val="00690C84"/>
    <w:rsid w:val="0069290A"/>
    <w:rsid w:val="00692B48"/>
    <w:rsid w:val="00695610"/>
    <w:rsid w:val="00695BBB"/>
    <w:rsid w:val="00696F65"/>
    <w:rsid w:val="00696F80"/>
    <w:rsid w:val="0069775A"/>
    <w:rsid w:val="00697813"/>
    <w:rsid w:val="0069796C"/>
    <w:rsid w:val="006A35C8"/>
    <w:rsid w:val="006A3EE8"/>
    <w:rsid w:val="006A6147"/>
    <w:rsid w:val="006A65C5"/>
    <w:rsid w:val="006A6A54"/>
    <w:rsid w:val="006A72BF"/>
    <w:rsid w:val="006A7EFF"/>
    <w:rsid w:val="006B03F2"/>
    <w:rsid w:val="006B37DC"/>
    <w:rsid w:val="006B3993"/>
    <w:rsid w:val="006B4694"/>
    <w:rsid w:val="006B4F68"/>
    <w:rsid w:val="006B7982"/>
    <w:rsid w:val="006C000B"/>
    <w:rsid w:val="006C0592"/>
    <w:rsid w:val="006C272E"/>
    <w:rsid w:val="006C2A3D"/>
    <w:rsid w:val="006C3AB6"/>
    <w:rsid w:val="006C3BAC"/>
    <w:rsid w:val="006C4605"/>
    <w:rsid w:val="006C4D50"/>
    <w:rsid w:val="006C5479"/>
    <w:rsid w:val="006D05E5"/>
    <w:rsid w:val="006D0CC3"/>
    <w:rsid w:val="006D0FEA"/>
    <w:rsid w:val="006D13B5"/>
    <w:rsid w:val="006D2291"/>
    <w:rsid w:val="006D25BF"/>
    <w:rsid w:val="006D4172"/>
    <w:rsid w:val="006D53DA"/>
    <w:rsid w:val="006D69A5"/>
    <w:rsid w:val="006D7E59"/>
    <w:rsid w:val="006E065C"/>
    <w:rsid w:val="006E12FF"/>
    <w:rsid w:val="006E274B"/>
    <w:rsid w:val="006E3EDE"/>
    <w:rsid w:val="006E4941"/>
    <w:rsid w:val="006E49A0"/>
    <w:rsid w:val="006E607E"/>
    <w:rsid w:val="006F2F9A"/>
    <w:rsid w:val="006F3085"/>
    <w:rsid w:val="006F4987"/>
    <w:rsid w:val="006F73F2"/>
    <w:rsid w:val="006F7962"/>
    <w:rsid w:val="007005C2"/>
    <w:rsid w:val="00701BD6"/>
    <w:rsid w:val="00706482"/>
    <w:rsid w:val="00706C5D"/>
    <w:rsid w:val="00707B0F"/>
    <w:rsid w:val="007118B7"/>
    <w:rsid w:val="0071263D"/>
    <w:rsid w:val="00713E6F"/>
    <w:rsid w:val="00714FC7"/>
    <w:rsid w:val="00716599"/>
    <w:rsid w:val="00717D3B"/>
    <w:rsid w:val="0072579C"/>
    <w:rsid w:val="007314AF"/>
    <w:rsid w:val="00731AFD"/>
    <w:rsid w:val="00732922"/>
    <w:rsid w:val="00732ADF"/>
    <w:rsid w:val="00734090"/>
    <w:rsid w:val="007351F8"/>
    <w:rsid w:val="007364CD"/>
    <w:rsid w:val="00737DE8"/>
    <w:rsid w:val="0074060C"/>
    <w:rsid w:val="00741E38"/>
    <w:rsid w:val="00741ED5"/>
    <w:rsid w:val="00742E24"/>
    <w:rsid w:val="0074405B"/>
    <w:rsid w:val="007442ED"/>
    <w:rsid w:val="00746107"/>
    <w:rsid w:val="00746A24"/>
    <w:rsid w:val="00750DC6"/>
    <w:rsid w:val="0075162E"/>
    <w:rsid w:val="00751C6E"/>
    <w:rsid w:val="00752E61"/>
    <w:rsid w:val="00753A31"/>
    <w:rsid w:val="00753B77"/>
    <w:rsid w:val="00754034"/>
    <w:rsid w:val="0075472D"/>
    <w:rsid w:val="00755ABB"/>
    <w:rsid w:val="00756556"/>
    <w:rsid w:val="007570A9"/>
    <w:rsid w:val="007618C4"/>
    <w:rsid w:val="00764271"/>
    <w:rsid w:val="00764918"/>
    <w:rsid w:val="0076673E"/>
    <w:rsid w:val="00767980"/>
    <w:rsid w:val="0077064F"/>
    <w:rsid w:val="00770B19"/>
    <w:rsid w:val="00770D2D"/>
    <w:rsid w:val="00773970"/>
    <w:rsid w:val="00773D16"/>
    <w:rsid w:val="007740CA"/>
    <w:rsid w:val="0077463F"/>
    <w:rsid w:val="00777C0A"/>
    <w:rsid w:val="00780971"/>
    <w:rsid w:val="00780BFB"/>
    <w:rsid w:val="00780C3F"/>
    <w:rsid w:val="00780CFD"/>
    <w:rsid w:val="0078118F"/>
    <w:rsid w:val="00782EA2"/>
    <w:rsid w:val="007836EA"/>
    <w:rsid w:val="007839DA"/>
    <w:rsid w:val="00784CDA"/>
    <w:rsid w:val="007853D0"/>
    <w:rsid w:val="00785F78"/>
    <w:rsid w:val="007906C4"/>
    <w:rsid w:val="00791BC0"/>
    <w:rsid w:val="00792711"/>
    <w:rsid w:val="007940EA"/>
    <w:rsid w:val="00794530"/>
    <w:rsid w:val="007967E8"/>
    <w:rsid w:val="007A02DE"/>
    <w:rsid w:val="007A2170"/>
    <w:rsid w:val="007A22BF"/>
    <w:rsid w:val="007A3323"/>
    <w:rsid w:val="007A79E5"/>
    <w:rsid w:val="007B12C2"/>
    <w:rsid w:val="007B3E42"/>
    <w:rsid w:val="007B72B8"/>
    <w:rsid w:val="007B7A58"/>
    <w:rsid w:val="007C21B5"/>
    <w:rsid w:val="007C54FC"/>
    <w:rsid w:val="007C5FC7"/>
    <w:rsid w:val="007C7A24"/>
    <w:rsid w:val="007D2A6E"/>
    <w:rsid w:val="007D624F"/>
    <w:rsid w:val="007D6B07"/>
    <w:rsid w:val="007D71DD"/>
    <w:rsid w:val="007D73B9"/>
    <w:rsid w:val="007D75BB"/>
    <w:rsid w:val="007E031A"/>
    <w:rsid w:val="007E10E8"/>
    <w:rsid w:val="007E1A87"/>
    <w:rsid w:val="007E20DB"/>
    <w:rsid w:val="007E2D5A"/>
    <w:rsid w:val="007E4BD2"/>
    <w:rsid w:val="007E55CF"/>
    <w:rsid w:val="007E5F25"/>
    <w:rsid w:val="007F1B1D"/>
    <w:rsid w:val="007F1E30"/>
    <w:rsid w:val="007F2861"/>
    <w:rsid w:val="007F419E"/>
    <w:rsid w:val="007F459B"/>
    <w:rsid w:val="007F50FF"/>
    <w:rsid w:val="007F6DD0"/>
    <w:rsid w:val="00801393"/>
    <w:rsid w:val="00801544"/>
    <w:rsid w:val="0080196B"/>
    <w:rsid w:val="008027D0"/>
    <w:rsid w:val="00802F88"/>
    <w:rsid w:val="00804AC1"/>
    <w:rsid w:val="00804EB2"/>
    <w:rsid w:val="00807416"/>
    <w:rsid w:val="008107FD"/>
    <w:rsid w:val="008111EC"/>
    <w:rsid w:val="00811D78"/>
    <w:rsid w:val="0081293E"/>
    <w:rsid w:val="00813008"/>
    <w:rsid w:val="008146DF"/>
    <w:rsid w:val="00815465"/>
    <w:rsid w:val="00815A63"/>
    <w:rsid w:val="00816A10"/>
    <w:rsid w:val="00817569"/>
    <w:rsid w:val="00817890"/>
    <w:rsid w:val="00817E9A"/>
    <w:rsid w:val="00823D16"/>
    <w:rsid w:val="00824493"/>
    <w:rsid w:val="00825E09"/>
    <w:rsid w:val="00826D70"/>
    <w:rsid w:val="008270CB"/>
    <w:rsid w:val="00830584"/>
    <w:rsid w:val="008306BD"/>
    <w:rsid w:val="00831A80"/>
    <w:rsid w:val="00833743"/>
    <w:rsid w:val="008340A4"/>
    <w:rsid w:val="00834901"/>
    <w:rsid w:val="00834FEE"/>
    <w:rsid w:val="00835AE9"/>
    <w:rsid w:val="00840246"/>
    <w:rsid w:val="00840C22"/>
    <w:rsid w:val="008419ED"/>
    <w:rsid w:val="008425A6"/>
    <w:rsid w:val="00843A8F"/>
    <w:rsid w:val="00845125"/>
    <w:rsid w:val="00845AE7"/>
    <w:rsid w:val="00850120"/>
    <w:rsid w:val="00851525"/>
    <w:rsid w:val="00853134"/>
    <w:rsid w:val="00854E0F"/>
    <w:rsid w:val="0085521C"/>
    <w:rsid w:val="00857154"/>
    <w:rsid w:val="0086003F"/>
    <w:rsid w:val="00861FF7"/>
    <w:rsid w:val="00863157"/>
    <w:rsid w:val="00864108"/>
    <w:rsid w:val="008662E5"/>
    <w:rsid w:val="00867BD8"/>
    <w:rsid w:val="0087135F"/>
    <w:rsid w:val="00872D94"/>
    <w:rsid w:val="0087333B"/>
    <w:rsid w:val="00873456"/>
    <w:rsid w:val="00875196"/>
    <w:rsid w:val="00877831"/>
    <w:rsid w:val="00880364"/>
    <w:rsid w:val="00881326"/>
    <w:rsid w:val="00885255"/>
    <w:rsid w:val="00890CE2"/>
    <w:rsid w:val="00891592"/>
    <w:rsid w:val="00891907"/>
    <w:rsid w:val="00891E9E"/>
    <w:rsid w:val="0089261D"/>
    <w:rsid w:val="008929ED"/>
    <w:rsid w:val="00893122"/>
    <w:rsid w:val="00894CDF"/>
    <w:rsid w:val="00895D30"/>
    <w:rsid w:val="008A0858"/>
    <w:rsid w:val="008A0C2D"/>
    <w:rsid w:val="008A13FF"/>
    <w:rsid w:val="008A2F68"/>
    <w:rsid w:val="008A59D5"/>
    <w:rsid w:val="008B0766"/>
    <w:rsid w:val="008B4FA6"/>
    <w:rsid w:val="008B5282"/>
    <w:rsid w:val="008B66A5"/>
    <w:rsid w:val="008B7C17"/>
    <w:rsid w:val="008C0049"/>
    <w:rsid w:val="008C2D01"/>
    <w:rsid w:val="008C40E6"/>
    <w:rsid w:val="008C451B"/>
    <w:rsid w:val="008D0CAC"/>
    <w:rsid w:val="008D0F7A"/>
    <w:rsid w:val="008D68E4"/>
    <w:rsid w:val="008D7602"/>
    <w:rsid w:val="008E0506"/>
    <w:rsid w:val="008E08A1"/>
    <w:rsid w:val="008E0CFF"/>
    <w:rsid w:val="008E2E73"/>
    <w:rsid w:val="008E2FFA"/>
    <w:rsid w:val="008E50DC"/>
    <w:rsid w:val="008E5D6B"/>
    <w:rsid w:val="008E6080"/>
    <w:rsid w:val="008E738A"/>
    <w:rsid w:val="008E76F0"/>
    <w:rsid w:val="008F0C2C"/>
    <w:rsid w:val="008F1354"/>
    <w:rsid w:val="008F15FE"/>
    <w:rsid w:val="008F24D1"/>
    <w:rsid w:val="008F2C39"/>
    <w:rsid w:val="008F2D29"/>
    <w:rsid w:val="008F5187"/>
    <w:rsid w:val="008F5FB5"/>
    <w:rsid w:val="008F60D8"/>
    <w:rsid w:val="008F7740"/>
    <w:rsid w:val="00902727"/>
    <w:rsid w:val="0090312B"/>
    <w:rsid w:val="00903207"/>
    <w:rsid w:val="00903451"/>
    <w:rsid w:val="00906B31"/>
    <w:rsid w:val="009113C9"/>
    <w:rsid w:val="00912F5F"/>
    <w:rsid w:val="00914E7A"/>
    <w:rsid w:val="009164C5"/>
    <w:rsid w:val="0091736D"/>
    <w:rsid w:val="00921250"/>
    <w:rsid w:val="009212D1"/>
    <w:rsid w:val="00922967"/>
    <w:rsid w:val="00927E44"/>
    <w:rsid w:val="0093037A"/>
    <w:rsid w:val="00930B92"/>
    <w:rsid w:val="00931EA1"/>
    <w:rsid w:val="009336CA"/>
    <w:rsid w:val="009361FD"/>
    <w:rsid w:val="0094154D"/>
    <w:rsid w:val="009428FC"/>
    <w:rsid w:val="00943FDF"/>
    <w:rsid w:val="0094506D"/>
    <w:rsid w:val="00945FF7"/>
    <w:rsid w:val="00947062"/>
    <w:rsid w:val="00947D59"/>
    <w:rsid w:val="0095155F"/>
    <w:rsid w:val="00951DDB"/>
    <w:rsid w:val="00954429"/>
    <w:rsid w:val="00955456"/>
    <w:rsid w:val="00955C49"/>
    <w:rsid w:val="00955DC0"/>
    <w:rsid w:val="009563CE"/>
    <w:rsid w:val="00956AE7"/>
    <w:rsid w:val="009571A1"/>
    <w:rsid w:val="00960308"/>
    <w:rsid w:val="00964851"/>
    <w:rsid w:val="00966F0F"/>
    <w:rsid w:val="00970E74"/>
    <w:rsid w:val="009710C7"/>
    <w:rsid w:val="009718E3"/>
    <w:rsid w:val="00971ECC"/>
    <w:rsid w:val="0097325A"/>
    <w:rsid w:val="009752D5"/>
    <w:rsid w:val="00976328"/>
    <w:rsid w:val="0097680D"/>
    <w:rsid w:val="0097734E"/>
    <w:rsid w:val="009775BC"/>
    <w:rsid w:val="00980274"/>
    <w:rsid w:val="00982438"/>
    <w:rsid w:val="0098404C"/>
    <w:rsid w:val="00985283"/>
    <w:rsid w:val="009874B1"/>
    <w:rsid w:val="009905D8"/>
    <w:rsid w:val="0099082E"/>
    <w:rsid w:val="00992901"/>
    <w:rsid w:val="00992AA2"/>
    <w:rsid w:val="00993795"/>
    <w:rsid w:val="00993C2D"/>
    <w:rsid w:val="00993C60"/>
    <w:rsid w:val="00994DF3"/>
    <w:rsid w:val="00995992"/>
    <w:rsid w:val="009A01F5"/>
    <w:rsid w:val="009A03E5"/>
    <w:rsid w:val="009A0F3B"/>
    <w:rsid w:val="009A1BB4"/>
    <w:rsid w:val="009A2628"/>
    <w:rsid w:val="009A29E9"/>
    <w:rsid w:val="009A3200"/>
    <w:rsid w:val="009A55B1"/>
    <w:rsid w:val="009A5AB5"/>
    <w:rsid w:val="009A5FBC"/>
    <w:rsid w:val="009A705B"/>
    <w:rsid w:val="009A79E8"/>
    <w:rsid w:val="009B0897"/>
    <w:rsid w:val="009B1CCE"/>
    <w:rsid w:val="009B1F02"/>
    <w:rsid w:val="009B33EA"/>
    <w:rsid w:val="009B369F"/>
    <w:rsid w:val="009B3C20"/>
    <w:rsid w:val="009B3D1F"/>
    <w:rsid w:val="009B4D43"/>
    <w:rsid w:val="009B5346"/>
    <w:rsid w:val="009B5AD2"/>
    <w:rsid w:val="009B5FA1"/>
    <w:rsid w:val="009B62BE"/>
    <w:rsid w:val="009B782F"/>
    <w:rsid w:val="009B7BD9"/>
    <w:rsid w:val="009C033C"/>
    <w:rsid w:val="009C0C23"/>
    <w:rsid w:val="009C17C6"/>
    <w:rsid w:val="009C2423"/>
    <w:rsid w:val="009C2B32"/>
    <w:rsid w:val="009C364A"/>
    <w:rsid w:val="009C4BF4"/>
    <w:rsid w:val="009C4F2D"/>
    <w:rsid w:val="009C559A"/>
    <w:rsid w:val="009C55AD"/>
    <w:rsid w:val="009C6A9B"/>
    <w:rsid w:val="009C75AD"/>
    <w:rsid w:val="009C7DD5"/>
    <w:rsid w:val="009D05FD"/>
    <w:rsid w:val="009D0BAC"/>
    <w:rsid w:val="009D1346"/>
    <w:rsid w:val="009D1A95"/>
    <w:rsid w:val="009D3204"/>
    <w:rsid w:val="009D37E4"/>
    <w:rsid w:val="009D525F"/>
    <w:rsid w:val="009D604A"/>
    <w:rsid w:val="009D63B7"/>
    <w:rsid w:val="009E08D2"/>
    <w:rsid w:val="009E20C8"/>
    <w:rsid w:val="009E227D"/>
    <w:rsid w:val="009E2BCA"/>
    <w:rsid w:val="009E3EF3"/>
    <w:rsid w:val="009E5019"/>
    <w:rsid w:val="009E600B"/>
    <w:rsid w:val="009E7343"/>
    <w:rsid w:val="009E7F91"/>
    <w:rsid w:val="009F1DC1"/>
    <w:rsid w:val="009F421E"/>
    <w:rsid w:val="009F4DD6"/>
    <w:rsid w:val="009F7610"/>
    <w:rsid w:val="00A00763"/>
    <w:rsid w:val="00A00B81"/>
    <w:rsid w:val="00A0152D"/>
    <w:rsid w:val="00A0180E"/>
    <w:rsid w:val="00A01BDE"/>
    <w:rsid w:val="00A028B6"/>
    <w:rsid w:val="00A0296E"/>
    <w:rsid w:val="00A04AF4"/>
    <w:rsid w:val="00A04F1B"/>
    <w:rsid w:val="00A0501B"/>
    <w:rsid w:val="00A13BD0"/>
    <w:rsid w:val="00A14019"/>
    <w:rsid w:val="00A14947"/>
    <w:rsid w:val="00A17507"/>
    <w:rsid w:val="00A17DFF"/>
    <w:rsid w:val="00A20C60"/>
    <w:rsid w:val="00A30E3A"/>
    <w:rsid w:val="00A32A83"/>
    <w:rsid w:val="00A33D85"/>
    <w:rsid w:val="00A359D6"/>
    <w:rsid w:val="00A35DB4"/>
    <w:rsid w:val="00A35EA6"/>
    <w:rsid w:val="00A361E1"/>
    <w:rsid w:val="00A3687A"/>
    <w:rsid w:val="00A368DB"/>
    <w:rsid w:val="00A40D2C"/>
    <w:rsid w:val="00A423AA"/>
    <w:rsid w:val="00A43FB3"/>
    <w:rsid w:val="00A454A3"/>
    <w:rsid w:val="00A45CE5"/>
    <w:rsid w:val="00A46BF5"/>
    <w:rsid w:val="00A50FA8"/>
    <w:rsid w:val="00A539E3"/>
    <w:rsid w:val="00A53EC6"/>
    <w:rsid w:val="00A54BA5"/>
    <w:rsid w:val="00A55C0F"/>
    <w:rsid w:val="00A57B13"/>
    <w:rsid w:val="00A6004A"/>
    <w:rsid w:val="00A60E70"/>
    <w:rsid w:val="00A62F83"/>
    <w:rsid w:val="00A651F7"/>
    <w:rsid w:val="00A70047"/>
    <w:rsid w:val="00A72BAC"/>
    <w:rsid w:val="00A736D2"/>
    <w:rsid w:val="00A76F1D"/>
    <w:rsid w:val="00A823F6"/>
    <w:rsid w:val="00A83596"/>
    <w:rsid w:val="00A836C1"/>
    <w:rsid w:val="00A83FBD"/>
    <w:rsid w:val="00A851BB"/>
    <w:rsid w:val="00A8713F"/>
    <w:rsid w:val="00A8774D"/>
    <w:rsid w:val="00A902A9"/>
    <w:rsid w:val="00A90407"/>
    <w:rsid w:val="00A9063F"/>
    <w:rsid w:val="00A90BA1"/>
    <w:rsid w:val="00A92026"/>
    <w:rsid w:val="00A92536"/>
    <w:rsid w:val="00A932ED"/>
    <w:rsid w:val="00A9333C"/>
    <w:rsid w:val="00A9366A"/>
    <w:rsid w:val="00A97A9A"/>
    <w:rsid w:val="00AA04DB"/>
    <w:rsid w:val="00AA0671"/>
    <w:rsid w:val="00AA2531"/>
    <w:rsid w:val="00AA2A74"/>
    <w:rsid w:val="00AA4405"/>
    <w:rsid w:val="00AA4952"/>
    <w:rsid w:val="00AA4A78"/>
    <w:rsid w:val="00AA5839"/>
    <w:rsid w:val="00AA67B2"/>
    <w:rsid w:val="00AA71F0"/>
    <w:rsid w:val="00AB1E09"/>
    <w:rsid w:val="00AB40DB"/>
    <w:rsid w:val="00AB5330"/>
    <w:rsid w:val="00AB7747"/>
    <w:rsid w:val="00AB79F1"/>
    <w:rsid w:val="00AC0166"/>
    <w:rsid w:val="00AC14CE"/>
    <w:rsid w:val="00AC25C2"/>
    <w:rsid w:val="00AC2A56"/>
    <w:rsid w:val="00AC328F"/>
    <w:rsid w:val="00AC4F5C"/>
    <w:rsid w:val="00AD055E"/>
    <w:rsid w:val="00AD099A"/>
    <w:rsid w:val="00AD1978"/>
    <w:rsid w:val="00AD2000"/>
    <w:rsid w:val="00AD20BF"/>
    <w:rsid w:val="00AD429C"/>
    <w:rsid w:val="00AD47A7"/>
    <w:rsid w:val="00AD47E0"/>
    <w:rsid w:val="00AE01D3"/>
    <w:rsid w:val="00AE27DD"/>
    <w:rsid w:val="00AF069C"/>
    <w:rsid w:val="00AF0CBF"/>
    <w:rsid w:val="00AF1256"/>
    <w:rsid w:val="00AF1CC7"/>
    <w:rsid w:val="00AF257F"/>
    <w:rsid w:val="00AF33CF"/>
    <w:rsid w:val="00AF4CEF"/>
    <w:rsid w:val="00AF4D50"/>
    <w:rsid w:val="00AF6179"/>
    <w:rsid w:val="00AF78EE"/>
    <w:rsid w:val="00B003AC"/>
    <w:rsid w:val="00B01243"/>
    <w:rsid w:val="00B01B6F"/>
    <w:rsid w:val="00B0436B"/>
    <w:rsid w:val="00B04B37"/>
    <w:rsid w:val="00B06280"/>
    <w:rsid w:val="00B07C79"/>
    <w:rsid w:val="00B1164D"/>
    <w:rsid w:val="00B11F4F"/>
    <w:rsid w:val="00B1295A"/>
    <w:rsid w:val="00B13791"/>
    <w:rsid w:val="00B14107"/>
    <w:rsid w:val="00B15C74"/>
    <w:rsid w:val="00B167E6"/>
    <w:rsid w:val="00B177B1"/>
    <w:rsid w:val="00B17816"/>
    <w:rsid w:val="00B206AA"/>
    <w:rsid w:val="00B20A45"/>
    <w:rsid w:val="00B22C5C"/>
    <w:rsid w:val="00B23D1D"/>
    <w:rsid w:val="00B24F30"/>
    <w:rsid w:val="00B2538B"/>
    <w:rsid w:val="00B304C5"/>
    <w:rsid w:val="00B31ABF"/>
    <w:rsid w:val="00B3257D"/>
    <w:rsid w:val="00B33BE3"/>
    <w:rsid w:val="00B34726"/>
    <w:rsid w:val="00B353AA"/>
    <w:rsid w:val="00B36695"/>
    <w:rsid w:val="00B37FF1"/>
    <w:rsid w:val="00B43C23"/>
    <w:rsid w:val="00B448CF"/>
    <w:rsid w:val="00B46409"/>
    <w:rsid w:val="00B5264B"/>
    <w:rsid w:val="00B527F3"/>
    <w:rsid w:val="00B53972"/>
    <w:rsid w:val="00B53B5D"/>
    <w:rsid w:val="00B53E13"/>
    <w:rsid w:val="00B54CAA"/>
    <w:rsid w:val="00B552B9"/>
    <w:rsid w:val="00B57147"/>
    <w:rsid w:val="00B577FD"/>
    <w:rsid w:val="00B6037A"/>
    <w:rsid w:val="00B6055E"/>
    <w:rsid w:val="00B61034"/>
    <w:rsid w:val="00B6317D"/>
    <w:rsid w:val="00B655CD"/>
    <w:rsid w:val="00B7327C"/>
    <w:rsid w:val="00B7723F"/>
    <w:rsid w:val="00B80534"/>
    <w:rsid w:val="00B841EF"/>
    <w:rsid w:val="00B8433C"/>
    <w:rsid w:val="00B85080"/>
    <w:rsid w:val="00B85F97"/>
    <w:rsid w:val="00B87491"/>
    <w:rsid w:val="00B8775E"/>
    <w:rsid w:val="00B90058"/>
    <w:rsid w:val="00B92540"/>
    <w:rsid w:val="00B92A06"/>
    <w:rsid w:val="00B92B41"/>
    <w:rsid w:val="00B93497"/>
    <w:rsid w:val="00B94BC4"/>
    <w:rsid w:val="00B9649E"/>
    <w:rsid w:val="00B96B94"/>
    <w:rsid w:val="00BA147A"/>
    <w:rsid w:val="00BA29E9"/>
    <w:rsid w:val="00BA2E32"/>
    <w:rsid w:val="00BA3187"/>
    <w:rsid w:val="00BA46F5"/>
    <w:rsid w:val="00BA5081"/>
    <w:rsid w:val="00BA5E18"/>
    <w:rsid w:val="00BA7142"/>
    <w:rsid w:val="00BA7BB9"/>
    <w:rsid w:val="00BB237C"/>
    <w:rsid w:val="00BB3FE1"/>
    <w:rsid w:val="00BB41A3"/>
    <w:rsid w:val="00BB55A5"/>
    <w:rsid w:val="00BC2A45"/>
    <w:rsid w:val="00BC32DC"/>
    <w:rsid w:val="00BC35B6"/>
    <w:rsid w:val="00BC3664"/>
    <w:rsid w:val="00BC4486"/>
    <w:rsid w:val="00BC4BB5"/>
    <w:rsid w:val="00BC4E7A"/>
    <w:rsid w:val="00BC693F"/>
    <w:rsid w:val="00BD1B51"/>
    <w:rsid w:val="00BD4596"/>
    <w:rsid w:val="00BD66EC"/>
    <w:rsid w:val="00BD6A5D"/>
    <w:rsid w:val="00BD7B85"/>
    <w:rsid w:val="00BE1229"/>
    <w:rsid w:val="00BE1405"/>
    <w:rsid w:val="00BE312D"/>
    <w:rsid w:val="00BE5415"/>
    <w:rsid w:val="00BE7D37"/>
    <w:rsid w:val="00BF1293"/>
    <w:rsid w:val="00BF1C20"/>
    <w:rsid w:val="00BF373A"/>
    <w:rsid w:val="00BF5CA2"/>
    <w:rsid w:val="00BF63F7"/>
    <w:rsid w:val="00BF6B42"/>
    <w:rsid w:val="00C001EE"/>
    <w:rsid w:val="00C019CA"/>
    <w:rsid w:val="00C02160"/>
    <w:rsid w:val="00C03380"/>
    <w:rsid w:val="00C10138"/>
    <w:rsid w:val="00C10578"/>
    <w:rsid w:val="00C11402"/>
    <w:rsid w:val="00C11457"/>
    <w:rsid w:val="00C12825"/>
    <w:rsid w:val="00C135BC"/>
    <w:rsid w:val="00C13D80"/>
    <w:rsid w:val="00C1424F"/>
    <w:rsid w:val="00C14990"/>
    <w:rsid w:val="00C15C95"/>
    <w:rsid w:val="00C17259"/>
    <w:rsid w:val="00C2596A"/>
    <w:rsid w:val="00C264AF"/>
    <w:rsid w:val="00C27050"/>
    <w:rsid w:val="00C27537"/>
    <w:rsid w:val="00C27BD7"/>
    <w:rsid w:val="00C3044A"/>
    <w:rsid w:val="00C32670"/>
    <w:rsid w:val="00C328FE"/>
    <w:rsid w:val="00C33507"/>
    <w:rsid w:val="00C339F8"/>
    <w:rsid w:val="00C34AA1"/>
    <w:rsid w:val="00C34BA7"/>
    <w:rsid w:val="00C34BE6"/>
    <w:rsid w:val="00C35026"/>
    <w:rsid w:val="00C354FC"/>
    <w:rsid w:val="00C36BC3"/>
    <w:rsid w:val="00C420C5"/>
    <w:rsid w:val="00C43221"/>
    <w:rsid w:val="00C43836"/>
    <w:rsid w:val="00C4409D"/>
    <w:rsid w:val="00C44E72"/>
    <w:rsid w:val="00C45A06"/>
    <w:rsid w:val="00C45D89"/>
    <w:rsid w:val="00C47E5B"/>
    <w:rsid w:val="00C518FA"/>
    <w:rsid w:val="00C542BD"/>
    <w:rsid w:val="00C5612F"/>
    <w:rsid w:val="00C56FBF"/>
    <w:rsid w:val="00C601E4"/>
    <w:rsid w:val="00C61666"/>
    <w:rsid w:val="00C61E4B"/>
    <w:rsid w:val="00C62220"/>
    <w:rsid w:val="00C627FB"/>
    <w:rsid w:val="00C64366"/>
    <w:rsid w:val="00C64BFF"/>
    <w:rsid w:val="00C67785"/>
    <w:rsid w:val="00C704E9"/>
    <w:rsid w:val="00C75E2E"/>
    <w:rsid w:val="00C75F60"/>
    <w:rsid w:val="00C763C9"/>
    <w:rsid w:val="00C77A90"/>
    <w:rsid w:val="00C80057"/>
    <w:rsid w:val="00C81123"/>
    <w:rsid w:val="00C82232"/>
    <w:rsid w:val="00C82913"/>
    <w:rsid w:val="00C85EB5"/>
    <w:rsid w:val="00C8608C"/>
    <w:rsid w:val="00C86D4D"/>
    <w:rsid w:val="00C9087C"/>
    <w:rsid w:val="00C9098D"/>
    <w:rsid w:val="00C93095"/>
    <w:rsid w:val="00C941EA"/>
    <w:rsid w:val="00C960E1"/>
    <w:rsid w:val="00C9717F"/>
    <w:rsid w:val="00C972B1"/>
    <w:rsid w:val="00CA104D"/>
    <w:rsid w:val="00CA2CCE"/>
    <w:rsid w:val="00CA2DEB"/>
    <w:rsid w:val="00CA43FD"/>
    <w:rsid w:val="00CA6E41"/>
    <w:rsid w:val="00CA7EF8"/>
    <w:rsid w:val="00CB041F"/>
    <w:rsid w:val="00CB154A"/>
    <w:rsid w:val="00CB3839"/>
    <w:rsid w:val="00CB3885"/>
    <w:rsid w:val="00CB49C4"/>
    <w:rsid w:val="00CB6686"/>
    <w:rsid w:val="00CB7E99"/>
    <w:rsid w:val="00CC489B"/>
    <w:rsid w:val="00CC4D08"/>
    <w:rsid w:val="00CC64ED"/>
    <w:rsid w:val="00CC7A36"/>
    <w:rsid w:val="00CC7F7B"/>
    <w:rsid w:val="00CD023E"/>
    <w:rsid w:val="00CD1584"/>
    <w:rsid w:val="00CD25CA"/>
    <w:rsid w:val="00CD2BCD"/>
    <w:rsid w:val="00CD3A4C"/>
    <w:rsid w:val="00CD4772"/>
    <w:rsid w:val="00CD5F43"/>
    <w:rsid w:val="00CD6D4E"/>
    <w:rsid w:val="00CD7C27"/>
    <w:rsid w:val="00CE10E9"/>
    <w:rsid w:val="00CE1898"/>
    <w:rsid w:val="00CE2910"/>
    <w:rsid w:val="00CE29EF"/>
    <w:rsid w:val="00CE5393"/>
    <w:rsid w:val="00CF0898"/>
    <w:rsid w:val="00CF36BE"/>
    <w:rsid w:val="00CF6000"/>
    <w:rsid w:val="00CF749A"/>
    <w:rsid w:val="00D002F4"/>
    <w:rsid w:val="00D003F3"/>
    <w:rsid w:val="00D01A45"/>
    <w:rsid w:val="00D0326A"/>
    <w:rsid w:val="00D0364F"/>
    <w:rsid w:val="00D05C30"/>
    <w:rsid w:val="00D05F9A"/>
    <w:rsid w:val="00D06834"/>
    <w:rsid w:val="00D0694A"/>
    <w:rsid w:val="00D16744"/>
    <w:rsid w:val="00D20A39"/>
    <w:rsid w:val="00D242D4"/>
    <w:rsid w:val="00D26C79"/>
    <w:rsid w:val="00D2708C"/>
    <w:rsid w:val="00D2769C"/>
    <w:rsid w:val="00D308ED"/>
    <w:rsid w:val="00D30D3C"/>
    <w:rsid w:val="00D33CA9"/>
    <w:rsid w:val="00D34082"/>
    <w:rsid w:val="00D36198"/>
    <w:rsid w:val="00D36C30"/>
    <w:rsid w:val="00D36C58"/>
    <w:rsid w:val="00D36D86"/>
    <w:rsid w:val="00D36EA9"/>
    <w:rsid w:val="00D37F87"/>
    <w:rsid w:val="00D428AA"/>
    <w:rsid w:val="00D42BBD"/>
    <w:rsid w:val="00D43A72"/>
    <w:rsid w:val="00D50A34"/>
    <w:rsid w:val="00D5199D"/>
    <w:rsid w:val="00D53366"/>
    <w:rsid w:val="00D53EFA"/>
    <w:rsid w:val="00D54726"/>
    <w:rsid w:val="00D57F4F"/>
    <w:rsid w:val="00D638AE"/>
    <w:rsid w:val="00D63979"/>
    <w:rsid w:val="00D63E18"/>
    <w:rsid w:val="00D6462C"/>
    <w:rsid w:val="00D66CC5"/>
    <w:rsid w:val="00D725CE"/>
    <w:rsid w:val="00D73169"/>
    <w:rsid w:val="00D733A2"/>
    <w:rsid w:val="00D74581"/>
    <w:rsid w:val="00D7693C"/>
    <w:rsid w:val="00D77DD4"/>
    <w:rsid w:val="00D827CE"/>
    <w:rsid w:val="00D82EBC"/>
    <w:rsid w:val="00D90D79"/>
    <w:rsid w:val="00D945B0"/>
    <w:rsid w:val="00D94A7C"/>
    <w:rsid w:val="00D95896"/>
    <w:rsid w:val="00DA2060"/>
    <w:rsid w:val="00DA368F"/>
    <w:rsid w:val="00DA384D"/>
    <w:rsid w:val="00DA3C21"/>
    <w:rsid w:val="00DA3DCE"/>
    <w:rsid w:val="00DA7D4D"/>
    <w:rsid w:val="00DB19F7"/>
    <w:rsid w:val="00DB2983"/>
    <w:rsid w:val="00DB29B2"/>
    <w:rsid w:val="00DB7AE1"/>
    <w:rsid w:val="00DB7E0F"/>
    <w:rsid w:val="00DC0540"/>
    <w:rsid w:val="00DC1257"/>
    <w:rsid w:val="00DC3DC0"/>
    <w:rsid w:val="00DC424B"/>
    <w:rsid w:val="00DC4682"/>
    <w:rsid w:val="00DC5B2B"/>
    <w:rsid w:val="00DC7B8E"/>
    <w:rsid w:val="00DD068E"/>
    <w:rsid w:val="00DD2AE8"/>
    <w:rsid w:val="00DD318D"/>
    <w:rsid w:val="00DD437F"/>
    <w:rsid w:val="00DD498E"/>
    <w:rsid w:val="00DE29CD"/>
    <w:rsid w:val="00DE3E31"/>
    <w:rsid w:val="00DE59D9"/>
    <w:rsid w:val="00DE70A5"/>
    <w:rsid w:val="00DF0683"/>
    <w:rsid w:val="00DF11A2"/>
    <w:rsid w:val="00DF1931"/>
    <w:rsid w:val="00DF1E3F"/>
    <w:rsid w:val="00DF1ECF"/>
    <w:rsid w:val="00DF2E12"/>
    <w:rsid w:val="00DF3368"/>
    <w:rsid w:val="00DF3599"/>
    <w:rsid w:val="00DF3E07"/>
    <w:rsid w:val="00DF514A"/>
    <w:rsid w:val="00DF6690"/>
    <w:rsid w:val="00DF6804"/>
    <w:rsid w:val="00DF6DEE"/>
    <w:rsid w:val="00DF7177"/>
    <w:rsid w:val="00E022AA"/>
    <w:rsid w:val="00E0358D"/>
    <w:rsid w:val="00E04323"/>
    <w:rsid w:val="00E0467A"/>
    <w:rsid w:val="00E070A2"/>
    <w:rsid w:val="00E0717E"/>
    <w:rsid w:val="00E07D79"/>
    <w:rsid w:val="00E10CDA"/>
    <w:rsid w:val="00E139BD"/>
    <w:rsid w:val="00E146BB"/>
    <w:rsid w:val="00E14FB7"/>
    <w:rsid w:val="00E21B32"/>
    <w:rsid w:val="00E22E0A"/>
    <w:rsid w:val="00E24596"/>
    <w:rsid w:val="00E25027"/>
    <w:rsid w:val="00E25779"/>
    <w:rsid w:val="00E2656A"/>
    <w:rsid w:val="00E2658F"/>
    <w:rsid w:val="00E269BF"/>
    <w:rsid w:val="00E31E98"/>
    <w:rsid w:val="00E33F0A"/>
    <w:rsid w:val="00E359A6"/>
    <w:rsid w:val="00E362DD"/>
    <w:rsid w:val="00E41294"/>
    <w:rsid w:val="00E412D0"/>
    <w:rsid w:val="00E44012"/>
    <w:rsid w:val="00E514A0"/>
    <w:rsid w:val="00E51A74"/>
    <w:rsid w:val="00E523F7"/>
    <w:rsid w:val="00E52639"/>
    <w:rsid w:val="00E53F5F"/>
    <w:rsid w:val="00E56322"/>
    <w:rsid w:val="00E57F8D"/>
    <w:rsid w:val="00E60910"/>
    <w:rsid w:val="00E60982"/>
    <w:rsid w:val="00E62308"/>
    <w:rsid w:val="00E62C62"/>
    <w:rsid w:val="00E654C1"/>
    <w:rsid w:val="00E65D97"/>
    <w:rsid w:val="00E66248"/>
    <w:rsid w:val="00E72A5A"/>
    <w:rsid w:val="00E73354"/>
    <w:rsid w:val="00E73F3D"/>
    <w:rsid w:val="00E75914"/>
    <w:rsid w:val="00E76C5B"/>
    <w:rsid w:val="00E811CD"/>
    <w:rsid w:val="00E853A2"/>
    <w:rsid w:val="00E907E7"/>
    <w:rsid w:val="00E9242D"/>
    <w:rsid w:val="00E924E0"/>
    <w:rsid w:val="00E92EC9"/>
    <w:rsid w:val="00E9397C"/>
    <w:rsid w:val="00E95B73"/>
    <w:rsid w:val="00E967B6"/>
    <w:rsid w:val="00EA08B1"/>
    <w:rsid w:val="00EA0F77"/>
    <w:rsid w:val="00EA245C"/>
    <w:rsid w:val="00EA2E8F"/>
    <w:rsid w:val="00EA4856"/>
    <w:rsid w:val="00EA4DFE"/>
    <w:rsid w:val="00EA5664"/>
    <w:rsid w:val="00EB0D96"/>
    <w:rsid w:val="00EB23EA"/>
    <w:rsid w:val="00EB2DDB"/>
    <w:rsid w:val="00EB5255"/>
    <w:rsid w:val="00EB5C47"/>
    <w:rsid w:val="00EB6002"/>
    <w:rsid w:val="00EB6E4F"/>
    <w:rsid w:val="00EC7775"/>
    <w:rsid w:val="00EC787B"/>
    <w:rsid w:val="00ED0639"/>
    <w:rsid w:val="00ED0AE2"/>
    <w:rsid w:val="00ED1795"/>
    <w:rsid w:val="00ED1D31"/>
    <w:rsid w:val="00ED1FCA"/>
    <w:rsid w:val="00ED3EC2"/>
    <w:rsid w:val="00EE056F"/>
    <w:rsid w:val="00EE0F66"/>
    <w:rsid w:val="00EE1C2F"/>
    <w:rsid w:val="00EE44E5"/>
    <w:rsid w:val="00EE52B2"/>
    <w:rsid w:val="00EE5A35"/>
    <w:rsid w:val="00EE61C1"/>
    <w:rsid w:val="00EE7C6C"/>
    <w:rsid w:val="00EF175E"/>
    <w:rsid w:val="00EF283A"/>
    <w:rsid w:val="00EF39C5"/>
    <w:rsid w:val="00EF4755"/>
    <w:rsid w:val="00EF48A5"/>
    <w:rsid w:val="00EF64F3"/>
    <w:rsid w:val="00EF7135"/>
    <w:rsid w:val="00F00DD3"/>
    <w:rsid w:val="00F0215F"/>
    <w:rsid w:val="00F027DB"/>
    <w:rsid w:val="00F0448E"/>
    <w:rsid w:val="00F05080"/>
    <w:rsid w:val="00F10EAE"/>
    <w:rsid w:val="00F12244"/>
    <w:rsid w:val="00F139C3"/>
    <w:rsid w:val="00F14A7A"/>
    <w:rsid w:val="00F14FAE"/>
    <w:rsid w:val="00F2028B"/>
    <w:rsid w:val="00F20E23"/>
    <w:rsid w:val="00F21F7F"/>
    <w:rsid w:val="00F22985"/>
    <w:rsid w:val="00F2490E"/>
    <w:rsid w:val="00F26296"/>
    <w:rsid w:val="00F2789B"/>
    <w:rsid w:val="00F27968"/>
    <w:rsid w:val="00F303C2"/>
    <w:rsid w:val="00F31A73"/>
    <w:rsid w:val="00F3383E"/>
    <w:rsid w:val="00F34E53"/>
    <w:rsid w:val="00F3575A"/>
    <w:rsid w:val="00F40F5B"/>
    <w:rsid w:val="00F421A1"/>
    <w:rsid w:val="00F44BFA"/>
    <w:rsid w:val="00F465A7"/>
    <w:rsid w:val="00F46BA9"/>
    <w:rsid w:val="00F477FD"/>
    <w:rsid w:val="00F47F9B"/>
    <w:rsid w:val="00F50379"/>
    <w:rsid w:val="00F50B7C"/>
    <w:rsid w:val="00F51A93"/>
    <w:rsid w:val="00F54BBF"/>
    <w:rsid w:val="00F550E6"/>
    <w:rsid w:val="00F55856"/>
    <w:rsid w:val="00F55B1F"/>
    <w:rsid w:val="00F614E8"/>
    <w:rsid w:val="00F64C55"/>
    <w:rsid w:val="00F6569A"/>
    <w:rsid w:val="00F66830"/>
    <w:rsid w:val="00F66A42"/>
    <w:rsid w:val="00F67A30"/>
    <w:rsid w:val="00F71BDA"/>
    <w:rsid w:val="00F73C57"/>
    <w:rsid w:val="00F73FED"/>
    <w:rsid w:val="00F74345"/>
    <w:rsid w:val="00F753A5"/>
    <w:rsid w:val="00F77B41"/>
    <w:rsid w:val="00F80A0A"/>
    <w:rsid w:val="00F80C93"/>
    <w:rsid w:val="00F8172A"/>
    <w:rsid w:val="00F82B19"/>
    <w:rsid w:val="00F8371E"/>
    <w:rsid w:val="00F83AC9"/>
    <w:rsid w:val="00F83B0C"/>
    <w:rsid w:val="00F849E2"/>
    <w:rsid w:val="00F84DDB"/>
    <w:rsid w:val="00F87A03"/>
    <w:rsid w:val="00F91064"/>
    <w:rsid w:val="00F918B0"/>
    <w:rsid w:val="00F9212D"/>
    <w:rsid w:val="00F928DA"/>
    <w:rsid w:val="00F965DA"/>
    <w:rsid w:val="00FA1C72"/>
    <w:rsid w:val="00FA406A"/>
    <w:rsid w:val="00FA4F76"/>
    <w:rsid w:val="00FB503A"/>
    <w:rsid w:val="00FB516C"/>
    <w:rsid w:val="00FB6B53"/>
    <w:rsid w:val="00FC04A9"/>
    <w:rsid w:val="00FC2F8E"/>
    <w:rsid w:val="00FC3130"/>
    <w:rsid w:val="00FC49E2"/>
    <w:rsid w:val="00FC6F85"/>
    <w:rsid w:val="00FC7EDB"/>
    <w:rsid w:val="00FD0236"/>
    <w:rsid w:val="00FD084D"/>
    <w:rsid w:val="00FD156D"/>
    <w:rsid w:val="00FD18F4"/>
    <w:rsid w:val="00FD1FA0"/>
    <w:rsid w:val="00FD2FFD"/>
    <w:rsid w:val="00FD54DB"/>
    <w:rsid w:val="00FD619F"/>
    <w:rsid w:val="00FD68E5"/>
    <w:rsid w:val="00FD7930"/>
    <w:rsid w:val="00FE0824"/>
    <w:rsid w:val="00FE0E93"/>
    <w:rsid w:val="00FE3D8E"/>
    <w:rsid w:val="00FE54F7"/>
    <w:rsid w:val="00FF094F"/>
    <w:rsid w:val="00FF0B75"/>
    <w:rsid w:val="00FF1CAC"/>
    <w:rsid w:val="00FF43C0"/>
    <w:rsid w:val="00FF6174"/>
    <w:rsid w:val="00FF6801"/>
    <w:rsid w:val="01290F7E"/>
    <w:rsid w:val="015D1E09"/>
    <w:rsid w:val="01E7313A"/>
    <w:rsid w:val="02697903"/>
    <w:rsid w:val="02F96569"/>
    <w:rsid w:val="03EA7B21"/>
    <w:rsid w:val="0547696F"/>
    <w:rsid w:val="05D379BE"/>
    <w:rsid w:val="05F83EAE"/>
    <w:rsid w:val="063E7D85"/>
    <w:rsid w:val="0669572D"/>
    <w:rsid w:val="070655F4"/>
    <w:rsid w:val="07293586"/>
    <w:rsid w:val="07295285"/>
    <w:rsid w:val="07636392"/>
    <w:rsid w:val="07770C56"/>
    <w:rsid w:val="092217DD"/>
    <w:rsid w:val="092B0511"/>
    <w:rsid w:val="093A7294"/>
    <w:rsid w:val="09742279"/>
    <w:rsid w:val="0A263993"/>
    <w:rsid w:val="0A2D3AC2"/>
    <w:rsid w:val="0AA755DF"/>
    <w:rsid w:val="0AEC29DE"/>
    <w:rsid w:val="0B120D44"/>
    <w:rsid w:val="0B337AE3"/>
    <w:rsid w:val="0B635B69"/>
    <w:rsid w:val="0BC60732"/>
    <w:rsid w:val="0BD27BF6"/>
    <w:rsid w:val="0C3B3C7D"/>
    <w:rsid w:val="0CAB2EAE"/>
    <w:rsid w:val="0CCD6126"/>
    <w:rsid w:val="0D621C7D"/>
    <w:rsid w:val="0E73034D"/>
    <w:rsid w:val="0EB2548D"/>
    <w:rsid w:val="0EF63598"/>
    <w:rsid w:val="0F13484D"/>
    <w:rsid w:val="0F13775A"/>
    <w:rsid w:val="0F5F45FE"/>
    <w:rsid w:val="0F9A112B"/>
    <w:rsid w:val="106D2F64"/>
    <w:rsid w:val="109D602F"/>
    <w:rsid w:val="10B63710"/>
    <w:rsid w:val="10F10820"/>
    <w:rsid w:val="111C2F7A"/>
    <w:rsid w:val="11665CA1"/>
    <w:rsid w:val="134E598C"/>
    <w:rsid w:val="137B77F4"/>
    <w:rsid w:val="13951726"/>
    <w:rsid w:val="13E1192A"/>
    <w:rsid w:val="14396509"/>
    <w:rsid w:val="149A6C03"/>
    <w:rsid w:val="14DD2C3C"/>
    <w:rsid w:val="15B0612F"/>
    <w:rsid w:val="16087E1D"/>
    <w:rsid w:val="160B7055"/>
    <w:rsid w:val="17701D14"/>
    <w:rsid w:val="17735226"/>
    <w:rsid w:val="189F624C"/>
    <w:rsid w:val="190267CC"/>
    <w:rsid w:val="190D4655"/>
    <w:rsid w:val="1A1C66C0"/>
    <w:rsid w:val="1A42393B"/>
    <w:rsid w:val="1AAD45DE"/>
    <w:rsid w:val="1B046F80"/>
    <w:rsid w:val="1B1F580C"/>
    <w:rsid w:val="1B3267B5"/>
    <w:rsid w:val="1B40161D"/>
    <w:rsid w:val="1B441859"/>
    <w:rsid w:val="1B6606B1"/>
    <w:rsid w:val="1BB80500"/>
    <w:rsid w:val="1C5E7925"/>
    <w:rsid w:val="1CFD070F"/>
    <w:rsid w:val="1D0A012A"/>
    <w:rsid w:val="1D5F6196"/>
    <w:rsid w:val="1D6132A5"/>
    <w:rsid w:val="1D8E56D5"/>
    <w:rsid w:val="1DDF1434"/>
    <w:rsid w:val="1E7A43DA"/>
    <w:rsid w:val="1FE7539E"/>
    <w:rsid w:val="20671BE0"/>
    <w:rsid w:val="20963CB8"/>
    <w:rsid w:val="20A81A1B"/>
    <w:rsid w:val="20B07FB6"/>
    <w:rsid w:val="20B646FB"/>
    <w:rsid w:val="20C90884"/>
    <w:rsid w:val="20EE0A95"/>
    <w:rsid w:val="213B74B1"/>
    <w:rsid w:val="215A2310"/>
    <w:rsid w:val="21DE318A"/>
    <w:rsid w:val="21EF5B80"/>
    <w:rsid w:val="22576990"/>
    <w:rsid w:val="22BE6CB6"/>
    <w:rsid w:val="22F47480"/>
    <w:rsid w:val="23DE1C48"/>
    <w:rsid w:val="240210CD"/>
    <w:rsid w:val="24660C36"/>
    <w:rsid w:val="24BF09F7"/>
    <w:rsid w:val="252D53FE"/>
    <w:rsid w:val="25EC2D81"/>
    <w:rsid w:val="265972CD"/>
    <w:rsid w:val="268B28A6"/>
    <w:rsid w:val="277057A2"/>
    <w:rsid w:val="283C7070"/>
    <w:rsid w:val="29206EB8"/>
    <w:rsid w:val="29595666"/>
    <w:rsid w:val="29874881"/>
    <w:rsid w:val="298F1192"/>
    <w:rsid w:val="29A45CDB"/>
    <w:rsid w:val="29E325E0"/>
    <w:rsid w:val="2A0048C2"/>
    <w:rsid w:val="2A452503"/>
    <w:rsid w:val="2A5A37A8"/>
    <w:rsid w:val="2ACA42A0"/>
    <w:rsid w:val="2B0C78EC"/>
    <w:rsid w:val="2B954967"/>
    <w:rsid w:val="2BA936A8"/>
    <w:rsid w:val="2C315A5A"/>
    <w:rsid w:val="2C4B1C25"/>
    <w:rsid w:val="2D8746EC"/>
    <w:rsid w:val="2D9E56F5"/>
    <w:rsid w:val="2DF258FB"/>
    <w:rsid w:val="2E667F96"/>
    <w:rsid w:val="2E8226AB"/>
    <w:rsid w:val="2FD065E6"/>
    <w:rsid w:val="2FD96870"/>
    <w:rsid w:val="30580BC9"/>
    <w:rsid w:val="311E2ED7"/>
    <w:rsid w:val="315619EE"/>
    <w:rsid w:val="315C449C"/>
    <w:rsid w:val="31B82709"/>
    <w:rsid w:val="31D05482"/>
    <w:rsid w:val="32400B34"/>
    <w:rsid w:val="327416E6"/>
    <w:rsid w:val="329E6876"/>
    <w:rsid w:val="333015F2"/>
    <w:rsid w:val="334B6320"/>
    <w:rsid w:val="33621C35"/>
    <w:rsid w:val="33AE68FF"/>
    <w:rsid w:val="33D934D4"/>
    <w:rsid w:val="33FE2F6A"/>
    <w:rsid w:val="340D0E82"/>
    <w:rsid w:val="340E07E5"/>
    <w:rsid w:val="34235BF7"/>
    <w:rsid w:val="34877FF6"/>
    <w:rsid w:val="358C5FA8"/>
    <w:rsid w:val="35C15DF1"/>
    <w:rsid w:val="35C82E03"/>
    <w:rsid w:val="36074A7F"/>
    <w:rsid w:val="36923549"/>
    <w:rsid w:val="36B75FBF"/>
    <w:rsid w:val="36BD0C45"/>
    <w:rsid w:val="37E00298"/>
    <w:rsid w:val="38B302F9"/>
    <w:rsid w:val="38F12CD3"/>
    <w:rsid w:val="38F94775"/>
    <w:rsid w:val="392971ED"/>
    <w:rsid w:val="39325651"/>
    <w:rsid w:val="39572BFE"/>
    <w:rsid w:val="3A872856"/>
    <w:rsid w:val="3B3763D1"/>
    <w:rsid w:val="3B6B5415"/>
    <w:rsid w:val="3C2F6E1E"/>
    <w:rsid w:val="3C4F64BA"/>
    <w:rsid w:val="3C5206C6"/>
    <w:rsid w:val="3C5758EA"/>
    <w:rsid w:val="3CDA245A"/>
    <w:rsid w:val="3D1E06B7"/>
    <w:rsid w:val="3EDA0523"/>
    <w:rsid w:val="407A6407"/>
    <w:rsid w:val="4160226A"/>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9A211A"/>
    <w:rsid w:val="46D955A7"/>
    <w:rsid w:val="470C4DC4"/>
    <w:rsid w:val="47133957"/>
    <w:rsid w:val="47A07E0C"/>
    <w:rsid w:val="4870272E"/>
    <w:rsid w:val="4924528A"/>
    <w:rsid w:val="49DC7715"/>
    <w:rsid w:val="49E00F37"/>
    <w:rsid w:val="4A023139"/>
    <w:rsid w:val="4A7B576F"/>
    <w:rsid w:val="4AD9317B"/>
    <w:rsid w:val="4AF561A9"/>
    <w:rsid w:val="4B07223E"/>
    <w:rsid w:val="4B697A2A"/>
    <w:rsid w:val="4C2B5A14"/>
    <w:rsid w:val="4C4A0649"/>
    <w:rsid w:val="4C7E5ECA"/>
    <w:rsid w:val="4C876AA5"/>
    <w:rsid w:val="4CEE0477"/>
    <w:rsid w:val="4D0E00FB"/>
    <w:rsid w:val="4D176606"/>
    <w:rsid w:val="4D2770F7"/>
    <w:rsid w:val="4DEC4FB0"/>
    <w:rsid w:val="4E075D8A"/>
    <w:rsid w:val="4E487D6F"/>
    <w:rsid w:val="4EC00FAD"/>
    <w:rsid w:val="4F9843DC"/>
    <w:rsid w:val="4FC62A8C"/>
    <w:rsid w:val="4FDA4091"/>
    <w:rsid w:val="4FE20F0D"/>
    <w:rsid w:val="4FE51552"/>
    <w:rsid w:val="50504C4B"/>
    <w:rsid w:val="509416C5"/>
    <w:rsid w:val="509C6E7C"/>
    <w:rsid w:val="5162104E"/>
    <w:rsid w:val="521C2C38"/>
    <w:rsid w:val="52625968"/>
    <w:rsid w:val="53A039CC"/>
    <w:rsid w:val="53A1505A"/>
    <w:rsid w:val="54063E08"/>
    <w:rsid w:val="543437E8"/>
    <w:rsid w:val="54F73313"/>
    <w:rsid w:val="54F80955"/>
    <w:rsid w:val="54FB49D1"/>
    <w:rsid w:val="555170A7"/>
    <w:rsid w:val="5587536D"/>
    <w:rsid w:val="559B174B"/>
    <w:rsid w:val="55CE0CF4"/>
    <w:rsid w:val="561D5A11"/>
    <w:rsid w:val="56AD5788"/>
    <w:rsid w:val="56B22A9C"/>
    <w:rsid w:val="57445DFC"/>
    <w:rsid w:val="578A09A6"/>
    <w:rsid w:val="57B72A76"/>
    <w:rsid w:val="57C3426C"/>
    <w:rsid w:val="57CE1F93"/>
    <w:rsid w:val="58156711"/>
    <w:rsid w:val="588743D1"/>
    <w:rsid w:val="5887701A"/>
    <w:rsid w:val="589354F7"/>
    <w:rsid w:val="58BC16C5"/>
    <w:rsid w:val="59C0439F"/>
    <w:rsid w:val="5A685937"/>
    <w:rsid w:val="5ABE2233"/>
    <w:rsid w:val="5B9479C3"/>
    <w:rsid w:val="5BDF5D95"/>
    <w:rsid w:val="5BFE7528"/>
    <w:rsid w:val="5D9C58DF"/>
    <w:rsid w:val="5DD9085D"/>
    <w:rsid w:val="5E2467F1"/>
    <w:rsid w:val="5E7B5033"/>
    <w:rsid w:val="5F1A2B43"/>
    <w:rsid w:val="5F5F209B"/>
    <w:rsid w:val="5FB837BB"/>
    <w:rsid w:val="60CC405A"/>
    <w:rsid w:val="61E215D8"/>
    <w:rsid w:val="621B3775"/>
    <w:rsid w:val="62364782"/>
    <w:rsid w:val="6394356A"/>
    <w:rsid w:val="63C61B2C"/>
    <w:rsid w:val="63D40BE9"/>
    <w:rsid w:val="64085DEF"/>
    <w:rsid w:val="64102431"/>
    <w:rsid w:val="643E324C"/>
    <w:rsid w:val="6471281F"/>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CCF1673"/>
    <w:rsid w:val="6DB34098"/>
    <w:rsid w:val="6DB545B6"/>
    <w:rsid w:val="6DE02FB4"/>
    <w:rsid w:val="6E514CED"/>
    <w:rsid w:val="6EB563D5"/>
    <w:rsid w:val="6ED92677"/>
    <w:rsid w:val="6F225983"/>
    <w:rsid w:val="6FFC5590"/>
    <w:rsid w:val="70184DCF"/>
    <w:rsid w:val="706D1DD0"/>
    <w:rsid w:val="70856B87"/>
    <w:rsid w:val="70C514B3"/>
    <w:rsid w:val="70D527EE"/>
    <w:rsid w:val="71230F5F"/>
    <w:rsid w:val="715B5300"/>
    <w:rsid w:val="71A02C0C"/>
    <w:rsid w:val="71D27F8A"/>
    <w:rsid w:val="72553024"/>
    <w:rsid w:val="72A11DCC"/>
    <w:rsid w:val="72A42E10"/>
    <w:rsid w:val="73122968"/>
    <w:rsid w:val="731F5D5E"/>
    <w:rsid w:val="73647A53"/>
    <w:rsid w:val="73BF028A"/>
    <w:rsid w:val="73C51AD5"/>
    <w:rsid w:val="74073BD5"/>
    <w:rsid w:val="741E793C"/>
    <w:rsid w:val="74456E00"/>
    <w:rsid w:val="745E3944"/>
    <w:rsid w:val="7635099D"/>
    <w:rsid w:val="767D518A"/>
    <w:rsid w:val="77762421"/>
    <w:rsid w:val="77B56B1F"/>
    <w:rsid w:val="780F09F4"/>
    <w:rsid w:val="78A348E5"/>
    <w:rsid w:val="78A90480"/>
    <w:rsid w:val="7979744A"/>
    <w:rsid w:val="7A364017"/>
    <w:rsid w:val="7A661095"/>
    <w:rsid w:val="7A8265E1"/>
    <w:rsid w:val="7B686D42"/>
    <w:rsid w:val="7B841746"/>
    <w:rsid w:val="7C6C5AC7"/>
    <w:rsid w:val="7C7E056E"/>
    <w:rsid w:val="7CC6544B"/>
    <w:rsid w:val="7D0239FF"/>
    <w:rsid w:val="7D5E40CD"/>
    <w:rsid w:val="7DCD56F2"/>
    <w:rsid w:val="7E3F2FC4"/>
    <w:rsid w:val="7E6446AA"/>
    <w:rsid w:val="7E832ED6"/>
    <w:rsid w:val="7F001CE7"/>
    <w:rsid w:val="7F4D6263"/>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link w:val="42"/>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numPr>
        <w:ilvl w:val="3"/>
        <w:numId w:val="1"/>
      </w:numPr>
      <w:spacing w:before="40" w:after="40" w:line="440" w:lineRule="atLeast"/>
      <w:outlineLvl w:val="3"/>
    </w:pPr>
    <w:rPr>
      <w:rFonts w:ascii="黑体" w:hAnsi="Arial" w:eastAsia="黑体" w:cs="Plotter"/>
      <w:sz w:val="28"/>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2">
    <w:name w:val="Plain Text"/>
    <w:basedOn w:val="1"/>
    <w:next w:val="3"/>
    <w:link w:val="48"/>
    <w:qFormat/>
    <w:uiPriority w:val="0"/>
    <w:pPr>
      <w:jc w:val="center"/>
    </w:pPr>
    <w:rPr>
      <w:b/>
      <w:szCs w:val="20"/>
    </w:rPr>
  </w:style>
  <w:style w:type="paragraph" w:styleId="3">
    <w:name w:val="toc 1"/>
    <w:basedOn w:val="1"/>
    <w:next w:val="1"/>
    <w:qFormat/>
    <w:uiPriority w:val="39"/>
    <w:pPr>
      <w:tabs>
        <w:tab w:val="right" w:leader="hyphen" w:pos="8834"/>
      </w:tabs>
      <w:spacing w:before="240" w:after="120"/>
      <w:jc w:val="center"/>
    </w:pPr>
    <w:rPr>
      <w:b/>
      <w:bCs/>
      <w:sz w:val="44"/>
      <w:szCs w:val="28"/>
    </w:rPr>
  </w:style>
  <w:style w:type="paragraph" w:styleId="8">
    <w:name w:val="List 3"/>
    <w:basedOn w:val="1"/>
    <w:qFormat/>
    <w:uiPriority w:val="0"/>
    <w:pPr>
      <w:widowControl/>
      <w:adjustRightInd w:val="0"/>
      <w:snapToGrid w:val="0"/>
      <w:spacing w:after="200" w:line="320" w:lineRule="exact"/>
      <w:jc w:val="center"/>
    </w:pPr>
    <w:rPr>
      <w:rFonts w:eastAsia="微软雅黑" w:cs="宋体"/>
      <w:kern w:val="0"/>
      <w:szCs w:val="22"/>
    </w:rPr>
  </w:style>
  <w:style w:type="paragraph" w:styleId="9">
    <w:name w:val="toc 7"/>
    <w:basedOn w:val="1"/>
    <w:next w:val="1"/>
    <w:qFormat/>
    <w:uiPriority w:val="0"/>
    <w:pPr>
      <w:ind w:left="1260"/>
      <w:jc w:val="left"/>
    </w:pPr>
    <w:rPr>
      <w:rFonts w:ascii="等线" w:eastAsia="等线"/>
      <w:sz w:val="20"/>
      <w:szCs w:val="20"/>
    </w:rPr>
  </w:style>
  <w:style w:type="paragraph" w:styleId="10">
    <w:name w:val="Normal Indent"/>
    <w:basedOn w:val="1"/>
    <w:next w:val="11"/>
    <w:link w:val="44"/>
    <w:qFormat/>
    <w:uiPriority w:val="0"/>
    <w:pPr>
      <w:ind w:firstLine="420"/>
    </w:pPr>
    <w:rPr>
      <w:sz w:val="24"/>
    </w:rPr>
  </w:style>
  <w:style w:type="paragraph" w:customStyle="1" w:styleId="11">
    <w:name w:val="正文首行缩进2个字 Char"/>
    <w:basedOn w:val="1"/>
    <w:qFormat/>
    <w:uiPriority w:val="0"/>
    <w:pPr>
      <w:spacing w:line="360" w:lineRule="auto"/>
      <w:ind w:firstLine="480" w:firstLineChars="200"/>
      <w:jc w:val="left"/>
    </w:pPr>
    <w:rPr>
      <w:sz w:val="24"/>
    </w:rPr>
  </w:style>
  <w:style w:type="paragraph" w:styleId="12">
    <w:name w:val="caption"/>
    <w:basedOn w:val="1"/>
    <w:next w:val="1"/>
    <w:qFormat/>
    <w:uiPriority w:val="0"/>
    <w:rPr>
      <w:rFonts w:ascii="Cambria" w:hAnsi="Cambria" w:eastAsia="黑体"/>
      <w:sz w:val="20"/>
      <w:szCs w:val="20"/>
    </w:rPr>
  </w:style>
  <w:style w:type="paragraph" w:styleId="13">
    <w:name w:val="List Bullet"/>
    <w:basedOn w:val="1"/>
    <w:qFormat/>
    <w:uiPriority w:val="0"/>
    <w:pPr>
      <w:numPr>
        <w:ilvl w:val="0"/>
        <w:numId w:val="2"/>
      </w:numPr>
      <w:contextualSpacing/>
    </w:pPr>
  </w:style>
  <w:style w:type="paragraph" w:styleId="14">
    <w:name w:val="annotation text"/>
    <w:basedOn w:val="1"/>
    <w:link w:val="45"/>
    <w:semiHidden/>
    <w:qFormat/>
    <w:uiPriority w:val="0"/>
    <w:pPr>
      <w:jc w:val="left"/>
    </w:pPr>
    <w:rPr>
      <w:kern w:val="0"/>
      <w:sz w:val="24"/>
      <w:szCs w:val="20"/>
    </w:rPr>
  </w:style>
  <w:style w:type="paragraph" w:styleId="15">
    <w:name w:val="Body Text"/>
    <w:basedOn w:val="1"/>
    <w:link w:val="46"/>
    <w:qFormat/>
    <w:uiPriority w:val="0"/>
    <w:pPr>
      <w:widowControl/>
      <w:snapToGrid w:val="0"/>
      <w:spacing w:before="60" w:after="160" w:line="259" w:lineRule="auto"/>
      <w:ind w:right="113"/>
    </w:pPr>
    <w:rPr>
      <w:kern w:val="0"/>
      <w:sz w:val="18"/>
      <w:szCs w:val="20"/>
    </w:rPr>
  </w:style>
  <w:style w:type="paragraph" w:styleId="16">
    <w:name w:val="Body Text Indent"/>
    <w:basedOn w:val="1"/>
    <w:next w:val="17"/>
    <w:link w:val="47"/>
    <w:qFormat/>
    <w:uiPriority w:val="0"/>
    <w:pPr>
      <w:spacing w:after="120"/>
      <w:ind w:left="420" w:leftChars="200"/>
    </w:pPr>
    <w:rPr>
      <w:kern w:val="0"/>
      <w:sz w:val="24"/>
      <w:szCs w:val="20"/>
    </w:rPr>
  </w:style>
  <w:style w:type="paragraph" w:styleId="17">
    <w:name w:val="Body Text First Indent"/>
    <w:basedOn w:val="15"/>
    <w:next w:val="1"/>
    <w:link w:val="58"/>
    <w:qFormat/>
    <w:uiPriority w:val="0"/>
    <w:pPr>
      <w:widowControl w:val="0"/>
      <w:snapToGrid/>
      <w:spacing w:before="0" w:after="120" w:line="240" w:lineRule="auto"/>
      <w:ind w:right="0" w:firstLine="420" w:firstLineChars="100"/>
    </w:pPr>
    <w:rPr>
      <w:kern w:val="2"/>
      <w:sz w:val="21"/>
      <w:szCs w:val="24"/>
    </w:rPr>
  </w:style>
  <w:style w:type="paragraph" w:styleId="18">
    <w:name w:val="toc 5"/>
    <w:basedOn w:val="1"/>
    <w:next w:val="1"/>
    <w:qFormat/>
    <w:uiPriority w:val="0"/>
    <w:pPr>
      <w:ind w:left="840"/>
      <w:jc w:val="left"/>
    </w:pPr>
    <w:rPr>
      <w:rFonts w:ascii="等线" w:eastAsia="等线"/>
      <w:sz w:val="20"/>
      <w:szCs w:val="20"/>
    </w:rPr>
  </w:style>
  <w:style w:type="paragraph" w:styleId="19">
    <w:name w:val="toc 3"/>
    <w:basedOn w:val="1"/>
    <w:next w:val="1"/>
    <w:qFormat/>
    <w:uiPriority w:val="0"/>
    <w:pPr>
      <w:ind w:left="420"/>
      <w:jc w:val="left"/>
    </w:pPr>
    <w:rPr>
      <w:rFonts w:ascii="等线" w:eastAsia="等线"/>
      <w:sz w:val="20"/>
      <w:szCs w:val="20"/>
    </w:rPr>
  </w:style>
  <w:style w:type="paragraph" w:styleId="20">
    <w:name w:val="toc 8"/>
    <w:basedOn w:val="1"/>
    <w:next w:val="1"/>
    <w:qFormat/>
    <w:uiPriority w:val="0"/>
    <w:pPr>
      <w:ind w:left="1470"/>
      <w:jc w:val="left"/>
    </w:pPr>
    <w:rPr>
      <w:rFonts w:ascii="等线" w:eastAsia="等线"/>
      <w:sz w:val="20"/>
      <w:szCs w:val="20"/>
    </w:rPr>
  </w:style>
  <w:style w:type="paragraph" w:styleId="21">
    <w:name w:val="Date"/>
    <w:basedOn w:val="1"/>
    <w:next w:val="1"/>
    <w:link w:val="49"/>
    <w:qFormat/>
    <w:uiPriority w:val="0"/>
    <w:pPr>
      <w:ind w:left="100" w:leftChars="2500"/>
    </w:pPr>
    <w:rPr>
      <w:kern w:val="0"/>
      <w:sz w:val="24"/>
      <w:szCs w:val="20"/>
    </w:rPr>
  </w:style>
  <w:style w:type="paragraph" w:styleId="22">
    <w:name w:val="Balloon Text"/>
    <w:basedOn w:val="1"/>
    <w:link w:val="50"/>
    <w:semiHidden/>
    <w:qFormat/>
    <w:uiPriority w:val="0"/>
    <w:rPr>
      <w:kern w:val="0"/>
      <w:sz w:val="18"/>
      <w:szCs w:val="20"/>
    </w:rPr>
  </w:style>
  <w:style w:type="paragraph" w:styleId="23">
    <w:name w:val="footer"/>
    <w:basedOn w:val="1"/>
    <w:link w:val="51"/>
    <w:qFormat/>
    <w:uiPriority w:val="99"/>
    <w:pPr>
      <w:tabs>
        <w:tab w:val="center" w:pos="4153"/>
        <w:tab w:val="right" w:pos="8306"/>
      </w:tabs>
      <w:snapToGrid w:val="0"/>
      <w:jc w:val="left"/>
    </w:pPr>
    <w:rPr>
      <w:kern w:val="0"/>
      <w:sz w:val="18"/>
      <w:szCs w:val="20"/>
    </w:rPr>
  </w:style>
  <w:style w:type="paragraph" w:styleId="24">
    <w:name w:val="header"/>
    <w:basedOn w:val="1"/>
    <w:link w:val="52"/>
    <w:qFormat/>
    <w:uiPriority w:val="99"/>
    <w:pPr>
      <w:pBdr>
        <w:bottom w:val="single" w:color="auto" w:sz="6" w:space="1"/>
      </w:pBdr>
      <w:tabs>
        <w:tab w:val="center" w:pos="4153"/>
        <w:tab w:val="right" w:pos="8306"/>
      </w:tabs>
      <w:snapToGrid w:val="0"/>
      <w:jc w:val="center"/>
    </w:pPr>
    <w:rPr>
      <w:kern w:val="0"/>
      <w:sz w:val="18"/>
      <w:szCs w:val="20"/>
    </w:rPr>
  </w:style>
  <w:style w:type="paragraph" w:styleId="25">
    <w:name w:val="toc 4"/>
    <w:basedOn w:val="1"/>
    <w:next w:val="1"/>
    <w:qFormat/>
    <w:uiPriority w:val="0"/>
    <w:pPr>
      <w:ind w:left="630"/>
      <w:jc w:val="left"/>
    </w:pPr>
    <w:rPr>
      <w:rFonts w:ascii="等线" w:eastAsia="等线"/>
      <w:sz w:val="20"/>
      <w:szCs w:val="20"/>
    </w:rPr>
  </w:style>
  <w:style w:type="paragraph" w:styleId="26">
    <w:name w:val="Subtitle"/>
    <w:basedOn w:val="1"/>
    <w:next w:val="1"/>
    <w:link w:val="53"/>
    <w:qFormat/>
    <w:uiPriority w:val="11"/>
    <w:pPr>
      <w:jc w:val="center"/>
      <w:outlineLvl w:val="1"/>
    </w:pPr>
    <w:rPr>
      <w:b/>
      <w:bCs/>
      <w:kern w:val="28"/>
      <w:szCs w:val="32"/>
    </w:rPr>
  </w:style>
  <w:style w:type="paragraph" w:styleId="27">
    <w:name w:val="toc 6"/>
    <w:basedOn w:val="1"/>
    <w:next w:val="1"/>
    <w:qFormat/>
    <w:uiPriority w:val="0"/>
    <w:pPr>
      <w:ind w:left="1050"/>
      <w:jc w:val="left"/>
    </w:pPr>
    <w:rPr>
      <w:rFonts w:ascii="等线" w:eastAsia="等线"/>
      <w:sz w:val="20"/>
      <w:szCs w:val="20"/>
    </w:rPr>
  </w:style>
  <w:style w:type="paragraph" w:styleId="28">
    <w:name w:val="Body Text Indent 3"/>
    <w:basedOn w:val="1"/>
    <w:link w:val="54"/>
    <w:qFormat/>
    <w:uiPriority w:val="0"/>
    <w:pPr>
      <w:spacing w:before="50" w:line="540" w:lineRule="exact"/>
      <w:ind w:firstLine="480" w:firstLineChars="200"/>
    </w:pPr>
    <w:rPr>
      <w:rFonts w:ascii="宋体" w:hAnsi="宋体"/>
      <w:color w:val="000000"/>
      <w:sz w:val="24"/>
    </w:rPr>
  </w:style>
  <w:style w:type="paragraph" w:styleId="29">
    <w:name w:val="table of figures"/>
    <w:basedOn w:val="1"/>
    <w:next w:val="1"/>
    <w:unhideWhenUsed/>
    <w:qFormat/>
    <w:uiPriority w:val="99"/>
    <w:pPr>
      <w:ind w:left="200" w:leftChars="200" w:hanging="200" w:hangingChars="200"/>
    </w:pPr>
  </w:style>
  <w:style w:type="paragraph" w:styleId="30">
    <w:name w:val="toc 2"/>
    <w:basedOn w:val="1"/>
    <w:next w:val="1"/>
    <w:qFormat/>
    <w:uiPriority w:val="0"/>
    <w:pPr>
      <w:spacing w:before="120"/>
      <w:ind w:left="210"/>
      <w:jc w:val="left"/>
    </w:pPr>
    <w:rPr>
      <w:rFonts w:ascii="等线" w:eastAsia="等线"/>
      <w:i/>
      <w:iCs/>
      <w:sz w:val="20"/>
      <w:szCs w:val="20"/>
    </w:rPr>
  </w:style>
  <w:style w:type="paragraph" w:styleId="31">
    <w:name w:val="toc 9"/>
    <w:basedOn w:val="1"/>
    <w:next w:val="1"/>
    <w:qFormat/>
    <w:uiPriority w:val="0"/>
    <w:pPr>
      <w:ind w:left="1680"/>
      <w:jc w:val="left"/>
    </w:pPr>
    <w:rPr>
      <w:rFonts w:ascii="等线" w:eastAsia="等线"/>
      <w:sz w:val="20"/>
      <w:szCs w:val="20"/>
    </w:rPr>
  </w:style>
  <w:style w:type="paragraph" w:styleId="32">
    <w:name w:val="Body Text 2"/>
    <w:basedOn w:val="1"/>
    <w:link w:val="55"/>
    <w:qFormat/>
    <w:uiPriority w:val="0"/>
    <w:pPr>
      <w:spacing w:after="120" w:line="480" w:lineRule="auto"/>
    </w:pPr>
    <w:rPr>
      <w:szCs w:val="20"/>
    </w:rPr>
  </w:style>
  <w:style w:type="paragraph" w:styleId="33">
    <w:name w:val="Normal (Web)"/>
    <w:basedOn w:val="1"/>
    <w:link w:val="56"/>
    <w:qFormat/>
    <w:uiPriority w:val="99"/>
    <w:pPr>
      <w:widowControl/>
      <w:spacing w:before="100" w:beforeAutospacing="1" w:after="100" w:afterAutospacing="1"/>
      <w:jc w:val="left"/>
    </w:pPr>
    <w:rPr>
      <w:rFonts w:ascii="宋体" w:hAnsi="宋体"/>
      <w:kern w:val="0"/>
      <w:sz w:val="24"/>
      <w:szCs w:val="20"/>
    </w:rPr>
  </w:style>
  <w:style w:type="paragraph" w:styleId="34">
    <w:name w:val="annotation subject"/>
    <w:basedOn w:val="14"/>
    <w:next w:val="14"/>
    <w:link w:val="57"/>
    <w:qFormat/>
    <w:uiPriority w:val="0"/>
    <w:rPr>
      <w:b/>
    </w:rPr>
  </w:style>
  <w:style w:type="paragraph" w:styleId="35">
    <w:name w:val="Body Text First Indent 2"/>
    <w:basedOn w:val="7"/>
    <w:next w:val="1"/>
    <w:qFormat/>
    <w:uiPriority w:val="0"/>
    <w:pPr>
      <w:spacing w:after="0"/>
      <w:ind w:left="0" w:firstLine="200" w:firstLineChars="200"/>
    </w:pPr>
    <w:rPr>
      <w:rFonts w:hAnsi="宋体" w:cs="宋体"/>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basedOn w:val="38"/>
    <w:qFormat/>
    <w:uiPriority w:val="0"/>
  </w:style>
  <w:style w:type="character" w:styleId="40">
    <w:name w:val="Hyperlink"/>
    <w:unhideWhenUsed/>
    <w:qFormat/>
    <w:uiPriority w:val="99"/>
    <w:rPr>
      <w:color w:val="0563C1"/>
      <w:u w:val="single"/>
    </w:rPr>
  </w:style>
  <w:style w:type="character" w:styleId="41">
    <w:name w:val="annotation reference"/>
    <w:semiHidden/>
    <w:qFormat/>
    <w:uiPriority w:val="0"/>
    <w:rPr>
      <w:sz w:val="21"/>
    </w:rPr>
  </w:style>
  <w:style w:type="character" w:customStyle="1" w:styleId="42">
    <w:name w:val="标题 2 字符"/>
    <w:link w:val="5"/>
    <w:semiHidden/>
    <w:qFormat/>
    <w:uiPriority w:val="0"/>
    <w:rPr>
      <w:rFonts w:ascii="等线 Light" w:hAnsi="等线 Light" w:eastAsia="等线 Light" w:cs="Times New Roman"/>
      <w:b/>
      <w:bCs/>
      <w:kern w:val="2"/>
      <w:sz w:val="32"/>
      <w:szCs w:val="32"/>
    </w:rPr>
  </w:style>
  <w:style w:type="character" w:customStyle="1" w:styleId="43">
    <w:name w:val="标题 3 字符"/>
    <w:link w:val="6"/>
    <w:semiHidden/>
    <w:qFormat/>
    <w:uiPriority w:val="0"/>
    <w:rPr>
      <w:b/>
      <w:bCs/>
      <w:kern w:val="2"/>
      <w:sz w:val="32"/>
      <w:szCs w:val="32"/>
    </w:rPr>
  </w:style>
  <w:style w:type="character" w:customStyle="1" w:styleId="44">
    <w:name w:val="正文缩进 字符"/>
    <w:link w:val="10"/>
    <w:qFormat/>
    <w:uiPriority w:val="0"/>
    <w:rPr>
      <w:kern w:val="2"/>
      <w:sz w:val="24"/>
      <w:szCs w:val="24"/>
    </w:rPr>
  </w:style>
  <w:style w:type="character" w:customStyle="1" w:styleId="45">
    <w:name w:val="批注文字 字符"/>
    <w:link w:val="14"/>
    <w:qFormat/>
    <w:uiPriority w:val="0"/>
    <w:rPr>
      <w:rFonts w:ascii="Times New Roman" w:hAnsi="Times New Roman" w:eastAsia="宋体"/>
      <w:sz w:val="24"/>
    </w:rPr>
  </w:style>
  <w:style w:type="character" w:customStyle="1" w:styleId="46">
    <w:name w:val="正文文本 字符"/>
    <w:link w:val="15"/>
    <w:qFormat/>
    <w:uiPriority w:val="0"/>
    <w:rPr>
      <w:sz w:val="18"/>
    </w:rPr>
  </w:style>
  <w:style w:type="character" w:customStyle="1" w:styleId="47">
    <w:name w:val="正文文本缩进 字符"/>
    <w:link w:val="16"/>
    <w:semiHidden/>
    <w:qFormat/>
    <w:uiPriority w:val="0"/>
    <w:rPr>
      <w:rFonts w:ascii="Times New Roman" w:hAnsi="Times New Roman" w:eastAsia="宋体"/>
      <w:sz w:val="24"/>
    </w:rPr>
  </w:style>
  <w:style w:type="character" w:customStyle="1" w:styleId="48">
    <w:name w:val="纯文本 字符1"/>
    <w:link w:val="2"/>
    <w:qFormat/>
    <w:uiPriority w:val="0"/>
    <w:rPr>
      <w:b/>
      <w:kern w:val="2"/>
      <w:sz w:val="21"/>
    </w:rPr>
  </w:style>
  <w:style w:type="character" w:customStyle="1" w:styleId="49">
    <w:name w:val="日期 字符1"/>
    <w:link w:val="21"/>
    <w:qFormat/>
    <w:uiPriority w:val="0"/>
    <w:rPr>
      <w:rFonts w:ascii="Times New Roman" w:hAnsi="Times New Roman" w:eastAsia="宋体"/>
      <w:sz w:val="24"/>
    </w:rPr>
  </w:style>
  <w:style w:type="character" w:customStyle="1" w:styleId="50">
    <w:name w:val="批注框文本 字符"/>
    <w:link w:val="22"/>
    <w:semiHidden/>
    <w:qFormat/>
    <w:uiPriority w:val="0"/>
    <w:rPr>
      <w:rFonts w:ascii="Times New Roman" w:hAnsi="Times New Roman" w:eastAsia="宋体"/>
      <w:sz w:val="18"/>
    </w:rPr>
  </w:style>
  <w:style w:type="character" w:customStyle="1" w:styleId="51">
    <w:name w:val="页脚 字符1"/>
    <w:link w:val="23"/>
    <w:qFormat/>
    <w:uiPriority w:val="99"/>
    <w:rPr>
      <w:sz w:val="18"/>
    </w:rPr>
  </w:style>
  <w:style w:type="character" w:customStyle="1" w:styleId="52">
    <w:name w:val="页眉 字符"/>
    <w:link w:val="24"/>
    <w:qFormat/>
    <w:uiPriority w:val="99"/>
    <w:rPr>
      <w:sz w:val="18"/>
    </w:rPr>
  </w:style>
  <w:style w:type="character" w:customStyle="1" w:styleId="53">
    <w:name w:val="副标题 字符"/>
    <w:link w:val="26"/>
    <w:qFormat/>
    <w:uiPriority w:val="11"/>
    <w:rPr>
      <w:b/>
      <w:bCs/>
      <w:kern w:val="28"/>
      <w:sz w:val="21"/>
      <w:szCs w:val="32"/>
    </w:rPr>
  </w:style>
  <w:style w:type="character" w:customStyle="1" w:styleId="54">
    <w:name w:val="正文文本缩进 3 字符"/>
    <w:link w:val="28"/>
    <w:qFormat/>
    <w:uiPriority w:val="0"/>
    <w:rPr>
      <w:rFonts w:ascii="宋体" w:hAnsi="宋体"/>
      <w:color w:val="000000"/>
      <w:kern w:val="2"/>
      <w:sz w:val="24"/>
      <w:szCs w:val="24"/>
    </w:rPr>
  </w:style>
  <w:style w:type="character" w:customStyle="1" w:styleId="55">
    <w:name w:val="正文文本 2 字符"/>
    <w:link w:val="32"/>
    <w:qFormat/>
    <w:uiPriority w:val="0"/>
    <w:rPr>
      <w:kern w:val="2"/>
      <w:sz w:val="21"/>
    </w:rPr>
  </w:style>
  <w:style w:type="character" w:customStyle="1" w:styleId="56">
    <w:name w:val="普通(网站) 字符"/>
    <w:link w:val="33"/>
    <w:qFormat/>
    <w:uiPriority w:val="0"/>
    <w:rPr>
      <w:rFonts w:ascii="宋体" w:hAnsi="宋体" w:eastAsia="宋体"/>
      <w:sz w:val="24"/>
    </w:rPr>
  </w:style>
  <w:style w:type="character" w:customStyle="1" w:styleId="57">
    <w:name w:val="批注主题 字符"/>
    <w:link w:val="34"/>
    <w:semiHidden/>
    <w:qFormat/>
    <w:uiPriority w:val="0"/>
    <w:rPr>
      <w:rFonts w:ascii="Times New Roman" w:hAnsi="Times New Roman" w:eastAsia="宋体"/>
      <w:b/>
      <w:kern w:val="2"/>
      <w:sz w:val="24"/>
    </w:rPr>
  </w:style>
  <w:style w:type="character" w:customStyle="1" w:styleId="58">
    <w:name w:val="正文首行缩进 字符"/>
    <w:link w:val="17"/>
    <w:qFormat/>
    <w:uiPriority w:val="0"/>
    <w:rPr>
      <w:kern w:val="2"/>
      <w:sz w:val="21"/>
      <w:szCs w:val="24"/>
    </w:rPr>
  </w:style>
  <w:style w:type="character" w:customStyle="1" w:styleId="59">
    <w:name w:val="页脚 字符"/>
    <w:basedOn w:val="38"/>
    <w:qFormat/>
    <w:uiPriority w:val="99"/>
  </w:style>
  <w:style w:type="character" w:customStyle="1" w:styleId="60">
    <w:name w:val="正文文本 字符1"/>
    <w:semiHidden/>
    <w:qFormat/>
    <w:uiPriority w:val="0"/>
    <w:rPr>
      <w:rFonts w:ascii="Times New Roman" w:hAnsi="Times New Roman" w:eastAsia="宋体"/>
      <w:sz w:val="24"/>
    </w:rPr>
  </w:style>
  <w:style w:type="character" w:customStyle="1" w:styleId="61">
    <w:name w:val="表格 Char"/>
    <w:link w:val="62"/>
    <w:qFormat/>
    <w:uiPriority w:val="0"/>
    <w:rPr>
      <w:rFonts w:ascii="宋体"/>
      <w:sz w:val="21"/>
    </w:rPr>
  </w:style>
  <w:style w:type="paragraph" w:customStyle="1" w:styleId="62">
    <w:name w:val="表格"/>
    <w:basedOn w:val="1"/>
    <w:next w:val="1"/>
    <w:link w:val="61"/>
    <w:qFormat/>
    <w:uiPriority w:val="0"/>
    <w:pPr>
      <w:adjustRightInd w:val="0"/>
      <w:snapToGrid w:val="0"/>
      <w:spacing w:beforeLines="10" w:afterLines="10" w:line="259" w:lineRule="auto"/>
      <w:jc w:val="center"/>
    </w:pPr>
    <w:rPr>
      <w:rFonts w:ascii="宋体"/>
      <w:kern w:val="0"/>
      <w:szCs w:val="20"/>
    </w:rPr>
  </w:style>
  <w:style w:type="character" w:customStyle="1" w:styleId="63">
    <w:name w:val="日期 字符"/>
    <w:semiHidden/>
    <w:qFormat/>
    <w:uiPriority w:val="0"/>
    <w:rPr>
      <w:rFonts w:ascii="Times New Roman" w:hAnsi="Times New Roman" w:eastAsia="宋体"/>
      <w:sz w:val="24"/>
    </w:rPr>
  </w:style>
  <w:style w:type="character" w:customStyle="1" w:styleId="64">
    <w:name w:val="批注文字 字符1"/>
    <w:semiHidden/>
    <w:qFormat/>
    <w:uiPriority w:val="0"/>
    <w:rPr>
      <w:rFonts w:ascii="Times New Roman" w:hAnsi="Times New Roman" w:eastAsia="宋体"/>
      <w:sz w:val="24"/>
    </w:rPr>
  </w:style>
  <w:style w:type="paragraph" w:customStyle="1" w:styleId="6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67">
    <w:name w:val="纯文本 字符"/>
    <w:qFormat/>
    <w:uiPriority w:val="0"/>
    <w:rPr>
      <w:rFonts w:ascii="宋体" w:hAnsi="Courier New" w:cs="Courier New"/>
      <w:kern w:val="2"/>
      <w:sz w:val="21"/>
      <w:szCs w:val="21"/>
    </w:rPr>
  </w:style>
  <w:style w:type="character" w:customStyle="1" w:styleId="68">
    <w:name w:val="font01"/>
    <w:qFormat/>
    <w:uiPriority w:val="0"/>
    <w:rPr>
      <w:rFonts w:hint="eastAsia" w:ascii="宋体" w:hAnsi="宋体" w:eastAsia="宋体" w:cs="宋体"/>
      <w:color w:val="000000"/>
      <w:sz w:val="22"/>
      <w:szCs w:val="22"/>
      <w:u w:val="none"/>
    </w:rPr>
  </w:style>
  <w:style w:type="character" w:customStyle="1" w:styleId="69">
    <w:name w:val="表格内容 Char"/>
    <w:link w:val="70"/>
    <w:qFormat/>
    <w:uiPriority w:val="0"/>
    <w:rPr>
      <w:sz w:val="21"/>
      <w:szCs w:val="24"/>
    </w:rPr>
  </w:style>
  <w:style w:type="paragraph" w:customStyle="1" w:styleId="70">
    <w:name w:val="表格内容"/>
    <w:next w:val="1"/>
    <w:link w:val="69"/>
    <w:qFormat/>
    <w:uiPriority w:val="0"/>
    <w:pPr>
      <w:adjustRightInd w:val="0"/>
      <w:snapToGrid w:val="0"/>
      <w:jc w:val="center"/>
    </w:pPr>
    <w:rPr>
      <w:rFonts w:ascii="Times New Roman" w:hAnsi="Times New Roman" w:eastAsia="宋体" w:cs="Times New Roman"/>
      <w:sz w:val="21"/>
      <w:szCs w:val="24"/>
      <w:lang w:val="en-US" w:eastAsia="zh-CN" w:bidi="ar-SA"/>
    </w:rPr>
  </w:style>
  <w:style w:type="paragraph" w:customStyle="1" w:styleId="71">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7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3">
    <w:name w:val="文本文字"/>
    <w:basedOn w:val="1"/>
    <w:qFormat/>
    <w:uiPriority w:val="0"/>
  </w:style>
  <w:style w:type="paragraph" w:customStyle="1" w:styleId="74">
    <w:name w:val="表格文字"/>
    <w:basedOn w:val="15"/>
    <w:qFormat/>
    <w:uiPriority w:val="0"/>
    <w:pPr>
      <w:widowControl w:val="0"/>
      <w:snapToGrid/>
      <w:spacing w:before="80" w:after="80" w:line="400" w:lineRule="exact"/>
      <w:ind w:right="0"/>
      <w:jc w:val="center"/>
    </w:pPr>
    <w:rPr>
      <w:kern w:val="2"/>
      <w:sz w:val="24"/>
    </w:rPr>
  </w:style>
  <w:style w:type="character" w:customStyle="1" w:styleId="75">
    <w:name w:val="表格正文 Char"/>
    <w:link w:val="76"/>
    <w:qFormat/>
    <w:uiPriority w:val="0"/>
    <w:rPr>
      <w:rFonts w:cs="宋体"/>
      <w:kern w:val="2"/>
      <w:sz w:val="21"/>
    </w:rPr>
  </w:style>
  <w:style w:type="paragraph" w:customStyle="1" w:styleId="76">
    <w:name w:val="表格正文"/>
    <w:basedOn w:val="77"/>
    <w:link w:val="75"/>
    <w:qFormat/>
    <w:uiPriority w:val="0"/>
    <w:pPr>
      <w:spacing w:line="300" w:lineRule="exact"/>
    </w:pPr>
    <w:rPr>
      <w:rFonts w:cs="宋体"/>
      <w:szCs w:val="20"/>
    </w:rPr>
  </w:style>
  <w:style w:type="paragraph" w:customStyle="1" w:styleId="77">
    <w:name w:val="表格标题"/>
    <w:basedOn w:val="1"/>
    <w:qFormat/>
    <w:uiPriority w:val="0"/>
    <w:pPr>
      <w:adjustRightInd w:val="0"/>
      <w:snapToGrid w:val="0"/>
      <w:spacing w:before="200" w:after="156" w:afterLines="50" w:line="500" w:lineRule="exact"/>
      <w:jc w:val="center"/>
    </w:pPr>
    <w:rPr>
      <w:rFonts w:eastAsia="仿宋_GB2312"/>
      <w:sz w:val="24"/>
    </w:rPr>
  </w:style>
  <w:style w:type="paragraph" w:customStyle="1" w:styleId="78">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79">
    <w:name w:val="居中正文"/>
    <w:basedOn w:val="17"/>
    <w:link w:val="80"/>
    <w:qFormat/>
    <w:uiPriority w:val="0"/>
    <w:pPr>
      <w:adjustRightInd w:val="0"/>
      <w:spacing w:before="120" w:after="0" w:line="360" w:lineRule="auto"/>
      <w:ind w:firstLine="0" w:firstLineChars="0"/>
      <w:jc w:val="center"/>
      <w:textAlignment w:val="baseline"/>
    </w:pPr>
    <w:rPr>
      <w:rFonts w:ascii="宋体"/>
      <w:kern w:val="28"/>
      <w:sz w:val="24"/>
      <w:szCs w:val="20"/>
    </w:rPr>
  </w:style>
  <w:style w:type="character" w:customStyle="1" w:styleId="80">
    <w:name w:val="居中正文 Char"/>
    <w:link w:val="79"/>
    <w:qFormat/>
    <w:uiPriority w:val="0"/>
    <w:rPr>
      <w:rFonts w:ascii="宋体"/>
      <w:kern w:val="28"/>
      <w:sz w:val="24"/>
    </w:rPr>
  </w:style>
  <w:style w:type="paragraph" w:customStyle="1" w:styleId="81">
    <w:name w:val="表格数字"/>
    <w:basedOn w:val="1"/>
    <w:qFormat/>
    <w:uiPriority w:val="0"/>
    <w:pPr>
      <w:widowControl/>
      <w:adjustRightInd w:val="0"/>
      <w:snapToGrid w:val="0"/>
      <w:spacing w:line="360" w:lineRule="exact"/>
      <w:ind w:firstLine="200" w:firstLineChars="200"/>
      <w:jc w:val="center"/>
    </w:pPr>
    <w:rPr>
      <w:rFonts w:ascii="Arial" w:hAnsi="Arial" w:cs="宋体"/>
      <w:kern w:val="0"/>
      <w:szCs w:val="20"/>
    </w:rPr>
  </w:style>
  <w:style w:type="character" w:customStyle="1" w:styleId="82">
    <w:name w:val="正文文本缩进 Char"/>
    <w:qFormat/>
    <w:uiPriority w:val="0"/>
    <w:rPr>
      <w:rFonts w:eastAsia="宋体"/>
      <w:kern w:val="2"/>
      <w:sz w:val="21"/>
      <w:szCs w:val="24"/>
      <w:lang w:val="en-US" w:eastAsia="zh-CN" w:bidi="ar-SA"/>
    </w:rPr>
  </w:style>
  <w:style w:type="paragraph" w:customStyle="1" w:styleId="83">
    <w:name w:val="1.1.1"/>
    <w:basedOn w:val="1"/>
    <w:qFormat/>
    <w:uiPriority w:val="0"/>
    <w:rPr>
      <w:rFonts w:ascii="黑体"/>
      <w:sz w:val="24"/>
      <w:szCs w:val="20"/>
    </w:rPr>
  </w:style>
  <w:style w:type="character" w:customStyle="1" w:styleId="84">
    <w:name w:val="环评正文 Char"/>
    <w:link w:val="85"/>
    <w:qFormat/>
    <w:uiPriority w:val="0"/>
    <w:rPr>
      <w:rFonts w:ascii="宋体" w:hAnsi="宋体"/>
      <w:kern w:val="2"/>
      <w:sz w:val="24"/>
      <w:szCs w:val="24"/>
    </w:rPr>
  </w:style>
  <w:style w:type="paragraph" w:customStyle="1" w:styleId="85">
    <w:name w:val="环评正文"/>
    <w:basedOn w:val="1"/>
    <w:link w:val="84"/>
    <w:qFormat/>
    <w:uiPriority w:val="0"/>
    <w:pPr>
      <w:spacing w:line="360" w:lineRule="auto"/>
    </w:pPr>
    <w:rPr>
      <w:rFonts w:ascii="宋体" w:hAnsi="宋体"/>
      <w:sz w:val="24"/>
    </w:rPr>
  </w:style>
  <w:style w:type="paragraph" w:customStyle="1" w:styleId="86">
    <w:name w:val="正文wwwww"/>
    <w:basedOn w:val="1"/>
    <w:next w:val="1"/>
    <w:link w:val="87"/>
    <w:qFormat/>
    <w:uiPriority w:val="0"/>
    <w:pPr>
      <w:snapToGrid w:val="0"/>
      <w:spacing w:line="360" w:lineRule="auto"/>
      <w:ind w:firstLine="482"/>
    </w:pPr>
    <w:rPr>
      <w:rFonts w:ascii="Arial" w:hAnsi="Arial" w:cs="宋体"/>
      <w:sz w:val="24"/>
    </w:rPr>
  </w:style>
  <w:style w:type="character" w:customStyle="1" w:styleId="87">
    <w:name w:val="正文wwwww Char"/>
    <w:link w:val="86"/>
    <w:qFormat/>
    <w:uiPriority w:val="0"/>
    <w:rPr>
      <w:rFonts w:ascii="Arial" w:hAnsi="Arial" w:cs="宋体"/>
      <w:kern w:val="2"/>
      <w:sz w:val="24"/>
      <w:szCs w:val="24"/>
    </w:rPr>
  </w:style>
  <w:style w:type="paragraph" w:customStyle="1" w:styleId="88">
    <w:name w:val="Table Paragraph"/>
    <w:basedOn w:val="1"/>
    <w:qFormat/>
    <w:uiPriority w:val="1"/>
    <w:pPr>
      <w:widowControl/>
      <w:jc w:val="left"/>
    </w:pPr>
    <w:rPr>
      <w:rFonts w:ascii="Calibri" w:hAnsi="Calibri" w:cs="宋体"/>
      <w:kern w:val="0"/>
      <w:sz w:val="22"/>
      <w:szCs w:val="22"/>
    </w:rPr>
  </w:style>
  <w:style w:type="paragraph" w:customStyle="1" w:styleId="89">
    <w:name w:val="Body Text First Indent1"/>
    <w:basedOn w:val="15"/>
    <w:qFormat/>
    <w:uiPriority w:val="0"/>
    <w:pPr>
      <w:widowControl w:val="0"/>
      <w:adjustRightInd w:val="0"/>
      <w:snapToGrid/>
      <w:spacing w:before="0" w:after="120" w:line="312" w:lineRule="atLeast"/>
      <w:ind w:right="0" w:firstLine="420"/>
      <w:textAlignment w:val="baseline"/>
    </w:pPr>
    <w:rPr>
      <w:sz w:val="27"/>
    </w:rPr>
  </w:style>
  <w:style w:type="paragraph" w:customStyle="1" w:styleId="90">
    <w:name w:val="表"/>
    <w:basedOn w:val="1"/>
    <w:link w:val="91"/>
    <w:qFormat/>
    <w:uiPriority w:val="0"/>
    <w:pPr>
      <w:snapToGrid w:val="0"/>
      <w:jc w:val="center"/>
    </w:pPr>
    <w:rPr>
      <w:spacing w:val="2"/>
      <w:sz w:val="24"/>
      <w:szCs w:val="20"/>
    </w:rPr>
  </w:style>
  <w:style w:type="character" w:customStyle="1" w:styleId="91">
    <w:name w:val="表 Char"/>
    <w:link w:val="90"/>
    <w:qFormat/>
    <w:uiPriority w:val="0"/>
    <w:rPr>
      <w:spacing w:val="2"/>
      <w:kern w:val="2"/>
      <w:sz w:val="24"/>
    </w:rPr>
  </w:style>
  <w:style w:type="paragraph" w:customStyle="1" w:styleId="92">
    <w:name w:val="Body Text 22"/>
    <w:basedOn w:val="1"/>
    <w:qFormat/>
    <w:uiPriority w:val="0"/>
    <w:pPr>
      <w:adjustRightInd w:val="0"/>
      <w:spacing w:line="440" w:lineRule="atLeast"/>
      <w:ind w:firstLine="480"/>
      <w:textAlignment w:val="baseline"/>
    </w:pPr>
    <w:rPr>
      <w:rFonts w:eastAsia="仿宋_GB2312"/>
      <w:sz w:val="24"/>
      <w:szCs w:val="20"/>
    </w:rPr>
  </w:style>
  <w:style w:type="paragraph" w:customStyle="1" w:styleId="93">
    <w:name w:val="无间隔2"/>
    <w:qFormat/>
    <w:uiPriority w:val="0"/>
    <w:pPr>
      <w:widowControl w:val="0"/>
      <w:snapToGrid w:val="0"/>
      <w:spacing w:beforeLines="50"/>
      <w:jc w:val="center"/>
    </w:pPr>
    <w:rPr>
      <w:rFonts w:ascii="Times New Roman" w:hAnsi="Times New Roman" w:eastAsia="宋体" w:cs="Times New Roman"/>
      <w:kern w:val="2"/>
      <w:sz w:val="21"/>
      <w:szCs w:val="22"/>
      <w:lang w:val="en-US" w:eastAsia="zh-CN" w:bidi="ar-SA"/>
    </w:rPr>
  </w:style>
  <w:style w:type="character" w:customStyle="1" w:styleId="94">
    <w:name w:val="表格的正文 字符"/>
    <w:link w:val="95"/>
    <w:qFormat/>
    <w:uiPriority w:val="0"/>
    <w:rPr>
      <w:sz w:val="21"/>
      <w:szCs w:val="24"/>
    </w:rPr>
  </w:style>
  <w:style w:type="paragraph" w:customStyle="1" w:styleId="95">
    <w:name w:val="表格的正文"/>
    <w:link w:val="94"/>
    <w:qFormat/>
    <w:uiPriority w:val="0"/>
    <w:pPr>
      <w:adjustRightInd w:val="0"/>
      <w:snapToGrid w:val="0"/>
      <w:jc w:val="center"/>
    </w:pPr>
    <w:rPr>
      <w:rFonts w:ascii="Times New Roman" w:hAnsi="Times New Roman" w:eastAsia="宋体" w:cs="Times New Roman"/>
      <w:sz w:val="21"/>
      <w:szCs w:val="24"/>
      <w:lang w:val="en-US" w:eastAsia="zh-CN" w:bidi="ar-SA"/>
    </w:rPr>
  </w:style>
  <w:style w:type="character" w:customStyle="1" w:styleId="96">
    <w:name w:val="表格名称 Char"/>
    <w:link w:val="97"/>
    <w:qFormat/>
    <w:uiPriority w:val="1"/>
    <w:rPr>
      <w:b/>
      <w:kern w:val="2"/>
      <w:sz w:val="21"/>
      <w:szCs w:val="21"/>
    </w:rPr>
  </w:style>
  <w:style w:type="paragraph" w:customStyle="1" w:styleId="97">
    <w:name w:val="表格名称"/>
    <w:basedOn w:val="1"/>
    <w:link w:val="96"/>
    <w:qFormat/>
    <w:uiPriority w:val="1"/>
    <w:pPr>
      <w:snapToGrid w:val="0"/>
      <w:spacing w:line="480" w:lineRule="atLeast"/>
      <w:jc w:val="center"/>
    </w:pPr>
    <w:rPr>
      <w:b/>
      <w:szCs w:val="21"/>
    </w:rPr>
  </w:style>
  <w:style w:type="paragraph" w:styleId="98">
    <w:name w:val="No Spacing"/>
    <w:qFormat/>
    <w:uiPriority w:val="0"/>
    <w:pPr>
      <w:widowControl w:val="0"/>
      <w:snapToGrid w:val="0"/>
      <w:jc w:val="center"/>
    </w:pPr>
    <w:rPr>
      <w:rFonts w:ascii="Times New Roman" w:hAnsi="Times New Roman" w:eastAsia="宋体" w:cs="Times New Roman"/>
      <w:kern w:val="2"/>
      <w:sz w:val="21"/>
      <w:szCs w:val="22"/>
      <w:lang w:val="en-US" w:eastAsia="zh-CN" w:bidi="ar-SA"/>
    </w:rPr>
  </w:style>
  <w:style w:type="character" w:customStyle="1" w:styleId="99">
    <w:name w:val="普通(网站) Char"/>
    <w:qFormat/>
    <w:uiPriority w:val="99"/>
    <w:rPr>
      <w:rFonts w:ascii="宋体" w:hAnsi="宋体" w:cs="宋体"/>
      <w:sz w:val="24"/>
      <w:szCs w:val="24"/>
    </w:rPr>
  </w:style>
  <w:style w:type="paragraph" w:customStyle="1" w:styleId="100">
    <w:name w:val="报告表表格"/>
    <w:basedOn w:val="1"/>
    <w:qFormat/>
    <w:uiPriority w:val="0"/>
    <w:pPr>
      <w:spacing w:line="520" w:lineRule="exact"/>
      <w:ind w:firstLine="200" w:firstLineChars="200"/>
      <w:jc w:val="left"/>
    </w:pPr>
    <w:rPr>
      <w:rFonts w:cs="Courier New"/>
      <w:sz w:val="24"/>
      <w:szCs w:val="21"/>
    </w:rPr>
  </w:style>
  <w:style w:type="paragraph" w:customStyle="1" w:styleId="101">
    <w:name w:val="表格格式"/>
    <w:basedOn w:val="1"/>
    <w:link w:val="102"/>
    <w:qFormat/>
    <w:uiPriority w:val="0"/>
    <w:pPr>
      <w:snapToGrid w:val="0"/>
      <w:jc w:val="center"/>
    </w:pPr>
    <w:rPr>
      <w:rFonts w:eastAsia="Times New Roman"/>
      <w:color w:val="000000"/>
      <w:szCs w:val="21"/>
    </w:rPr>
  </w:style>
  <w:style w:type="character" w:customStyle="1" w:styleId="102">
    <w:name w:val="表格格式 Char"/>
    <w:link w:val="101"/>
    <w:qFormat/>
    <w:uiPriority w:val="0"/>
    <w:rPr>
      <w:rFonts w:eastAsia="Times New Roman"/>
      <w:color w:val="000000"/>
      <w:kern w:val="2"/>
      <w:sz w:val="21"/>
      <w:szCs w:val="21"/>
    </w:rPr>
  </w:style>
  <w:style w:type="paragraph" w:customStyle="1" w:styleId="103">
    <w:name w:val="表格抬头"/>
    <w:basedOn w:val="1"/>
    <w:link w:val="104"/>
    <w:qFormat/>
    <w:uiPriority w:val="0"/>
    <w:pPr>
      <w:adjustRightInd w:val="0"/>
      <w:snapToGrid w:val="0"/>
      <w:spacing w:line="480" w:lineRule="atLeast"/>
      <w:ind w:left="420" w:hanging="420"/>
      <w:jc w:val="center"/>
    </w:pPr>
    <w:rPr>
      <w:b/>
      <w:szCs w:val="21"/>
    </w:rPr>
  </w:style>
  <w:style w:type="character" w:customStyle="1" w:styleId="104">
    <w:name w:val="表格抬头 字符"/>
    <w:link w:val="103"/>
    <w:qFormat/>
    <w:uiPriority w:val="0"/>
    <w:rPr>
      <w:b/>
      <w:kern w:val="2"/>
      <w:sz w:val="21"/>
      <w:szCs w:val="21"/>
    </w:rPr>
  </w:style>
  <w:style w:type="paragraph" w:customStyle="1" w:styleId="105">
    <w:name w:val="表格样子"/>
    <w:basedOn w:val="1"/>
    <w:link w:val="106"/>
    <w:qFormat/>
    <w:uiPriority w:val="0"/>
    <w:pPr>
      <w:snapToGrid w:val="0"/>
      <w:jc w:val="center"/>
    </w:pPr>
    <w:rPr>
      <w:rFonts w:eastAsia="Times New Roman"/>
      <w:szCs w:val="21"/>
    </w:rPr>
  </w:style>
  <w:style w:type="character" w:customStyle="1" w:styleId="106">
    <w:name w:val="表格样子 Char"/>
    <w:link w:val="105"/>
    <w:qFormat/>
    <w:uiPriority w:val="0"/>
    <w:rPr>
      <w:rFonts w:eastAsia="Times New Roman"/>
      <w:kern w:val="2"/>
      <w:sz w:val="21"/>
      <w:szCs w:val="21"/>
    </w:rPr>
  </w:style>
  <w:style w:type="character" w:customStyle="1" w:styleId="107">
    <w:name w:val="报告表正文 Char Char"/>
    <w:link w:val="108"/>
    <w:qFormat/>
    <w:uiPriority w:val="0"/>
    <w:rPr>
      <w:sz w:val="24"/>
      <w:szCs w:val="24"/>
    </w:rPr>
  </w:style>
  <w:style w:type="paragraph" w:customStyle="1" w:styleId="108">
    <w:name w:val="报告表正文"/>
    <w:link w:val="107"/>
    <w:qFormat/>
    <w:uiPriority w:val="0"/>
    <w:pPr>
      <w:spacing w:line="360" w:lineRule="auto"/>
      <w:ind w:firstLine="480" w:firstLineChars="200"/>
      <w:jc w:val="both"/>
    </w:pPr>
    <w:rPr>
      <w:rFonts w:ascii="Times New Roman" w:hAnsi="Times New Roman" w:eastAsia="宋体" w:cs="Times New Roman"/>
      <w:sz w:val="24"/>
      <w:szCs w:val="24"/>
      <w:lang w:val="en-US" w:eastAsia="zh-CN" w:bidi="ar-SA"/>
    </w:rPr>
  </w:style>
  <w:style w:type="table" w:customStyle="1" w:styleId="109">
    <w:name w:val="网格型3"/>
    <w:basedOn w:val="36"/>
    <w:qFormat/>
    <w:uiPriority w:val="0"/>
    <w:pPr>
      <w:widowControl w:val="0"/>
      <w:jc w:val="both"/>
    </w:pPr>
    <w:rPr>
      <w:rFonts w:ascii="Arial" w:hAnsi="Arial" w:eastAsia="等线"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正文01 Char1"/>
    <w:link w:val="111"/>
    <w:qFormat/>
    <w:uiPriority w:val="0"/>
    <w:rPr>
      <w:kern w:val="2"/>
      <w:sz w:val="24"/>
    </w:rPr>
  </w:style>
  <w:style w:type="paragraph" w:customStyle="1" w:styleId="111">
    <w:name w:val="正文01"/>
    <w:basedOn w:val="1"/>
    <w:link w:val="110"/>
    <w:qFormat/>
    <w:uiPriority w:val="0"/>
    <w:pPr>
      <w:spacing w:before="60" w:line="460" w:lineRule="exact"/>
      <w:ind w:firstLine="200" w:firstLineChars="200"/>
    </w:pPr>
    <w:rPr>
      <w:sz w:val="24"/>
      <w:szCs w:val="20"/>
    </w:rPr>
  </w:style>
  <w:style w:type="paragraph" w:customStyle="1" w:styleId="112">
    <w:name w:val="表格2"/>
    <w:basedOn w:val="1"/>
    <w:qFormat/>
    <w:uiPriority w:val="0"/>
    <w:pPr>
      <w:spacing w:line="360" w:lineRule="atLeast"/>
      <w:jc w:val="center"/>
    </w:pPr>
    <w:rPr>
      <w:szCs w:val="21"/>
    </w:rPr>
  </w:style>
  <w:style w:type="character" w:customStyle="1" w:styleId="113">
    <w:name w:val="_Style 108"/>
    <w:unhideWhenUsed/>
    <w:qFormat/>
    <w:uiPriority w:val="99"/>
    <w:rPr>
      <w:color w:val="605E5C"/>
      <w:shd w:val="clear" w:color="auto" w:fill="E1DFDD"/>
    </w:rPr>
  </w:style>
  <w:style w:type="character" w:customStyle="1" w:styleId="114">
    <w:name w:val="无间隔 字符"/>
    <w:qFormat/>
    <w:uiPriority w:val="99"/>
    <w:rPr>
      <w:rFonts w:ascii="等线" w:hAnsi="等线" w:eastAsia="等线"/>
      <w:kern w:val="2"/>
      <w:sz w:val="21"/>
      <w:szCs w:val="22"/>
      <w:lang w:val="en-US" w:eastAsia="zh-CN" w:bidi="ar-SA"/>
    </w:rPr>
  </w:style>
  <w:style w:type="paragraph" w:customStyle="1" w:styleId="115">
    <w:name w:val="opsom1"/>
    <w:basedOn w:val="13"/>
    <w:qFormat/>
    <w:uiPriority w:val="0"/>
    <w:pPr>
      <w:widowControl/>
      <w:numPr>
        <w:numId w:val="0"/>
      </w:numPr>
      <w:spacing w:line="360" w:lineRule="auto"/>
      <w:ind w:left="284" w:hanging="284"/>
      <w:jc w:val="left"/>
    </w:pPr>
    <w:rPr>
      <w:rFonts w:ascii="Arial" w:hAnsi="Arial" w:eastAsia="Times New Roman"/>
      <w:kern w:val="0"/>
      <w:sz w:val="22"/>
      <w:szCs w:val="20"/>
      <w:lang w:val="nl" w:eastAsia="en-US"/>
    </w:rPr>
  </w:style>
  <w:style w:type="character" w:customStyle="1" w:styleId="116">
    <w:name w:val="批注主题 Char"/>
    <w:qFormat/>
    <w:uiPriority w:val="0"/>
    <w:rPr>
      <w:b/>
      <w:bCs/>
      <w:sz w:val="24"/>
    </w:rPr>
  </w:style>
  <w:style w:type="paragraph" w:customStyle="1" w:styleId="117">
    <w:name w:val="表格内标"/>
    <w:basedOn w:val="1"/>
    <w:next w:val="1"/>
    <w:qFormat/>
    <w:uiPriority w:val="0"/>
    <w:pPr>
      <w:adjustRightInd w:val="0"/>
      <w:snapToGrid w:val="0"/>
      <w:jc w:val="center"/>
    </w:pPr>
    <w:rPr>
      <w:rFonts w:eastAsia="黑体"/>
      <w:kern w:val="0"/>
      <w:sz w:val="20"/>
      <w:szCs w:val="20"/>
    </w:rPr>
  </w:style>
  <w:style w:type="paragraph" w:customStyle="1" w:styleId="118">
    <w:name w:val="表格标题样式"/>
    <w:basedOn w:val="1"/>
    <w:qFormat/>
    <w:uiPriority w:val="0"/>
    <w:pPr>
      <w:jc w:val="center"/>
    </w:pPr>
    <w:rPr>
      <w:b/>
      <w:bCs/>
      <w:szCs w:val="18"/>
    </w:rPr>
  </w:style>
  <w:style w:type="character" w:customStyle="1" w:styleId="119">
    <w:name w:val="apple-style-span"/>
    <w:basedOn w:val="38"/>
    <w:qFormat/>
    <w:uiPriority w:val="0"/>
  </w:style>
  <w:style w:type="paragraph" w:customStyle="1" w:styleId="120">
    <w:name w:val="正文2"/>
    <w:basedOn w:val="10"/>
    <w:qFormat/>
    <w:uiPriority w:val="0"/>
    <w:pPr>
      <w:adjustRightInd w:val="0"/>
      <w:snapToGrid w:val="0"/>
      <w:spacing w:line="440" w:lineRule="atLeast"/>
      <w:ind w:firstLine="567"/>
    </w:pPr>
    <w:rPr>
      <w:szCs w:val="20"/>
    </w:rPr>
  </w:style>
  <w:style w:type="paragraph" w:customStyle="1" w:styleId="121">
    <w:name w:val="表 2.2-1"/>
    <w:qFormat/>
    <w:uiPriority w:val="0"/>
    <w:pPr>
      <w:ind w:left="420" w:hanging="420"/>
      <w:jc w:val="center"/>
    </w:pPr>
    <w:rPr>
      <w:rFonts w:ascii="Times New Roman" w:hAnsi="Times New Roman" w:eastAsia="宋体" w:cs="Times New Roman"/>
      <w:b/>
      <w:kern w:val="2"/>
      <w:sz w:val="21"/>
      <w:szCs w:val="21"/>
      <w:lang w:val="en-US" w:eastAsia="zh-CN" w:bidi="ar-SA"/>
    </w:rPr>
  </w:style>
  <w:style w:type="paragraph" w:customStyle="1" w:styleId="122">
    <w:name w:val="报告"/>
    <w:basedOn w:val="1"/>
    <w:qFormat/>
    <w:uiPriority w:val="0"/>
    <w:pPr>
      <w:adjustRightInd w:val="0"/>
      <w:spacing w:line="360" w:lineRule="auto"/>
      <w:ind w:firstLine="505"/>
      <w:textAlignment w:val="baseline"/>
    </w:pPr>
    <w:rPr>
      <w:kern w:val="0"/>
      <w:sz w:val="24"/>
      <w:szCs w:val="20"/>
    </w:rPr>
  </w:style>
  <w:style w:type="paragraph" w:customStyle="1" w:styleId="123">
    <w:name w:val="正文文本2"/>
    <w:basedOn w:val="1"/>
    <w:qFormat/>
    <w:uiPriority w:val="0"/>
    <w:pPr>
      <w:shd w:val="clear" w:color="auto" w:fill="FFFFFF"/>
      <w:spacing w:after="240" w:line="0" w:lineRule="atLeast"/>
      <w:jc w:val="center"/>
    </w:pPr>
    <w:rPr>
      <w:rFonts w:ascii="宋体" w:hAnsi="宋体" w:cs="宋体"/>
      <w:sz w:val="23"/>
      <w:szCs w:val="23"/>
    </w:rPr>
  </w:style>
  <w:style w:type="paragraph" w:customStyle="1" w:styleId="124">
    <w:name w:val="表格3"/>
    <w:qFormat/>
    <w:uiPriority w:val="0"/>
    <w:pPr>
      <w:spacing w:line="380" w:lineRule="exact"/>
      <w:jc w:val="center"/>
    </w:pPr>
    <w:rPr>
      <w:rFonts w:ascii="宋体" w:hAnsi="宋体" w:eastAsia="宋体" w:cs="Times New Roman"/>
      <w:snapToGrid w:val="0"/>
      <w:sz w:val="21"/>
      <w:lang w:val="en-US" w:eastAsia="zh-CN" w:bidi="ar-SA"/>
    </w:rPr>
  </w:style>
  <w:style w:type="paragraph" w:customStyle="1" w:styleId="125">
    <w:name w:val="样式 (中文) 仿宋_GB2312 四号 行距: 多倍行距 1.25 字行"/>
    <w:basedOn w:val="1"/>
    <w:qFormat/>
    <w:uiPriority w:val="0"/>
    <w:pPr>
      <w:spacing w:line="300" w:lineRule="auto"/>
      <w:ind w:firstLine="520" w:firstLineChars="200"/>
    </w:pPr>
    <w:rPr>
      <w:rFonts w:eastAsia="仿宋_GB2312" w:cs="宋体"/>
      <w:sz w:val="28"/>
      <w:szCs w:val="20"/>
    </w:rPr>
  </w:style>
  <w:style w:type="paragraph" w:customStyle="1" w:styleId="126">
    <w:name w:val="表格、图片标题"/>
    <w:basedOn w:val="29"/>
    <w:qFormat/>
    <w:uiPriority w:val="0"/>
    <w:pPr>
      <w:ind w:left="0" w:leftChars="0" w:firstLine="0" w:firstLineChars="0"/>
      <w:jc w:val="center"/>
    </w:pPr>
    <w:rPr>
      <w:b/>
    </w:rPr>
  </w:style>
  <w:style w:type="paragraph" w:customStyle="1" w:styleId="127">
    <w:name w:val="0"/>
    <w:qFormat/>
    <w:uiPriority w:val="0"/>
    <w:pPr>
      <w:snapToGrid w:val="0"/>
    </w:pPr>
    <w:rPr>
      <w:rFonts w:ascii="Times New Roman" w:hAnsi="Times New Roman" w:eastAsia="仿宋_GB2312" w:cs="Times New Roman"/>
      <w:sz w:val="32"/>
      <w:szCs w:val="21"/>
      <w:lang w:val="en-US" w:eastAsia="zh-CN" w:bidi="ar-SA"/>
    </w:rPr>
  </w:style>
  <w:style w:type="paragraph" w:customStyle="1" w:styleId="128">
    <w:name w:val="表中"/>
    <w:basedOn w:val="1"/>
    <w:qFormat/>
    <w:uiPriority w:val="0"/>
    <w:pPr>
      <w:widowControl/>
      <w:jc w:val="center"/>
    </w:pPr>
    <w:rPr>
      <w:rFonts w:cs="Arial"/>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gyMzk4NzI4Nzg3IiwKCSJHcm91cElkIiA6ICIxNjQzNjE0Mzc2IiwKCSJJbWFnZSIgOiAiaVZCT1J3MEtHZ29BQUFBTlNVaEVVZ0FBQTlFQUFBQnpDQVlBQUFDZkRJRUxBQUFBQ1hCSVdYTUFBQXNUQUFBTEV3RUFtcHdZQUFBZ0FFbEVRVlI0bk8zZGZWek5kLzhIOE5jNXB4SkpkSm03M0lkTmpGV2J1WW1GeTladWNCRzIzT1dlekREWno3MnhKZ3VGSzJPeWlLRW96RTN1RXBIWXBDc3UyNVNSTGxFcXQwWHEzUDcrYU9lN1R1ZWNPdDA3enV2NWVPeXh6dmQ4djkvelBkN25lL1A1Zk42Znp3Y2d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YXNUL0ExRzJGWmxYdjlrOEFBQUFBRWxGVGtTdVFtQ0MiLAoJIlRoZW1lIiA6ICIiLAoJIlR5cGUiIDogImZsb3ciLAoJIlZlcnNpb24iIDogIiIKfQo="/>
    </extobj>
    <extobj name="ECB019B1-382A-4266-B25C-5B523AA43C14-2">
      <extobjdata type="ECB019B1-382A-4266-B25C-5B523AA43C14" data="ewoJIkZpbGVJZCIgOiAiMTYwMTQ3NzkyNjY2IiwKCSJHcm91cElkIiA6ICIxNjQzNjE0Mzc2IiwKCSJJbWFnZSIgOiAiaVZCT1J3MEtHZ29BQUFBTlNVaEVVZ0FBQStvQUFBRFlDQVlBQUFCOHhCbnBBQUFBQ1hCSVdYTUFBQXNUQUFBTEV3RUFtcHdZQUFBZ0FFbEVRVlI0bk8zZGVYaFUxZjNIOFU5V3dtSUV4TEQ2UThCS0t3cVNzQnFzeUdiQkFpcldLc3FpV0dsQlNDa2lMbWdNTGlnSXlpNElpQmhTcGFnZ1NBQkZxWDNDRWhnQ0ZzR0FRQWhKSVpDRkpJUWx5Y3o5L1pGbnJnd3prd1FTbU1uay9Yb2Vub2M1ZDhtNWM4NjljNy9ubm51T0J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Q3bC93RXZLN2VSWHpQa0tRQUFBQUJKUlU1RXJrSmdnZz09IiwKCSJUaGVtZSIgOiAiIiwKCSJUeXBlIiA6ICJmbG93IiwKCSJWZXJzaW9uIiA6ICIiCn0K"/>
    </extobj>
    <extobj name="ECB019B1-382A-4266-B25C-5B523AA43C14-3">
      <extobjdata type="ECB019B1-382A-4266-B25C-5B523AA43C14" data="ewoJIkZpbGVJZCIgOiAiMTgwMzYxOTU0MTIwIiwKCSJHcm91cElkIiA6ICIxNjQzNjE0Mzc2IiwKCSJJbWFnZSIgOiAiaVZCT1J3MEtHZ29BQUFBTlNVaEVVZ0FBQXcwQUFBRC9DQVlBQUFDelV6cHZBQUFBQ1hCSVdYTUFBQXNUQUFBTEV3RUFtcHdZQUFBZ0FFbEVRVlI0bk8zZGUzeE1kLzdIOGZlTUpDU0VpTHEycGYxRnNaUktvaWkyTkxaZGV0RzY5a0l0c2haYnQycjF0clMyc1c1bGFVczF0aGV0UzF1WGltdWpORlZiMVNnaFNEVnVLd2lOU3lRaDkyVE83NDkwcGhrekdibEt3dXY1ZU96alorYWMrWjd2L0RydnpIek8rWDYvUndJ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86</Pages>
  <Words>6986</Words>
  <Characters>39821</Characters>
  <Lines>331</Lines>
  <Paragraphs>93</Paragraphs>
  <TotalTime>1</TotalTime>
  <ScaleCrop>false</ScaleCrop>
  <LinksUpToDate>false</LinksUpToDate>
  <CharactersWithSpaces>46714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2023-03-01T09:49:00Z</dcterms:created>
  <dc:creator>lhj</dc:creator>
  <cp:lastModifiedBy>Administrator</cp:lastModifiedBy>
  <cp:lastPrinted>2021-12-15T03:17:00Z</cp:lastPrinted>
  <dcterms:modified xsi:type="dcterms:W3CDTF">2023-06-16T07:32:32Z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3A8D4FB592074C47B91E3DCDE6E0FFE8</vt:lpwstr>
  </property>
</Properties>
</file>