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2880" w:firstLineChars="900"/>
        <w:jc w:val="both"/>
        <w:rPr>
          <w:rFonts w:hint="eastAsia" w:ascii="黑体" w:hAnsi="黑体" w:eastAsia="黑体" w:cs="仿宋_GB2312"/>
          <w:b/>
          <w:kern w:val="0"/>
          <w:sz w:val="36"/>
          <w:szCs w:val="36"/>
        </w:rPr>
      </w:pPr>
      <w:r>
        <w:rPr>
          <w:rFonts w:hint="eastAsia" w:ascii="小标宋" w:hAnsi="黑体" w:eastAsia="小标宋" w:cs="仿宋_GB2312"/>
          <w:kern w:val="0"/>
          <w:sz w:val="32"/>
          <w:szCs w:val="32"/>
          <w:lang w:eastAsia="zh-CN"/>
        </w:rPr>
        <w:t>临安区</w:t>
      </w:r>
      <w:r>
        <w:rPr>
          <w:rFonts w:hint="eastAsia" w:ascii="小标宋" w:hAnsi="黑体" w:eastAsia="小标宋" w:cs="仿宋_GB2312"/>
          <w:kern w:val="0"/>
          <w:sz w:val="32"/>
          <w:szCs w:val="32"/>
        </w:rPr>
        <w:t>巩固城市黑臭水体治理成果2020年</w:t>
      </w:r>
      <w:r>
        <w:rPr>
          <w:rFonts w:hint="eastAsia" w:ascii="小标宋" w:hAnsi="黑体" w:eastAsia="小标宋" w:cs="仿宋_GB2312"/>
          <w:kern w:val="0"/>
          <w:sz w:val="32"/>
          <w:szCs w:val="32"/>
          <w:lang w:eastAsia="zh-CN"/>
        </w:rPr>
        <w:t>一</w:t>
      </w:r>
      <w:r>
        <w:rPr>
          <w:rFonts w:hint="eastAsia" w:ascii="小标宋" w:hAnsi="黑体" w:eastAsia="小标宋" w:cs="仿宋_GB2312"/>
          <w:kern w:val="0"/>
          <w:sz w:val="32"/>
          <w:szCs w:val="32"/>
        </w:rPr>
        <w:t>季度工作进展情况表</w:t>
      </w:r>
    </w:p>
    <w:tbl>
      <w:tblPr>
        <w:tblStyle w:val="2"/>
        <w:tblpPr w:leftFromText="180" w:rightFromText="180" w:vertAnchor="text" w:horzAnchor="page" w:tblpX="1442" w:tblpY="922"/>
        <w:tblOverlap w:val="never"/>
        <w:tblW w:w="14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28"/>
        <w:gridCol w:w="5183"/>
        <w:gridCol w:w="1800"/>
        <w:gridCol w:w="4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黑体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黑体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8"/>
                <w:szCs w:val="28"/>
              </w:rPr>
              <w:t>工作措施</w:t>
            </w:r>
          </w:p>
        </w:tc>
        <w:tc>
          <w:tcPr>
            <w:tcW w:w="5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黑体" w:eastAsia="仿宋_GB2312" w:cs="仿宋_GB2312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8"/>
                <w:szCs w:val="28"/>
              </w:rPr>
              <w:t>任务</w:t>
            </w:r>
            <w:r>
              <w:rPr>
                <w:rFonts w:hint="eastAsia" w:ascii="仿宋_GB2312" w:hAnsi="黑体" w:eastAsia="仿宋_GB2312" w:cs="仿宋_GB2312"/>
                <w:b/>
                <w:kern w:val="0"/>
                <w:sz w:val="28"/>
                <w:szCs w:val="28"/>
                <w:lang w:eastAsia="zh-CN"/>
              </w:rPr>
              <w:t>目标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黑体" w:eastAsia="仿宋_GB2312" w:cs="仿宋_GB2312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8"/>
                <w:szCs w:val="28"/>
                <w:lang w:eastAsia="zh-CN"/>
              </w:rPr>
              <w:t>报送单位</w:t>
            </w:r>
          </w:p>
        </w:tc>
        <w:tc>
          <w:tcPr>
            <w:tcW w:w="4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黑体" w:eastAsia="仿宋_GB2312" w:cs="仿宋_GB2312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8"/>
                <w:szCs w:val="28"/>
                <w:lang w:eastAsia="zh-CN"/>
              </w:rPr>
              <w:t>一季度进展情况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推进“污水零直排区”建设，全面控源截污</w:t>
            </w:r>
          </w:p>
        </w:tc>
        <w:tc>
          <w:tcPr>
            <w:tcW w:w="5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创建“污水零直排”镇（街道）5个，创建“污水零直排”生活小区不少于30个。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治水办督查一组、区住建局</w:t>
            </w:r>
          </w:p>
        </w:tc>
        <w:tc>
          <w:tcPr>
            <w:tcW w:w="4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5个镇街创建情况：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锦北街道“污水零直排区”建设设计方案评审中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锦南街道已于3月7日开工建设，目前柯家邱家头区块已完工，杨岱和卦畈区块现场施工中，已完成总工程量的20%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玲珑街道“污水零直排区”建设设计方案已完成，现准备评审报批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青山湖街道已经完成横畈集镇“污水零直排”实施方案，正在进行项目施工图绘制、项目预算；并且与科技城对接做好青山集镇“污水零直排”创建行动方案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清凉峰镇结合第二稿设计方案整改开展第二轮排查。</w:t>
            </w:r>
          </w:p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hAnsi="黑体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30个生活小区“污水零直排区”建设项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目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目前正在编制初步设计方案。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完成太阳、河桥、板桥、於潜、锦南、临安西部、科技城工业功能区“污水零直排区”创建7个。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生态环境局临安分局</w:t>
            </w:r>
          </w:p>
        </w:tc>
        <w:tc>
          <w:tcPr>
            <w:tcW w:w="4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hAnsi="黑体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太阳镇工业集聚区：对每家企业开展查漏补缺工作，重点查看雨污分流、管网走向标识、窑井盖有无错盖破损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科技城横畈产业平台：市政管网在进行排查维护，排水户排查正在落实相关单位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河桥聚秀村工业集聚点：进入方案设计阶段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板桥建材机械产业功能小微园：继续完善一企一方案，落实有水必纳管，做好雨污管分流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锦南杨岱工业集聚区：已完成雨污管网的排查、检测、清淤工作，并针对企业问题制定了一厂一策，下步主要针对前期五水办现场指出的问题进行规范整改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於潜逸逸平台：完成对该平台内18家企业的摸底排查工作，现梳理问题开展整治中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临安西部工业功能区（龙岗）：对园区企业24家开展查漏补缺，发现问题20余处，已交办整改；制做雨污水标牌500个，下一步要求各企业将各类标识标牌安装到位。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开展其他类污染源“污水零直排区”建设，商用楼宇、公建设施、医院、学校、农贸市场、企事业单位、在建工地、各小行业等其他可能产生污水的行业做到雨污分流，强化预处理设施监督检查。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区城管局</w:t>
            </w:r>
          </w:p>
        </w:tc>
        <w:tc>
          <w:tcPr>
            <w:tcW w:w="4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hAnsi="黑体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全区共计排查“八小行业”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3479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家，其中：餐饮业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2194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家、洗车汽修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191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家、宾馆269家、洗衣50家、洗浴足浴84家、美容美发47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家、农贸市场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家、在建工地1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处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累计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发放整改通知书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2389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家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、排水许可证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1004家，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完成整改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1736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家，建设隔油池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1022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套、沉砂池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88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套、毛发收集器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460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套、格栅井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80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加快污水收集处理系统建设</w:t>
            </w:r>
          </w:p>
        </w:tc>
        <w:tc>
          <w:tcPr>
            <w:tcW w:w="5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加快城镇污水处理厂建设。2020年11月底前，完成临安污水处理一厂提标改造一期项目设备调试、自控安装，完成综合验收；完成临安污水处理一厂提标改造二期项目缺氧池新增搅拌器、回流系统改造、厌氧池改造MBBR系统，完成主体工程。建成投运西天目污水处理厂暨清洁排放项目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区住建局</w:t>
            </w:r>
          </w:p>
        </w:tc>
        <w:tc>
          <w:tcPr>
            <w:tcW w:w="4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临安污水处理一厂提标改造一期项目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：设备安装完成，进入单机调试阶段；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临安污水处理一厂提标改造二期项目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：完成项目核准；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西天目污水处理厂暨清洁排放项目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土建工程已完成50%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建设城区污水管网5公里，集镇污水管网10公里。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区住建局</w:t>
            </w:r>
          </w:p>
        </w:tc>
        <w:tc>
          <w:tcPr>
            <w:tcW w:w="4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城区污水配套管网建设已完成1.5公里，乡镇污水配套管网建设已完成0.2公里。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深入开展入河湖排污（水）口整治</w:t>
            </w:r>
          </w:p>
        </w:tc>
        <w:tc>
          <w:tcPr>
            <w:tcW w:w="5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加强我区入河排污口的监管，深化入河排污口规范化建设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。持续深入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开展入河湖排污（水）口排查、整治工作，明确责任主体，实现入河湖排污（水）口身份证式管理。）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生态环境局临安分局</w:t>
            </w:r>
          </w:p>
        </w:tc>
        <w:tc>
          <w:tcPr>
            <w:tcW w:w="4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全区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入河排污口规范化建设情况进行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全面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排查。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强化工业企业污染控制和整治</w:t>
            </w:r>
          </w:p>
        </w:tc>
        <w:tc>
          <w:tcPr>
            <w:tcW w:w="5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对已完成的涉水行业整治效果开展“回头看”。重点查看金属表面处理（电镀除外）、废塑料、农副食品加工、砂洗等涉水行业整治效果。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生态环境局临安分局</w:t>
            </w:r>
          </w:p>
        </w:tc>
        <w:tc>
          <w:tcPr>
            <w:tcW w:w="4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已完成任务清单布置等前期工作。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1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加强农业农村污染控制</w:t>
            </w:r>
          </w:p>
        </w:tc>
        <w:tc>
          <w:tcPr>
            <w:tcW w:w="5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完成省下达省级美丽牧场和渔业健康养殖示范创建等任务。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区农业农村局</w:t>
            </w:r>
          </w:p>
        </w:tc>
        <w:tc>
          <w:tcPr>
            <w:tcW w:w="4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完成项目前期申报等工作。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加强农村生活污水治理设施运维管理，提标改造任务数501个终端，推广运维标准化站点。提升集镇污水处理厂第三方运维管理水平，出台考核管理办法，城镇污水“三率”水平达到省考核要求。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区住建局</w:t>
            </w:r>
          </w:p>
        </w:tc>
        <w:tc>
          <w:tcPr>
            <w:tcW w:w="4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1、农村污水设施第三方运维管理已全面复工复产到位。2提升改造项目处于项目，已完成10个镇街的方案评审3、标准化运维管理推广正在有序推开，目前完成40个。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1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规范清淤疏浚和水体保洁，治理内源污染</w:t>
            </w:r>
          </w:p>
        </w:tc>
        <w:tc>
          <w:tcPr>
            <w:tcW w:w="5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完成河湖库塘清淤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万方，全面完成河湖轮疏机制方案编制工作。严格落实淤泥检测工作，合理处置和利用淤泥，杜绝淤泥随意堆放、泥浆偷排漏排等现象。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区水利水电局</w:t>
            </w:r>
          </w:p>
        </w:tc>
        <w:tc>
          <w:tcPr>
            <w:tcW w:w="4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完成河湖轮疏机制方案编制工作。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完成省下达河道划界和“无违建河道”创建工作任务。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完成无违建河道创建80公里；完成水利工程标准化创建29处；完成全区水域调查和水域保护规划编制。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区水利水电局</w:t>
            </w:r>
          </w:p>
        </w:tc>
        <w:tc>
          <w:tcPr>
            <w:tcW w:w="4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完成全区水域调查和水域保护规划编制。</w:t>
            </w:r>
          </w:p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1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加强水体生态修复，增强自净功能</w:t>
            </w:r>
          </w:p>
        </w:tc>
        <w:tc>
          <w:tcPr>
            <w:tcW w:w="5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创建完成3条浙江省美丽河湖，2个乐水小镇，20个水美乡村，对美丽河湖建设标准。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区水利水电局</w:t>
            </w:r>
          </w:p>
        </w:tc>
        <w:tc>
          <w:tcPr>
            <w:tcW w:w="4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制定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2020年</w:t>
            </w: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美丽河湖、乐水小镇、水美乡村建设计划。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13</w:t>
            </w: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2020年年度完成海绵建设区域不少于2 平方公里。其中要求开工项目1 个，完工项目9 个。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</w:rPr>
              <w:t>区住建局</w:t>
            </w:r>
          </w:p>
        </w:tc>
        <w:tc>
          <w:tcPr>
            <w:tcW w:w="4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开工项目：吴越国王陵考古遗址公园项目已开工建设。</w:t>
            </w:r>
          </w:p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完工项目：锦溪综合改造一期、马溪综合改造一期已完工；湍口镇绿道工程正在前期准备，预计10月底完工；其余项目均处于施工阶段，按计划有序推进。</w:t>
            </w:r>
          </w:p>
        </w:tc>
      </w:tr>
    </w:tbl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eastAsia="仿宋_GB2312" w:cs="Times New Roman"/>
          <w:color w:val="auto"/>
          <w:kern w:val="0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07BEF"/>
    <w:rsid w:val="23660A9D"/>
    <w:rsid w:val="411C4132"/>
    <w:rsid w:val="4C3A2019"/>
    <w:rsid w:val="4CA07BEF"/>
    <w:rsid w:val="50DE571C"/>
    <w:rsid w:val="6E200FF2"/>
    <w:rsid w:val="72735272"/>
    <w:rsid w:val="76E32058"/>
    <w:rsid w:val="781566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2020-04-27T07:49:00Z</dcterms:created>
  <dc:creator>Administrator</dc:creator>
  <cp:lastModifiedBy>Administrator</cp:lastModifiedBy>
  <dcterms:modified xsi:type="dcterms:W3CDTF">2020-04-29T02:31:44Z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