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D8" w:rsidRDefault="00934904">
      <w:pPr>
        <w:rPr>
          <w:rFonts w:ascii="仿宋" w:eastAsia="仿宋" w:hAnsi="仿宋"/>
          <w:sz w:val="32"/>
          <w:szCs w:val="32"/>
        </w:rPr>
      </w:pPr>
      <w:r>
        <w:rPr>
          <w:rFonts w:ascii="仿宋" w:eastAsia="仿宋" w:hAnsi="仿宋" w:hint="eastAsia"/>
          <w:sz w:val="32"/>
          <w:szCs w:val="32"/>
        </w:rPr>
        <w:t>附件1：</w:t>
      </w:r>
    </w:p>
    <w:p w:rsidR="00F53ED8" w:rsidRDefault="00934904">
      <w:pPr>
        <w:jc w:val="center"/>
        <w:rPr>
          <w:rFonts w:ascii="华文中宋" w:eastAsia="华文中宋" w:hAnsi="华文中宋"/>
          <w:b/>
          <w:sz w:val="44"/>
          <w:szCs w:val="44"/>
        </w:rPr>
      </w:pPr>
      <w:r>
        <w:rPr>
          <w:rFonts w:ascii="华文中宋" w:eastAsia="华文中宋" w:hAnsi="华文中宋" w:hint="eastAsia"/>
          <w:b/>
          <w:sz w:val="44"/>
          <w:szCs w:val="44"/>
        </w:rPr>
        <w:t>2019年杭州市临安区科普项目立项名单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68"/>
        <w:gridCol w:w="2370"/>
        <w:gridCol w:w="2362"/>
        <w:gridCol w:w="7482"/>
        <w:gridCol w:w="1290"/>
      </w:tblGrid>
      <w:tr w:rsidR="00F53ED8">
        <w:trPr>
          <w:trHeight w:val="462"/>
        </w:trPr>
        <w:tc>
          <w:tcPr>
            <w:tcW w:w="540" w:type="dxa"/>
            <w:vAlign w:val="center"/>
          </w:tcPr>
          <w:p w:rsidR="00F53ED8" w:rsidRDefault="00934904">
            <w:pPr>
              <w:spacing w:line="300" w:lineRule="exact"/>
              <w:jc w:val="center"/>
              <w:rPr>
                <w:b/>
                <w:sz w:val="30"/>
                <w:szCs w:val="30"/>
              </w:rPr>
            </w:pPr>
            <w:r>
              <w:rPr>
                <w:rFonts w:hint="eastAsia"/>
                <w:b/>
                <w:sz w:val="30"/>
                <w:szCs w:val="30"/>
              </w:rPr>
              <w:t>序号</w:t>
            </w:r>
          </w:p>
        </w:tc>
        <w:tc>
          <w:tcPr>
            <w:tcW w:w="668" w:type="dxa"/>
            <w:vAlign w:val="center"/>
          </w:tcPr>
          <w:p w:rsidR="00F53ED8" w:rsidRDefault="00934904">
            <w:pPr>
              <w:spacing w:line="300" w:lineRule="exact"/>
              <w:jc w:val="center"/>
              <w:rPr>
                <w:b/>
                <w:sz w:val="30"/>
                <w:szCs w:val="30"/>
              </w:rPr>
            </w:pPr>
            <w:r>
              <w:rPr>
                <w:rFonts w:hint="eastAsia"/>
                <w:b/>
                <w:sz w:val="30"/>
                <w:szCs w:val="30"/>
              </w:rPr>
              <w:t>类型</w:t>
            </w:r>
          </w:p>
        </w:tc>
        <w:tc>
          <w:tcPr>
            <w:tcW w:w="2370" w:type="dxa"/>
            <w:vAlign w:val="center"/>
          </w:tcPr>
          <w:p w:rsidR="00F53ED8" w:rsidRDefault="00934904">
            <w:pPr>
              <w:spacing w:line="300" w:lineRule="exact"/>
              <w:jc w:val="center"/>
              <w:rPr>
                <w:b/>
                <w:sz w:val="30"/>
                <w:szCs w:val="30"/>
              </w:rPr>
            </w:pPr>
            <w:r>
              <w:rPr>
                <w:rFonts w:hint="eastAsia"/>
                <w:b/>
                <w:sz w:val="30"/>
                <w:szCs w:val="30"/>
              </w:rPr>
              <w:t>项目名称</w:t>
            </w:r>
          </w:p>
        </w:tc>
        <w:tc>
          <w:tcPr>
            <w:tcW w:w="2362" w:type="dxa"/>
            <w:vAlign w:val="center"/>
          </w:tcPr>
          <w:p w:rsidR="00F53ED8" w:rsidRDefault="00934904">
            <w:pPr>
              <w:spacing w:line="300" w:lineRule="exact"/>
              <w:jc w:val="center"/>
              <w:rPr>
                <w:b/>
                <w:sz w:val="30"/>
                <w:szCs w:val="30"/>
              </w:rPr>
            </w:pPr>
            <w:r>
              <w:rPr>
                <w:rFonts w:hint="eastAsia"/>
                <w:b/>
                <w:sz w:val="30"/>
                <w:szCs w:val="30"/>
              </w:rPr>
              <w:t>申报单位</w:t>
            </w:r>
          </w:p>
        </w:tc>
        <w:tc>
          <w:tcPr>
            <w:tcW w:w="7482" w:type="dxa"/>
            <w:vAlign w:val="center"/>
          </w:tcPr>
          <w:p w:rsidR="00F53ED8" w:rsidRDefault="00934904">
            <w:pPr>
              <w:spacing w:line="300" w:lineRule="exact"/>
              <w:jc w:val="center"/>
              <w:rPr>
                <w:b/>
                <w:sz w:val="30"/>
                <w:szCs w:val="30"/>
              </w:rPr>
            </w:pPr>
            <w:r>
              <w:rPr>
                <w:rFonts w:hint="eastAsia"/>
                <w:b/>
                <w:sz w:val="30"/>
                <w:szCs w:val="30"/>
              </w:rPr>
              <w:t>项目内容</w:t>
            </w:r>
          </w:p>
        </w:tc>
        <w:tc>
          <w:tcPr>
            <w:tcW w:w="1290" w:type="dxa"/>
            <w:vAlign w:val="center"/>
          </w:tcPr>
          <w:p w:rsidR="00F53ED8" w:rsidRDefault="00934904">
            <w:pPr>
              <w:spacing w:line="300" w:lineRule="exact"/>
              <w:jc w:val="center"/>
              <w:rPr>
                <w:b/>
                <w:sz w:val="30"/>
                <w:szCs w:val="30"/>
              </w:rPr>
            </w:pPr>
            <w:r>
              <w:rPr>
                <w:rFonts w:hint="eastAsia"/>
                <w:b/>
                <w:sz w:val="30"/>
                <w:szCs w:val="30"/>
              </w:rPr>
              <w:t>项目</w:t>
            </w:r>
          </w:p>
          <w:p w:rsidR="00F53ED8" w:rsidRDefault="00934904">
            <w:pPr>
              <w:spacing w:line="300" w:lineRule="exact"/>
              <w:jc w:val="center"/>
              <w:rPr>
                <w:b/>
                <w:sz w:val="30"/>
                <w:szCs w:val="30"/>
              </w:rPr>
            </w:pPr>
            <w:r>
              <w:rPr>
                <w:rFonts w:hint="eastAsia"/>
                <w:b/>
                <w:sz w:val="30"/>
                <w:szCs w:val="30"/>
              </w:rPr>
              <w:t>经费</w:t>
            </w:r>
          </w:p>
          <w:p w:rsidR="00F53ED8" w:rsidRDefault="00934904">
            <w:pPr>
              <w:spacing w:line="300" w:lineRule="exact"/>
              <w:jc w:val="center"/>
              <w:rPr>
                <w:b/>
                <w:sz w:val="30"/>
                <w:szCs w:val="30"/>
              </w:rPr>
            </w:pPr>
            <w:r>
              <w:rPr>
                <w:rFonts w:hint="eastAsia"/>
                <w:b/>
                <w:sz w:val="30"/>
                <w:szCs w:val="30"/>
              </w:rPr>
              <w:t>（万元）</w:t>
            </w:r>
          </w:p>
        </w:tc>
      </w:tr>
      <w:tr w:rsidR="00F53ED8">
        <w:trPr>
          <w:trHeight w:val="462"/>
        </w:trPr>
        <w:tc>
          <w:tcPr>
            <w:tcW w:w="540" w:type="dxa"/>
            <w:vAlign w:val="center"/>
          </w:tcPr>
          <w:p w:rsidR="00F53ED8" w:rsidRDefault="00934904">
            <w:pPr>
              <w:jc w:val="center"/>
              <w:rPr>
                <w:rFonts w:ascii="宋体" w:hAnsi="宋体"/>
                <w:sz w:val="24"/>
              </w:rPr>
            </w:pPr>
            <w:r>
              <w:rPr>
                <w:rFonts w:ascii="宋体" w:hAnsi="宋体" w:hint="eastAsia"/>
                <w:sz w:val="24"/>
              </w:rPr>
              <w:t>1</w:t>
            </w:r>
          </w:p>
        </w:tc>
        <w:tc>
          <w:tcPr>
            <w:tcW w:w="668" w:type="dxa"/>
            <w:vMerge w:val="restart"/>
            <w:vAlign w:val="center"/>
          </w:tcPr>
          <w:p w:rsidR="00F53ED8" w:rsidRDefault="00934904">
            <w:pPr>
              <w:jc w:val="center"/>
              <w:rPr>
                <w:rFonts w:ascii="仿宋" w:eastAsia="仿宋" w:hAnsi="仿宋"/>
                <w:sz w:val="18"/>
                <w:szCs w:val="18"/>
              </w:rPr>
            </w:pPr>
            <w:r>
              <w:rPr>
                <w:rFonts w:ascii="仿宋" w:eastAsia="仿宋" w:hAnsi="仿宋" w:hint="eastAsia"/>
                <w:sz w:val="18"/>
                <w:szCs w:val="18"/>
              </w:rPr>
              <w:t>科普惠农系列活动</w:t>
            </w: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果园节本增效技术推广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杭州临安亚仙家庭农场</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果园套种蔬菜；</w:t>
            </w:r>
            <w:bookmarkStart w:id="0" w:name="OLE_LINK2"/>
            <w:bookmarkStart w:id="1" w:name="OLE_LINK1"/>
            <w:r>
              <w:rPr>
                <w:rFonts w:ascii="仿宋" w:eastAsia="仿宋" w:hAnsi="仿宋" w:hint="eastAsia"/>
                <w:bCs/>
                <w:color w:val="000000"/>
                <w:szCs w:val="21"/>
              </w:rPr>
              <w:t>推广水肥一体化技术</w:t>
            </w:r>
            <w:bookmarkEnd w:id="0"/>
            <w:bookmarkEnd w:id="1"/>
            <w:r>
              <w:rPr>
                <w:rFonts w:ascii="仿宋" w:eastAsia="仿宋" w:hAnsi="仿宋" w:hint="eastAsia"/>
                <w:bCs/>
                <w:color w:val="000000"/>
                <w:szCs w:val="21"/>
              </w:rPr>
              <w:t xml:space="preserve">。果园套种蔬菜一来增肥二来增收；推广水肥一体化技术既节省人工，又大大提高肥料利用率。当前果园采用水肥一体化技术是生产优质产品的需要也是节本增效更是减少农业面源污染的需要，是当前果园应大力推广的利国利民的一项适用技术。     </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90"/>
        </w:trPr>
        <w:tc>
          <w:tcPr>
            <w:tcW w:w="540" w:type="dxa"/>
            <w:vAlign w:val="center"/>
          </w:tcPr>
          <w:p w:rsidR="00F53ED8" w:rsidRDefault="00934904">
            <w:pPr>
              <w:jc w:val="center"/>
              <w:rPr>
                <w:rFonts w:ascii="宋体" w:hAnsi="宋体"/>
                <w:sz w:val="24"/>
              </w:rPr>
            </w:pPr>
            <w:r>
              <w:rPr>
                <w:rFonts w:ascii="宋体" w:hAnsi="宋体" w:hint="eastAsia"/>
                <w:sz w:val="24"/>
              </w:rPr>
              <w:t>2</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车厘子高效栽培示范基地建设项目</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浙江森叶农业科技有限公司</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公司引进先进设备，创造自己的核心技术成果的平台。与辽宁省农科院、沈阳农业大学、大连农科院市农科院、浙江农林大学等多家科研机构和高等院校建立良好的合作关系，拥有多项发明专利或专利核心技术。为促进车厘子产业的快速发展，且带动当地的农业增效、农民增收、山区农村经济的稳定发展，公司于2016年逐步开始推广车厘子栽培基地，至目前为止，带动临安太阳镇、潜川镇、青山镇、於潜镇、高虹镇等农户，种植车厘子栽培基地300余亩。</w:t>
            </w:r>
          </w:p>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公司非常注重农户的科技培训工作，通过公司的统一技术指导，编写《车厘子高效栽培技术手册》，对种植区的农户举办栽培技术、病虫害防治等技术培训，提高农户的种植技术，使农户增加收入。</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859"/>
        </w:trPr>
        <w:tc>
          <w:tcPr>
            <w:tcW w:w="540" w:type="dxa"/>
            <w:vAlign w:val="center"/>
          </w:tcPr>
          <w:p w:rsidR="00F53ED8" w:rsidRDefault="00934904">
            <w:pPr>
              <w:jc w:val="center"/>
              <w:rPr>
                <w:rFonts w:ascii="宋体" w:hAnsi="宋体"/>
                <w:sz w:val="24"/>
              </w:rPr>
            </w:pPr>
            <w:r>
              <w:rPr>
                <w:rFonts w:ascii="宋体" w:hAnsi="宋体" w:hint="eastAsia"/>
                <w:sz w:val="24"/>
              </w:rPr>
              <w:t>3</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杨梅果蝇危害防止技术研究与推广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临安葱坑白杨梅专业合作社</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1.引进高科技，大力推广杨梅果蝇危害的防控技术；2.发展大棚杨梅、罗幔杨梅；3.合作社主管，农药统一发放，杜绝剧毒农药喷施；4.合作社在2018年积极开展对果农进行技术培训，引进专家实施授课，发放栽培管理书籍110份。</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3</w:t>
            </w:r>
          </w:p>
        </w:tc>
      </w:tr>
      <w:tr w:rsidR="00F53ED8">
        <w:trPr>
          <w:trHeight w:val="90"/>
        </w:trPr>
        <w:tc>
          <w:tcPr>
            <w:tcW w:w="540" w:type="dxa"/>
            <w:vAlign w:val="center"/>
          </w:tcPr>
          <w:p w:rsidR="00F53ED8" w:rsidRDefault="00934904">
            <w:pPr>
              <w:jc w:val="center"/>
              <w:rPr>
                <w:rFonts w:ascii="宋体" w:hAnsi="宋体"/>
                <w:sz w:val="24"/>
              </w:rPr>
            </w:pPr>
            <w:r>
              <w:rPr>
                <w:rFonts w:ascii="宋体" w:hAnsi="宋体" w:hint="eastAsia"/>
                <w:sz w:val="24"/>
              </w:rPr>
              <w:t>4</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建设农村科普示范基地、开展农村科普惠农系列活动</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杭州临安三口花桥食品有限公司</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1、已于2017年建立香榧完熟采收，脱蒲、堆沤技术规程；新建50立方米智能控温实验室一座。进行香榧堆沤技术推广。2019年10月15日前进行基地现场培训指导30人（邀请浙江农林大学教授培训指导）；2、一种开口盐炒（手剥）香榧的加工方法：专利（IL 2016 115652·6)加工成盐炒香榧可使香榧坚果入味充分、方便食用、口感上乘，并丰富加工产品的种类，提升产品附价值。2019年11月15日前进行基地现场培训指导30人；3、积极响应临安区政府号召“开展创建全国食品安全城市”，宣传倡导绿色食品，并认真学习中华人民共和国食品安全法。完成培训100人次，辐射带动500人次，发放宣传手册500册，增强村民食品安全意识，严格执行食品“三品一标”的制度；4、积极筹备2019年度第</w:t>
            </w:r>
            <w:r>
              <w:rPr>
                <w:rFonts w:ascii="仿宋" w:eastAsia="仿宋" w:hAnsi="仿宋" w:hint="eastAsia"/>
                <w:bCs/>
                <w:color w:val="000000"/>
                <w:szCs w:val="21"/>
              </w:rPr>
              <w:lastRenderedPageBreak/>
              <w:t>三届临安区香榧文化节。</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lastRenderedPageBreak/>
              <w:t>1</w:t>
            </w:r>
          </w:p>
        </w:tc>
      </w:tr>
      <w:tr w:rsidR="00F53ED8">
        <w:trPr>
          <w:trHeight w:val="936"/>
        </w:trPr>
        <w:tc>
          <w:tcPr>
            <w:tcW w:w="540" w:type="dxa"/>
            <w:vAlign w:val="center"/>
          </w:tcPr>
          <w:p w:rsidR="00F53ED8" w:rsidRDefault="00934904">
            <w:pPr>
              <w:jc w:val="center"/>
              <w:rPr>
                <w:rFonts w:ascii="宋体" w:hAnsi="宋体"/>
                <w:sz w:val="24"/>
              </w:rPr>
            </w:pPr>
            <w:r>
              <w:rPr>
                <w:rFonts w:ascii="宋体" w:hAnsi="宋体" w:hint="eastAsia"/>
                <w:sz w:val="24"/>
              </w:rPr>
              <w:lastRenderedPageBreak/>
              <w:t>5</w:t>
            </w:r>
          </w:p>
        </w:tc>
        <w:tc>
          <w:tcPr>
            <w:tcW w:w="668" w:type="dxa"/>
            <w:vMerge w:val="restart"/>
            <w:vAlign w:val="center"/>
          </w:tcPr>
          <w:p w:rsidR="00F53ED8" w:rsidRDefault="00934904">
            <w:pPr>
              <w:jc w:val="center"/>
              <w:rPr>
                <w:rFonts w:ascii="仿宋" w:eastAsia="仿宋" w:hAnsi="仿宋"/>
                <w:sz w:val="18"/>
                <w:szCs w:val="18"/>
              </w:rPr>
            </w:pPr>
            <w:r>
              <w:rPr>
                <w:rFonts w:ascii="仿宋" w:eastAsia="仿宋" w:hAnsi="仿宋" w:hint="eastAsia"/>
                <w:sz w:val="18"/>
                <w:szCs w:val="18"/>
              </w:rPr>
              <w:t>科普惠农系列活动</w:t>
            </w: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香榧早实丰产技术示范推广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 xml:space="preserve"> 板桥镇三口林场</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1、示范推广营养与生殖生长调控、人工授粉、生草栽培、测土配方施肥、无公害病虫害防治以及完熟采收等技术；2、组织香榧早实丰产技术培训2次。举办高效栽培管理、加工前处理技术培训各一次，培训人数达100人次以上；3、推广香榧早实丰产技术500亩以上。</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1</w:t>
            </w:r>
          </w:p>
        </w:tc>
      </w:tr>
      <w:tr w:rsidR="00F53ED8">
        <w:trPr>
          <w:trHeight w:val="90"/>
        </w:trPr>
        <w:tc>
          <w:tcPr>
            <w:tcW w:w="540" w:type="dxa"/>
            <w:vAlign w:val="center"/>
          </w:tcPr>
          <w:p w:rsidR="00F53ED8" w:rsidRDefault="00934904">
            <w:pPr>
              <w:jc w:val="center"/>
              <w:rPr>
                <w:rFonts w:ascii="宋体" w:hAnsi="宋体"/>
                <w:sz w:val="24"/>
              </w:rPr>
            </w:pPr>
            <w:r>
              <w:rPr>
                <w:rFonts w:ascii="宋体" w:hAnsi="宋体" w:hint="eastAsia"/>
                <w:sz w:val="24"/>
              </w:rPr>
              <w:t>6</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天目水果笋栽培技术推广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浙江聚贤盛邦农业科技有限公司</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培训农民200名；“通过培训、推广，普及“天目水果笋生态高效栽培技术”，实现产业振兴，农民富裕”。</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3</w:t>
            </w:r>
          </w:p>
        </w:tc>
      </w:tr>
      <w:tr w:rsidR="00F53ED8">
        <w:trPr>
          <w:trHeight w:val="2159"/>
        </w:trPr>
        <w:tc>
          <w:tcPr>
            <w:tcW w:w="540" w:type="dxa"/>
            <w:tcBorders>
              <w:bottom w:val="single" w:sz="4" w:space="0" w:color="auto"/>
            </w:tcBorders>
            <w:vAlign w:val="center"/>
          </w:tcPr>
          <w:p w:rsidR="00F53ED8" w:rsidRDefault="00934904">
            <w:pPr>
              <w:jc w:val="center"/>
              <w:rPr>
                <w:rFonts w:ascii="宋体" w:hAnsi="宋体"/>
                <w:sz w:val="24"/>
              </w:rPr>
            </w:pPr>
            <w:r>
              <w:rPr>
                <w:rFonts w:ascii="宋体" w:hAnsi="宋体" w:hint="eastAsia"/>
                <w:sz w:val="24"/>
              </w:rPr>
              <w:t>7</w:t>
            </w:r>
          </w:p>
        </w:tc>
        <w:tc>
          <w:tcPr>
            <w:tcW w:w="668" w:type="dxa"/>
            <w:vMerge/>
            <w:vAlign w:val="center"/>
          </w:tcPr>
          <w:p w:rsidR="00F53ED8" w:rsidRDefault="00F53ED8">
            <w:pPr>
              <w:jc w:val="center"/>
              <w:rPr>
                <w:rFonts w:ascii="仿宋" w:eastAsia="仿宋" w:hAnsi="仿宋"/>
                <w:sz w:val="18"/>
                <w:szCs w:val="18"/>
              </w:rPr>
            </w:pPr>
          </w:p>
        </w:tc>
        <w:tc>
          <w:tcPr>
            <w:tcW w:w="2370" w:type="dxa"/>
            <w:tcBorders>
              <w:bottom w:val="single" w:sz="4" w:space="0" w:color="auto"/>
            </w:tcBorders>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雷竹低产改造示范推广</w:t>
            </w:r>
          </w:p>
        </w:tc>
        <w:tc>
          <w:tcPr>
            <w:tcW w:w="2362" w:type="dxa"/>
            <w:tcBorders>
              <w:bottom w:val="single" w:sz="4" w:space="0" w:color="auto"/>
            </w:tcBorders>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临安炜波果蔬专业合作社</w:t>
            </w:r>
          </w:p>
        </w:tc>
        <w:tc>
          <w:tcPr>
            <w:tcW w:w="7482" w:type="dxa"/>
            <w:tcBorders>
              <w:bottom w:val="single" w:sz="4" w:space="0" w:color="auto"/>
            </w:tcBorders>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1、从2017年开展雷竹园低产改造开始，对50亩雷竹园的改造从如何开展土壤改造、什么时候防病治虫、施肥的最佳时间段等全部进行了详细记录，并形成一本小册子，向前来参观学习的农户进行宣传。积极开展低产改造技术推广。2019年分8月和10月将举办两次基地现场培训，指导人员100余人，届时，还将邀请临安区农业农村局竹笋专家作培训辅导；2、认真学习《中华人民共和国食品安全法》，积极响应临安区政府号召“开展创建全国食品安全城市”，实施食品安全必须从源头抓起这一理念。完成培训150人次，辐射带动600人次，发放宣传手册600余册，增强笋农的食品安全意识，严格执行食品“三品一标”的制度。</w:t>
            </w:r>
          </w:p>
        </w:tc>
        <w:tc>
          <w:tcPr>
            <w:tcW w:w="1290" w:type="dxa"/>
            <w:tcBorders>
              <w:bottom w:val="single" w:sz="4" w:space="0" w:color="auto"/>
            </w:tcBorders>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1548"/>
        </w:trPr>
        <w:tc>
          <w:tcPr>
            <w:tcW w:w="540" w:type="dxa"/>
            <w:vAlign w:val="center"/>
          </w:tcPr>
          <w:p w:rsidR="00F53ED8" w:rsidRDefault="00934904">
            <w:pPr>
              <w:jc w:val="center"/>
              <w:rPr>
                <w:rFonts w:ascii="宋体" w:hAnsi="宋体"/>
                <w:sz w:val="24"/>
              </w:rPr>
            </w:pPr>
            <w:r>
              <w:rPr>
                <w:rFonts w:ascii="宋体" w:hAnsi="宋体" w:hint="eastAsia"/>
                <w:sz w:val="24"/>
              </w:rPr>
              <w:t>8</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科普惠农系列活动项目</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 xml:space="preserve">杭州临安悠然家庭农场 </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农场建于2016年，农场面积100余亩，自筹经费180余万元，在2012年种植了火龙果、樱桃、李子、覆盆子、桑葚等水果。现已有火龙果、桑葚、覆盆子均已投产。在提高农场水果质量的同时，农场在节约能源资源、保护生态环境、保障</w:t>
            </w:r>
          </w:p>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安全健康，促进创新创造，做大量工作。如为了保护生态环境，在果树林下套种西瓜、三叶草等。农场全部安装喷滴灌设施，节约了大量用水和肥料。农场全部使用羊粪等有机肥，即保障水果安全，又使水果口感更好，农场还引用新的火龙果品种种植和其它水果新品种。</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1246"/>
        </w:trPr>
        <w:tc>
          <w:tcPr>
            <w:tcW w:w="540" w:type="dxa"/>
            <w:vAlign w:val="center"/>
          </w:tcPr>
          <w:p w:rsidR="00F53ED8" w:rsidRDefault="00934904">
            <w:pPr>
              <w:jc w:val="center"/>
              <w:rPr>
                <w:rFonts w:ascii="宋体" w:hAnsi="宋体"/>
                <w:sz w:val="24"/>
              </w:rPr>
            </w:pPr>
            <w:r>
              <w:rPr>
                <w:rFonts w:ascii="宋体" w:hAnsi="宋体" w:hint="eastAsia"/>
                <w:sz w:val="24"/>
              </w:rPr>
              <w:t>9</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 xml:space="preserve"> 桃花纸非物质文化体验园</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临安杨洪村文化创意有限公司</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研学旅行是教育部门和学校有计划、有组织、有目的的校外实践教育活动。同学们将在老师的带领下，确定主题，以课程为目标，以动手做、做中学的形式，共同体验，分组活动，相互研讨，书写研学日志，形成研学总结报告。此次我们的研学活动主题是走进桃花纸--非物质文化研学，同学们可以在出发前对研学内容提前了解，在研学旅行的过程中，不断加入自己的见闻和体会，丰富知识储备。</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1359"/>
        </w:trPr>
        <w:tc>
          <w:tcPr>
            <w:tcW w:w="540" w:type="dxa"/>
            <w:vAlign w:val="center"/>
          </w:tcPr>
          <w:p w:rsidR="00F53ED8" w:rsidRDefault="00934904">
            <w:pPr>
              <w:jc w:val="center"/>
              <w:rPr>
                <w:rFonts w:ascii="宋体" w:hAnsi="宋体"/>
                <w:sz w:val="24"/>
              </w:rPr>
            </w:pPr>
            <w:r>
              <w:rPr>
                <w:rFonts w:ascii="宋体" w:hAnsi="宋体" w:hint="eastAsia"/>
                <w:sz w:val="24"/>
              </w:rPr>
              <w:t>10</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建设农村“百园香榧”科普示范基地</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临安百园香榧专业合作社</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一、进一步推广“上榧下桃”科普的成效：1、陡坡科学种植香榧技术的考察学习； 2、科普基地示范作用成功经验的总结与推广； 3、科普基地标准化管理信息标识。</w:t>
            </w:r>
          </w:p>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二、废弃农药包装物生态处置：1、在科普基地增设3个回收点；2、在合作社社员及果园周边村民中发放宣传册不少于200册；3、“上榧下桃”科普基地实现专人负责废弃农药包装物，回收率不低于95%。</w:t>
            </w:r>
          </w:p>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lastRenderedPageBreak/>
              <w:t>三、对“桃浆”的利用开展科普调研。</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lastRenderedPageBreak/>
              <w:t>2</w:t>
            </w:r>
          </w:p>
        </w:tc>
      </w:tr>
      <w:tr w:rsidR="00F53ED8">
        <w:trPr>
          <w:trHeight w:val="1213"/>
        </w:trPr>
        <w:tc>
          <w:tcPr>
            <w:tcW w:w="540" w:type="dxa"/>
            <w:vAlign w:val="center"/>
          </w:tcPr>
          <w:p w:rsidR="00F53ED8" w:rsidRDefault="00934904">
            <w:pPr>
              <w:jc w:val="center"/>
              <w:rPr>
                <w:rFonts w:ascii="宋体" w:hAnsi="宋体"/>
                <w:sz w:val="24"/>
              </w:rPr>
            </w:pPr>
            <w:r>
              <w:rPr>
                <w:rFonts w:ascii="宋体" w:hAnsi="宋体" w:hint="eastAsia"/>
                <w:sz w:val="24"/>
              </w:rPr>
              <w:lastRenderedPageBreak/>
              <w:t>11</w:t>
            </w:r>
          </w:p>
        </w:tc>
        <w:tc>
          <w:tcPr>
            <w:tcW w:w="668" w:type="dxa"/>
            <w:vMerge w:val="restart"/>
            <w:vAlign w:val="center"/>
          </w:tcPr>
          <w:p w:rsidR="00F53ED8" w:rsidRDefault="00934904">
            <w:pPr>
              <w:jc w:val="center"/>
              <w:rPr>
                <w:rFonts w:ascii="仿宋" w:eastAsia="仿宋" w:hAnsi="仿宋"/>
                <w:sz w:val="18"/>
                <w:szCs w:val="18"/>
              </w:rPr>
            </w:pPr>
            <w:r>
              <w:rPr>
                <w:rFonts w:ascii="仿宋" w:eastAsia="仿宋" w:hAnsi="仿宋" w:hint="eastAsia"/>
                <w:sz w:val="18"/>
                <w:szCs w:val="18"/>
              </w:rPr>
              <w:t>科普惠农系列活动</w:t>
            </w: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幼林山地套种技术示范与推广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杭州临安顶胜家庭农场</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本项目计划从浙江省农科院、龙岩农科所等单位引进适合山地种植的小番薯品种1-2个，通过试验三园地套种技术、测土配方施肥技术、节水灌溉技术、病虫害绿色防治技术，研究总结出一套山地小番薯高产栽培技术，实现项目基地内幼林地增收超过1000元/亩，同时召开一期技术示范、推广会，向周边及全区山地农户宣传该项技术。</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490"/>
        </w:trPr>
        <w:tc>
          <w:tcPr>
            <w:tcW w:w="540" w:type="dxa"/>
            <w:vAlign w:val="center"/>
          </w:tcPr>
          <w:p w:rsidR="00F53ED8" w:rsidRDefault="00934904">
            <w:pPr>
              <w:jc w:val="center"/>
              <w:rPr>
                <w:rFonts w:ascii="宋体" w:hAnsi="宋体"/>
                <w:sz w:val="24"/>
              </w:rPr>
            </w:pPr>
            <w:r>
              <w:rPr>
                <w:rFonts w:ascii="宋体" w:hAnsi="宋体" w:hint="eastAsia"/>
                <w:sz w:val="24"/>
              </w:rPr>
              <w:t>12</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天目山草木花香玫瑰基地科普惠农活动</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杭州丰悦农业开发有限公司</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分别开展各国经典月季品种的特性认知、繁育、种植、病虫害管理、修剪造型应用的活动，分三次实地学习与操作。</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90"/>
        </w:trPr>
        <w:tc>
          <w:tcPr>
            <w:tcW w:w="540" w:type="dxa"/>
            <w:vAlign w:val="center"/>
          </w:tcPr>
          <w:p w:rsidR="00F53ED8" w:rsidRDefault="00934904">
            <w:pPr>
              <w:jc w:val="center"/>
              <w:rPr>
                <w:rFonts w:ascii="宋体" w:hAnsi="宋体"/>
                <w:sz w:val="24"/>
              </w:rPr>
            </w:pPr>
            <w:r>
              <w:rPr>
                <w:rFonts w:ascii="宋体" w:hAnsi="宋体" w:hint="eastAsia"/>
                <w:sz w:val="24"/>
              </w:rPr>
              <w:t>13</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茶叶新技术新品种试验推广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临安鑫源茶叶专业合作社</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新建50亩基地，进行新品种“金香玉”和“极白”的试验推广。建立提升农民素质的培训平台，进行茶叶新技术新品种推广和相关技术指导培训。</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90"/>
        </w:trPr>
        <w:tc>
          <w:tcPr>
            <w:tcW w:w="540" w:type="dxa"/>
            <w:vAlign w:val="center"/>
          </w:tcPr>
          <w:p w:rsidR="00F53ED8" w:rsidRDefault="00934904">
            <w:pPr>
              <w:jc w:val="center"/>
              <w:rPr>
                <w:rFonts w:ascii="宋体" w:hAnsi="宋体"/>
                <w:sz w:val="24"/>
              </w:rPr>
            </w:pPr>
            <w:r>
              <w:rPr>
                <w:rFonts w:ascii="宋体" w:hAnsi="宋体" w:hint="eastAsia"/>
                <w:sz w:val="24"/>
              </w:rPr>
              <w:t>14</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水稻生态种植技术示范与推广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临安梅芳家庭农场</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项目计划引进优良水稻品种1-2个，总结水稻生态高产栽培技术1项，划定50亩水稻田作为项目试验示范基地，开展以“稻鸭共生”、“稻蛙共生”、“稻鳖共生”为基础的水稻生态种植研究，在试验基地内，提升种稻效益5%以上，举办水稻生态种植技术示范现场会一期，培训相关人员40人，带动周边乃至全区种粮大户按照实际情况开展水稻生态种植。</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1244"/>
        </w:trPr>
        <w:tc>
          <w:tcPr>
            <w:tcW w:w="540" w:type="dxa"/>
            <w:vAlign w:val="center"/>
          </w:tcPr>
          <w:p w:rsidR="00F53ED8" w:rsidRDefault="00934904">
            <w:pPr>
              <w:jc w:val="center"/>
              <w:rPr>
                <w:rFonts w:ascii="宋体" w:hAnsi="宋体"/>
                <w:sz w:val="24"/>
              </w:rPr>
            </w:pPr>
            <w:r>
              <w:rPr>
                <w:rFonts w:ascii="宋体" w:hAnsi="宋体" w:hint="eastAsia"/>
                <w:sz w:val="24"/>
              </w:rPr>
              <w:t>15</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甜香型工夫红茶加工技术推广研究项目</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临安市尚腾茶叶专业合作社</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1、不同茶树品种的适制性试验。不同茶树品种的鲜叶，在理化性状方面有很大的差异。围绕高甜香型红茶的品质特点，结合合作社现有的茶树品种库，通过成品红茶感官品质的比较及品质成分的化学分析，筛选出适合加工高档红茶的茶树品种；2、茶树鲜叶的萎凋技术试验：就鲜叶新梢不同发育程度及采摘时间对品质的影响进行比较试验；着重地通过萎凋温度、湿度和时间等三因素多水平试验，分析不同处理组合对氨基酸和酯型儿茶素等主要品质成分的影响，设计最佳的萎凋方法与技术参数；3、揉捻和发酵技术研究。根据红茶轻发酵的趋势，研究揉捻和发酵的一体化技术。重点研究揉捻的时间、加压和分筛等技术要素的匹配，并根据发酵程度宜轻和短时发酵的原则，探索发酵新方法及其温度和湿度等技术参数的优化。</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617"/>
        </w:trPr>
        <w:tc>
          <w:tcPr>
            <w:tcW w:w="540" w:type="dxa"/>
            <w:vAlign w:val="center"/>
          </w:tcPr>
          <w:p w:rsidR="00F53ED8" w:rsidRDefault="00934904">
            <w:pPr>
              <w:jc w:val="center"/>
              <w:rPr>
                <w:rFonts w:ascii="宋体" w:hAnsi="宋体"/>
                <w:sz w:val="24"/>
              </w:rPr>
            </w:pPr>
            <w:r>
              <w:rPr>
                <w:rFonts w:ascii="宋体" w:hAnsi="宋体" w:hint="eastAsia"/>
                <w:sz w:val="24"/>
              </w:rPr>
              <w:t>16</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潜川农庄低碳农业科普体验区建设</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临安市潜川镇生态农庄</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建设900平方科普体验点，包含：20平方猪舍、20立方沼气池、20立方沼液贮存池、30平方蚯蚓繁育棚、20平方鸡舍、50平方池塘、50平方牧草基地、100平方水果基地。体验点内道路修建、24块大型宣传介绍牌设计组装等。</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1676"/>
        </w:trPr>
        <w:tc>
          <w:tcPr>
            <w:tcW w:w="540" w:type="dxa"/>
            <w:vAlign w:val="center"/>
          </w:tcPr>
          <w:p w:rsidR="00F53ED8" w:rsidRDefault="00934904">
            <w:pPr>
              <w:jc w:val="center"/>
              <w:rPr>
                <w:rFonts w:ascii="宋体" w:hAnsi="宋体"/>
                <w:sz w:val="24"/>
              </w:rPr>
            </w:pPr>
            <w:r>
              <w:rPr>
                <w:rFonts w:ascii="宋体" w:hAnsi="宋体" w:hint="eastAsia"/>
                <w:sz w:val="24"/>
              </w:rPr>
              <w:lastRenderedPageBreak/>
              <w:t>17</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科普惠农系列活动</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杭州临安红梅秀林家庭农场</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农场为了更进一步提高农场的水果质量，在实施大棚设施建设，有机肥使用栽培，修剪拉枝造型培育，机械换人等项目提升，积极采用科学技术知识，聘请水果专家常年到实地进行技术指导，并通过技术培训将现有的技术知识辐射传播到周边农民的水果管理之中。以农场为实践基地，带头示范，带动农民种好水果，培育好水果，实实在在为周边农民增值、增收服务。今年计划邀请水果专家到农场举办技术培训班3期，实地现场指导3次，培训人次达到200余人次，带领水果大户去外地参观先进水果园2次，配合成校科普宣传2次，到有关部门领取科普宣传资料200余本，及时发放到各农户手中，配合政府搞好农业休闲观光园建设。</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2018"/>
        </w:trPr>
        <w:tc>
          <w:tcPr>
            <w:tcW w:w="540" w:type="dxa"/>
            <w:vAlign w:val="center"/>
          </w:tcPr>
          <w:p w:rsidR="00F53ED8" w:rsidRDefault="00934904">
            <w:pPr>
              <w:jc w:val="center"/>
              <w:rPr>
                <w:rFonts w:ascii="宋体" w:hAnsi="宋体"/>
                <w:sz w:val="24"/>
              </w:rPr>
            </w:pPr>
            <w:r>
              <w:rPr>
                <w:rFonts w:ascii="宋体" w:hAnsi="宋体" w:hint="eastAsia"/>
                <w:sz w:val="24"/>
              </w:rPr>
              <w:lastRenderedPageBreak/>
              <w:t>18</w:t>
            </w:r>
          </w:p>
        </w:tc>
        <w:tc>
          <w:tcPr>
            <w:tcW w:w="668" w:type="dxa"/>
            <w:vMerge w:val="restart"/>
            <w:vAlign w:val="center"/>
          </w:tcPr>
          <w:p w:rsidR="00F53ED8" w:rsidRDefault="00934904">
            <w:pPr>
              <w:jc w:val="center"/>
              <w:rPr>
                <w:rFonts w:ascii="仿宋" w:eastAsia="仿宋" w:hAnsi="仿宋"/>
                <w:color w:val="000000"/>
                <w:sz w:val="24"/>
              </w:rPr>
            </w:pPr>
            <w:r>
              <w:rPr>
                <w:rFonts w:ascii="仿宋" w:eastAsia="仿宋" w:hAnsi="仿宋" w:hint="eastAsia"/>
                <w:sz w:val="18"/>
                <w:szCs w:val="18"/>
              </w:rPr>
              <w:t>科普惠农系列活动</w:t>
            </w: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石斑鱼养殖示范</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杭州临安方忠平水产养殖场</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该项目坐落在昌化镇朱白村，取水源为山下小溪，全年水源充足，是养殖石斑鱼的天然场所，也是孵化小鱼苗的最佳场所。目前已初成规模，水域总面积9亩，其中成品鱼8亩，孵化小鱼苗1亩。经济效益成品鱼每亩年产值1000斤，8亩约8000斤，按目前市场价每斤70元，每亩收入约5万元。在多年养殖的基础上，本养殖场也积累了养殖和培育石斑鱼苗的经验，为解决石斑鱼鱼苗来源，计划在现有基础上再投入7万元扩展1亩育苗基地，以解决每年的鱼苗来源，约可发展50万余条鱼苗，同时计划对本村有意向养鱼的农民每个季度组织一次现场培训，将鱼苗供给他们，带动村民发展养殖业，增加村民经济来源。</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1130"/>
        </w:trPr>
        <w:tc>
          <w:tcPr>
            <w:tcW w:w="540" w:type="dxa"/>
            <w:vAlign w:val="center"/>
          </w:tcPr>
          <w:p w:rsidR="00F53ED8" w:rsidRDefault="00934904">
            <w:pPr>
              <w:jc w:val="center"/>
              <w:rPr>
                <w:rFonts w:ascii="宋体" w:hAnsi="宋体"/>
                <w:sz w:val="24"/>
              </w:rPr>
            </w:pPr>
            <w:r>
              <w:rPr>
                <w:rFonts w:ascii="宋体" w:hAnsi="宋体" w:hint="eastAsia"/>
                <w:sz w:val="24"/>
              </w:rPr>
              <w:t>19</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龙岗镇百丈村农业新技术科普惠农项目</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 xml:space="preserve"> 杭州临安联袂家庭农场</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以科普惠农兴村计划实施为着力点，助力“乡村振兴战略”，结合本村“美丽乡村”建设，围绕农业新技术新品种推广、农业技术指导培训为主要内容，开展水果新技术新品种推广和种植培育技术指导培训，促进农民新技术提升，促进本地特色的农业发展。</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3</w:t>
            </w:r>
          </w:p>
        </w:tc>
      </w:tr>
      <w:tr w:rsidR="00F53ED8">
        <w:trPr>
          <w:trHeight w:val="925"/>
        </w:trPr>
        <w:tc>
          <w:tcPr>
            <w:tcW w:w="540" w:type="dxa"/>
            <w:vAlign w:val="center"/>
          </w:tcPr>
          <w:p w:rsidR="00F53ED8" w:rsidRDefault="00934904">
            <w:pPr>
              <w:jc w:val="center"/>
              <w:rPr>
                <w:rFonts w:ascii="宋体" w:hAnsi="宋体"/>
                <w:sz w:val="24"/>
              </w:rPr>
            </w:pPr>
            <w:r>
              <w:rPr>
                <w:rFonts w:ascii="宋体" w:hAnsi="宋体" w:hint="eastAsia"/>
                <w:sz w:val="24"/>
              </w:rPr>
              <w:t>20</w:t>
            </w:r>
          </w:p>
        </w:tc>
        <w:tc>
          <w:tcPr>
            <w:tcW w:w="668" w:type="dxa"/>
            <w:vMerge/>
            <w:vAlign w:val="center"/>
          </w:tcPr>
          <w:p w:rsidR="00F53ED8" w:rsidRDefault="00F53ED8">
            <w:pPr>
              <w:jc w:val="center"/>
              <w:rPr>
                <w:rFonts w:ascii="仿宋" w:eastAsia="仿宋" w:hAnsi="仿宋"/>
                <w:color w:val="000000"/>
                <w:sz w:val="24"/>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香榧幼林优质化抚育管理技术的示范与推广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杭州临安运奇家庭农场</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1.开展科学种植、修枝等专项技术培训，培育一批种植管理能手；2.传授雄花质地辨别要领，为各村已有香榧大树开展雄树配置、雄枝嫁接技术；3.建立微信群，开展生态化用药施肥等适时管理技术指导。“自力更生，丰衣足食”，只有自己掌握了核心技术，才能不受别人制约，才能种好、管好香榧。农场一年四季向农户开放，免费发放资料、认真陪同、耐心讲解，还可免费品尝自产的香榧，比较鉴定品质。如有镇村有需要，我们会到实地观察指导，或者利用暑期，开展大规模的集中培训，目标是让更多农户成为土专家，成为行家里手，让河桥镇政府的惠农项目更接地气、惠及更多百姓。</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1085"/>
        </w:trPr>
        <w:tc>
          <w:tcPr>
            <w:tcW w:w="540" w:type="dxa"/>
            <w:vAlign w:val="center"/>
          </w:tcPr>
          <w:p w:rsidR="00F53ED8" w:rsidRDefault="00934904">
            <w:pPr>
              <w:jc w:val="center"/>
              <w:rPr>
                <w:rFonts w:ascii="宋体" w:hAnsi="宋体"/>
                <w:sz w:val="24"/>
              </w:rPr>
            </w:pPr>
            <w:r>
              <w:rPr>
                <w:rFonts w:ascii="宋体" w:hAnsi="宋体" w:hint="eastAsia"/>
                <w:sz w:val="24"/>
              </w:rPr>
              <w:t>21</w:t>
            </w:r>
          </w:p>
        </w:tc>
        <w:tc>
          <w:tcPr>
            <w:tcW w:w="668" w:type="dxa"/>
            <w:vMerge/>
            <w:vAlign w:val="center"/>
          </w:tcPr>
          <w:p w:rsidR="00F53ED8" w:rsidRDefault="00F53ED8">
            <w:pPr>
              <w:spacing w:line="240" w:lineRule="exact"/>
              <w:jc w:val="center"/>
              <w:rPr>
                <w:rFonts w:ascii="仿宋" w:eastAsia="仿宋" w:hAnsi="仿宋"/>
                <w:color w:val="000000"/>
                <w:sz w:val="24"/>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“一亩山万元钱”林下经济技术推广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 xml:space="preserve">临安市华雲家庭农场 </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1、在该林地建立林下套种优良种苗培育基地，在基地内进行林地套种优良种苗（香榧苗、红豆杉苗、美国山核桃嫁接苗、红心弥猴桃苗等）的培育研究，采用新技术，引进新品种，通过设施栽培提高苗木的品质与产量，提高了土地利用率；2、以合作社社员为主要培训对象，邀请省（杭州市）农科院、浙江农林大学、杭州市农业科技教育总站等单位专家教授举办绿化苗木、林下农作物栽培、山核桃生态化管理技术培训班4期，培训人次达240余人次，并配合有关部门做好科</w:t>
            </w:r>
            <w:r>
              <w:rPr>
                <w:rFonts w:ascii="仿宋" w:eastAsia="仿宋" w:hAnsi="仿宋" w:hint="eastAsia"/>
                <w:bCs/>
                <w:color w:val="000000"/>
                <w:szCs w:val="21"/>
              </w:rPr>
              <w:lastRenderedPageBreak/>
              <w:t>普宣传，发放宣传资料400余册；3、聘请市农业局的技术人员做技术顾问，对合作社社员及广大农户在苗木生产上实现技术和销售服务；4、加强苗木标准化生产示范基地建设，以农场为实践基地，带头示范，带动当地农户种植、培育好优良苗木，实实在在为周边农户增产、增收服务，真正实现“一亩山万元钱”的效果。</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lastRenderedPageBreak/>
              <w:t>2</w:t>
            </w:r>
          </w:p>
        </w:tc>
      </w:tr>
      <w:tr w:rsidR="00F53ED8">
        <w:trPr>
          <w:trHeight w:val="751"/>
        </w:trPr>
        <w:tc>
          <w:tcPr>
            <w:tcW w:w="540" w:type="dxa"/>
            <w:vAlign w:val="center"/>
          </w:tcPr>
          <w:p w:rsidR="00F53ED8" w:rsidRDefault="00934904">
            <w:pPr>
              <w:spacing w:line="240" w:lineRule="exact"/>
              <w:jc w:val="center"/>
              <w:rPr>
                <w:rFonts w:ascii="宋体" w:hAnsi="宋体"/>
                <w:sz w:val="24"/>
              </w:rPr>
            </w:pPr>
            <w:r>
              <w:rPr>
                <w:rFonts w:ascii="宋体" w:hAnsi="宋体" w:hint="eastAsia"/>
                <w:sz w:val="24"/>
              </w:rPr>
              <w:lastRenderedPageBreak/>
              <w:t>22</w:t>
            </w:r>
          </w:p>
        </w:tc>
        <w:tc>
          <w:tcPr>
            <w:tcW w:w="668" w:type="dxa"/>
            <w:vMerge w:val="restart"/>
            <w:vAlign w:val="center"/>
          </w:tcPr>
          <w:p w:rsidR="00F53ED8" w:rsidRDefault="00934904">
            <w:pPr>
              <w:jc w:val="center"/>
              <w:rPr>
                <w:rFonts w:ascii="仿宋" w:eastAsia="仿宋" w:hAnsi="仿宋"/>
                <w:sz w:val="18"/>
                <w:szCs w:val="18"/>
              </w:rPr>
            </w:pPr>
            <w:r>
              <w:rPr>
                <w:rFonts w:ascii="仿宋" w:eastAsia="仿宋" w:hAnsi="仿宋" w:hint="eastAsia"/>
                <w:sz w:val="18"/>
                <w:szCs w:val="18"/>
              </w:rPr>
              <w:t>科普惠农系列活动</w:t>
            </w: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绿萼梅种子管理技术示范推广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杭州临安月亮湾农业开发有限公司</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1、改良绿萼梅品种，对绿萼梅繁殖、改良、适应性进行研究；2、大力推广金丝皇菊种植技术；3、发展观光农业；4、2019年积极开展对低收入农户进行技术培训，邀请专家授课，发放相关技术资料。</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1200"/>
        </w:trPr>
        <w:tc>
          <w:tcPr>
            <w:tcW w:w="540" w:type="dxa"/>
            <w:vAlign w:val="center"/>
          </w:tcPr>
          <w:p w:rsidR="00F53ED8" w:rsidRDefault="00934904">
            <w:pPr>
              <w:jc w:val="center"/>
              <w:rPr>
                <w:rFonts w:ascii="宋体" w:hAnsi="宋体"/>
                <w:sz w:val="24"/>
              </w:rPr>
            </w:pPr>
            <w:r>
              <w:rPr>
                <w:rFonts w:ascii="宋体" w:hAnsi="宋体" w:hint="eastAsia"/>
                <w:sz w:val="24"/>
              </w:rPr>
              <w:t>23</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水稻育秧技术推广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临安市清凉峰镇裕农农机植保专业合作社</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1、调整水稻品种为甬优5550和嘉优中科6号，科学规范实施育秧、插秧、管理、收割、加工全过程，实现全程机械化种植，统一施肥，病虫害统防统治，提高品质与产量，实现增收；2、举办水稻种植管理技术、防虫治病科普培训，提高农户种植及管理水平。组织学习《中华人民共和国食品安全法》，积极响应临安区政府“开展创建全国食品安全城市”的号召，宣传倡导绿色食品；3、准备种植七彩油菜花及甜玉米，尝试新型种植方式，提升村落景区景观，打造观光农业，以农业生态创新旅游产品，以旅游发展带动乡村发展。</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131"/>
        </w:trPr>
        <w:tc>
          <w:tcPr>
            <w:tcW w:w="540" w:type="dxa"/>
            <w:vAlign w:val="center"/>
          </w:tcPr>
          <w:p w:rsidR="00F53ED8" w:rsidRDefault="00934904">
            <w:pPr>
              <w:jc w:val="center"/>
              <w:rPr>
                <w:rFonts w:ascii="宋体" w:hAnsi="宋体"/>
                <w:sz w:val="24"/>
              </w:rPr>
            </w:pPr>
            <w:r>
              <w:rPr>
                <w:rFonts w:ascii="宋体" w:hAnsi="宋体" w:hint="eastAsia"/>
                <w:sz w:val="24"/>
              </w:rPr>
              <w:t>24</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山核桃林下套种多花黄精栽培示范项目</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临安市康之林山核桃专业合作社</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本项目利用山核桃与多花黄精生态特性、空间等方面的良好互补性，结合岛石镇实际，采用山核桃林下仿野生地面栽培根茎种植，并结合山核桃土壤改良、科学施肥等技术，对该复合经营模式对山核桃林地保护、对山核桃林分健康的效果进行研究、评价、优化，提出山核桃林下套种多花黄精栽培示范项目，进行推广。</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236"/>
        </w:trPr>
        <w:tc>
          <w:tcPr>
            <w:tcW w:w="540" w:type="dxa"/>
            <w:vAlign w:val="center"/>
          </w:tcPr>
          <w:p w:rsidR="00F53ED8" w:rsidRDefault="00934904">
            <w:pPr>
              <w:jc w:val="center"/>
              <w:rPr>
                <w:rFonts w:ascii="宋体" w:hAnsi="宋体"/>
                <w:sz w:val="24"/>
              </w:rPr>
            </w:pPr>
            <w:r>
              <w:rPr>
                <w:rFonts w:ascii="宋体" w:hAnsi="宋体" w:hint="eastAsia"/>
                <w:sz w:val="24"/>
              </w:rPr>
              <w:t>25</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山核桃林地套种香榧与技术推广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 xml:space="preserve"> 临安十二都山核桃专业合作社</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项目采取“合作社＋基地＋农户”的经营模式，在杉树塆林地示范套种容器香榧苗，面积30亩。由合作社提供种苗、技术、种植和前期的基础条件建设，聘请专家和专业技术人员来合作社进行集中培训及技术指导。</w:t>
            </w:r>
          </w:p>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项目实施过程中</w:t>
            </w:r>
            <w:r w:rsidR="00AA3F7B">
              <w:rPr>
                <w:rFonts w:ascii="仿宋" w:eastAsia="仿宋" w:hAnsi="仿宋" w:hint="eastAsia"/>
                <w:bCs/>
                <w:color w:val="000000"/>
                <w:szCs w:val="21"/>
              </w:rPr>
              <w:t>，首先做好枯死树木的清理、整地工作，然后在林地四周圈好铁丝网护栏</w:t>
            </w:r>
            <w:r>
              <w:rPr>
                <w:rFonts w:ascii="仿宋" w:eastAsia="仿宋" w:hAnsi="仿宋" w:hint="eastAsia"/>
                <w:bCs/>
                <w:color w:val="000000"/>
                <w:szCs w:val="21"/>
              </w:rPr>
              <w:t>，防止野猪的侵袭，造成不必要的经济损失。</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1200"/>
        </w:trPr>
        <w:tc>
          <w:tcPr>
            <w:tcW w:w="540" w:type="dxa"/>
            <w:vAlign w:val="center"/>
          </w:tcPr>
          <w:p w:rsidR="00F53ED8" w:rsidRDefault="00934904">
            <w:pPr>
              <w:jc w:val="center"/>
              <w:rPr>
                <w:rFonts w:ascii="宋体" w:hAnsi="宋体"/>
                <w:sz w:val="24"/>
              </w:rPr>
            </w:pPr>
            <w:r>
              <w:rPr>
                <w:rFonts w:ascii="宋体" w:hAnsi="宋体" w:hint="eastAsia"/>
                <w:sz w:val="24"/>
              </w:rPr>
              <w:t>26</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山核桃林地立体生态化示范经营</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杭州临安高老庄家庭农场</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探索山核桃产业立体化、生态化发展模式，一方面促进山核桃产业持续发展，通过立体化套种，变山核桃单一的经济收入为多种作物经济来源，变短期经济高峰效益为长期经济发展效益；另一方面改变生产方式，变单一的使用化肥为有机肥优先、测土配方使用化肥，变大量使用除草剂为机械化割草、堆草积肥的生产方式；同时优化生</w:t>
            </w:r>
            <w:bookmarkStart w:id="2" w:name="_GoBack"/>
            <w:bookmarkEnd w:id="2"/>
            <w:r>
              <w:rPr>
                <w:rFonts w:ascii="仿宋" w:eastAsia="仿宋" w:hAnsi="仿宋" w:hint="eastAsia"/>
                <w:bCs/>
                <w:color w:val="000000"/>
                <w:szCs w:val="21"/>
              </w:rPr>
              <w:t>态环境，丰富林地植被，增加水土涵水能力，提高抵御自然风险的能力，通过探索，促进生产、生态共同发展。山核桃株间距离10米，排行5米处种植株高低于3米的水果树；竖间以5米为中心横向开拓3米宽的作业林道；作业道前边排行种植弥猴桃；主干道路坡侧种植湖景密桃等果树；示范区域100亩。作业林道（包括主干道路）长度约为15千米。</w:t>
            </w:r>
          </w:p>
        </w:tc>
        <w:tc>
          <w:tcPr>
            <w:tcW w:w="1290" w:type="dxa"/>
            <w:vAlign w:val="center"/>
          </w:tcPr>
          <w:p w:rsidR="00F53ED8" w:rsidRDefault="00934904">
            <w:pPr>
              <w:spacing w:line="240" w:lineRule="exact"/>
              <w:jc w:val="center"/>
              <w:rPr>
                <w:rFonts w:ascii="仿宋" w:eastAsia="仿宋" w:hAnsi="仿宋"/>
                <w:color w:val="000000"/>
                <w:sz w:val="24"/>
              </w:rPr>
            </w:pPr>
            <w:r>
              <w:rPr>
                <w:rFonts w:ascii="仿宋" w:eastAsia="仿宋" w:hAnsi="仿宋" w:hint="eastAsia"/>
                <w:color w:val="000000"/>
                <w:sz w:val="24"/>
              </w:rPr>
              <w:t>2</w:t>
            </w:r>
          </w:p>
        </w:tc>
      </w:tr>
      <w:tr w:rsidR="00F53ED8">
        <w:trPr>
          <w:trHeight w:val="936"/>
        </w:trPr>
        <w:tc>
          <w:tcPr>
            <w:tcW w:w="540" w:type="dxa"/>
            <w:vAlign w:val="center"/>
          </w:tcPr>
          <w:p w:rsidR="00F53ED8" w:rsidRDefault="00934904">
            <w:pPr>
              <w:jc w:val="center"/>
              <w:rPr>
                <w:rFonts w:ascii="宋体" w:hAnsi="宋体"/>
                <w:sz w:val="24"/>
              </w:rPr>
            </w:pPr>
            <w:r>
              <w:rPr>
                <w:rFonts w:ascii="宋体" w:hAnsi="宋体" w:hint="eastAsia"/>
                <w:sz w:val="24"/>
              </w:rPr>
              <w:lastRenderedPageBreak/>
              <w:t>27</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职业农民科技服务技能提升培训与品牌推广</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杭州市临安区竹产业协会</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通过大力培养“天目工匠”式的职业农民和不断强化、提升其科技服务指导技能，充实和壮大基层产业科技从业者队伍，缓解当前竹产业生产经营过程中对科技的迫切需求，切实提高林业技术的推广、辐射和应用，提高生产经营中科技含量，降低传统生产占比，扭转和解决笋农卖笋难问题，提升林业综合生产能力，同时，积极走向市场，打响临安的“天目雷笋”和“天目笋干”品牌，促进产业增效和农民增收，推进我区美丽新农村建设。</w:t>
            </w:r>
          </w:p>
        </w:tc>
        <w:tc>
          <w:tcPr>
            <w:tcW w:w="1290" w:type="dxa"/>
            <w:vAlign w:val="center"/>
          </w:tcPr>
          <w:p w:rsidR="00F53ED8" w:rsidRDefault="00934904">
            <w:pPr>
              <w:jc w:val="center"/>
            </w:pPr>
            <w:r>
              <w:rPr>
                <w:rFonts w:hint="eastAsia"/>
              </w:rPr>
              <w:t>2</w:t>
            </w:r>
          </w:p>
        </w:tc>
      </w:tr>
      <w:tr w:rsidR="00F53ED8">
        <w:trPr>
          <w:trHeight w:val="2990"/>
        </w:trPr>
        <w:tc>
          <w:tcPr>
            <w:tcW w:w="540" w:type="dxa"/>
            <w:vAlign w:val="center"/>
          </w:tcPr>
          <w:p w:rsidR="00F53ED8" w:rsidRDefault="00934904">
            <w:pPr>
              <w:jc w:val="center"/>
              <w:rPr>
                <w:rFonts w:ascii="宋体" w:hAnsi="宋体"/>
                <w:sz w:val="24"/>
              </w:rPr>
            </w:pPr>
            <w:r>
              <w:rPr>
                <w:rFonts w:ascii="宋体" w:hAnsi="宋体" w:hint="eastAsia"/>
                <w:sz w:val="24"/>
              </w:rPr>
              <w:lastRenderedPageBreak/>
              <w:t>28</w:t>
            </w:r>
          </w:p>
        </w:tc>
        <w:tc>
          <w:tcPr>
            <w:tcW w:w="668" w:type="dxa"/>
            <w:vMerge w:val="restart"/>
            <w:vAlign w:val="center"/>
          </w:tcPr>
          <w:p w:rsidR="00F53ED8" w:rsidRDefault="00934904">
            <w:pPr>
              <w:jc w:val="center"/>
              <w:rPr>
                <w:rFonts w:ascii="仿宋" w:eastAsia="仿宋" w:hAnsi="仿宋"/>
                <w:sz w:val="18"/>
                <w:szCs w:val="18"/>
              </w:rPr>
            </w:pPr>
            <w:r>
              <w:rPr>
                <w:rFonts w:ascii="仿宋" w:eastAsia="仿宋" w:hAnsi="仿宋" w:hint="eastAsia"/>
                <w:color w:val="000000"/>
                <w:sz w:val="24"/>
              </w:rPr>
              <w:t>主题科普宣传活动</w:t>
            </w: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临安区城乡居民预防大肠癌主题宣讲活动和初筛工作</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 xml:space="preserve"> 临安区医学会 </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1、预防大肠癌知识宣讲，组织专业医师入村（社区），采用多媒体、展板等多种形式进行预防大肠癌相关知识的宣讲。2、初筛，按照整群抽样的方法，积极组织动员，选派工作人员配合当地卫生院（社区卫生服务中心）对辖区内的居民进行摸底排查，将45-74周岁的目标人群登记造册并签订知情同意书、填写问卷调查表；同时发放第一次粪便隐血试验收集管，指导居民妥善留置大便样本并于4小时内送到指定地点，一周后第二次发放粪便隐血试验收集管。 3、精筛，对评估为高危人群的居民，告知其患大肠癌的风险，由村（社区）负责组织通知高危人群到临安区人民医院行电子肠镜精筛检查，并及时反馈检查结果4、早诊早治，根据《结直肠癌复查及早诊早治技术方案》为治疗对象提出下一步诊疗建议。对已签约的居民，由签约医生开展每年不少于1次的追踪随访，了解其健康状况，为其提供个体化健康指导服务。</w:t>
            </w:r>
          </w:p>
        </w:tc>
        <w:tc>
          <w:tcPr>
            <w:tcW w:w="1290" w:type="dxa"/>
            <w:vAlign w:val="center"/>
          </w:tcPr>
          <w:p w:rsidR="00F53ED8" w:rsidRDefault="00934904">
            <w:pPr>
              <w:jc w:val="center"/>
            </w:pPr>
            <w:r>
              <w:rPr>
                <w:rFonts w:hint="eastAsia"/>
              </w:rPr>
              <w:t>2</w:t>
            </w:r>
          </w:p>
        </w:tc>
      </w:tr>
      <w:tr w:rsidR="00F53ED8">
        <w:trPr>
          <w:trHeight w:val="1370"/>
        </w:trPr>
        <w:tc>
          <w:tcPr>
            <w:tcW w:w="540" w:type="dxa"/>
            <w:vAlign w:val="center"/>
          </w:tcPr>
          <w:p w:rsidR="00F53ED8" w:rsidRDefault="00934904">
            <w:pPr>
              <w:jc w:val="center"/>
              <w:rPr>
                <w:rFonts w:ascii="宋体" w:hAnsi="宋体"/>
                <w:sz w:val="24"/>
              </w:rPr>
            </w:pPr>
            <w:r>
              <w:rPr>
                <w:rFonts w:ascii="宋体" w:hAnsi="宋体" w:hint="eastAsia"/>
                <w:sz w:val="24"/>
              </w:rPr>
              <w:t>29</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临安区防癌抗癌教育与筛查活动</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杭州市临安区抗癌协会</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1、开展防癌抗癌系列讲座：定期组织相关人员在各社区、乡镇、企业举办宣传讲座，活动以展板宣传、发放宣传资料等形式开展。</w:t>
            </w:r>
          </w:p>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2、开展免费肿瘤筛查和义诊活动：组织医疗专家为群众义诊，免费提供B超、心电图、ＴＣＴ等部分检查。</w:t>
            </w:r>
          </w:p>
        </w:tc>
        <w:tc>
          <w:tcPr>
            <w:tcW w:w="1290" w:type="dxa"/>
            <w:vAlign w:val="center"/>
          </w:tcPr>
          <w:p w:rsidR="00F53ED8" w:rsidRDefault="00934904">
            <w:pPr>
              <w:jc w:val="center"/>
            </w:pPr>
            <w:r>
              <w:rPr>
                <w:rFonts w:hint="eastAsia"/>
              </w:rPr>
              <w:t>2</w:t>
            </w:r>
          </w:p>
        </w:tc>
      </w:tr>
      <w:tr w:rsidR="00F53ED8">
        <w:trPr>
          <w:trHeight w:val="1696"/>
        </w:trPr>
        <w:tc>
          <w:tcPr>
            <w:tcW w:w="540" w:type="dxa"/>
            <w:vAlign w:val="center"/>
          </w:tcPr>
          <w:p w:rsidR="00F53ED8" w:rsidRDefault="00934904">
            <w:pPr>
              <w:jc w:val="center"/>
              <w:rPr>
                <w:rFonts w:ascii="宋体" w:hAnsi="宋体"/>
                <w:sz w:val="24"/>
              </w:rPr>
            </w:pPr>
            <w:r>
              <w:rPr>
                <w:rFonts w:ascii="宋体" w:hAnsi="宋体" w:hint="eastAsia"/>
                <w:sz w:val="24"/>
              </w:rPr>
              <w:t>30</w:t>
            </w:r>
          </w:p>
        </w:tc>
        <w:tc>
          <w:tcPr>
            <w:tcW w:w="668" w:type="dxa"/>
            <w:vMerge/>
            <w:vAlign w:val="center"/>
          </w:tcPr>
          <w:p w:rsidR="00F53ED8" w:rsidRDefault="00F53ED8">
            <w:pPr>
              <w:jc w:val="center"/>
              <w:rPr>
                <w:rFonts w:ascii="仿宋" w:eastAsia="仿宋" w:hAnsi="仿宋"/>
                <w:sz w:val="18"/>
                <w:szCs w:val="18"/>
              </w:rPr>
            </w:pPr>
          </w:p>
        </w:tc>
        <w:tc>
          <w:tcPr>
            <w:tcW w:w="2370"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“关爱生命健康 倡导环保时尚”主题科普推广活动</w:t>
            </w:r>
          </w:p>
        </w:tc>
        <w:tc>
          <w:tcPr>
            <w:tcW w:w="236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杭州市临安区图书馆</w:t>
            </w:r>
            <w:r w:rsidR="00A812B0">
              <w:rPr>
                <w:rFonts w:ascii="仿宋" w:eastAsia="仿宋" w:hAnsi="仿宋" w:hint="eastAsia"/>
                <w:bCs/>
                <w:color w:val="000000"/>
                <w:szCs w:val="21"/>
              </w:rPr>
              <w:t>学会</w:t>
            </w:r>
          </w:p>
        </w:tc>
        <w:tc>
          <w:tcPr>
            <w:tcW w:w="7482" w:type="dxa"/>
            <w:vAlign w:val="center"/>
          </w:tcPr>
          <w:p w:rsidR="00F53ED8" w:rsidRDefault="00934904">
            <w:pPr>
              <w:spacing w:line="240" w:lineRule="exact"/>
              <w:rPr>
                <w:rFonts w:ascii="仿宋" w:eastAsia="仿宋" w:hAnsi="仿宋"/>
                <w:bCs/>
                <w:color w:val="000000"/>
                <w:szCs w:val="21"/>
              </w:rPr>
            </w:pPr>
            <w:r>
              <w:rPr>
                <w:rFonts w:ascii="仿宋" w:eastAsia="仿宋" w:hAnsi="仿宋" w:hint="eastAsia"/>
                <w:bCs/>
                <w:color w:val="000000"/>
                <w:szCs w:val="21"/>
              </w:rPr>
              <w:t>主要活动内容如下：1.“关爱生命健康 倡导环保时尚”主题科普活动进文化礼堂、图书分馆；2.临安区图书馆“关爱生命健康 倡导环保时尚”少儿手抄报比赛；3.“关爱生命  健康护航” 科普急救知识宣讲活动；4.暑期少儿专题系列活动“珍爱生命 健康成长”；5.集贤堂——“关爱生命健康 倡导环保时尚”主题科普宣传讲座；6.“关爱生命健康 倡导环保时尚”科普知识版面展览。</w:t>
            </w:r>
          </w:p>
        </w:tc>
        <w:tc>
          <w:tcPr>
            <w:tcW w:w="1290" w:type="dxa"/>
            <w:vAlign w:val="center"/>
          </w:tcPr>
          <w:p w:rsidR="00F53ED8" w:rsidRDefault="00934904">
            <w:pPr>
              <w:jc w:val="center"/>
            </w:pPr>
            <w:r>
              <w:rPr>
                <w:rFonts w:hint="eastAsia"/>
              </w:rPr>
              <w:t>2</w:t>
            </w:r>
          </w:p>
        </w:tc>
      </w:tr>
      <w:tr w:rsidR="00F53ED8">
        <w:trPr>
          <w:trHeight w:val="426"/>
        </w:trPr>
        <w:tc>
          <w:tcPr>
            <w:tcW w:w="13422" w:type="dxa"/>
            <w:gridSpan w:val="5"/>
            <w:vAlign w:val="center"/>
          </w:tcPr>
          <w:p w:rsidR="00F53ED8" w:rsidRDefault="00934904">
            <w:pPr>
              <w:spacing w:line="240" w:lineRule="exact"/>
              <w:jc w:val="center"/>
              <w:rPr>
                <w:rFonts w:ascii="仿宋" w:eastAsia="仿宋" w:hAnsi="仿宋"/>
                <w:bCs/>
                <w:color w:val="000000"/>
                <w:szCs w:val="21"/>
              </w:rPr>
            </w:pPr>
            <w:r>
              <w:rPr>
                <w:rFonts w:ascii="仿宋" w:eastAsia="仿宋" w:hAnsi="仿宋" w:hint="eastAsia"/>
                <w:bCs/>
                <w:color w:val="000000"/>
                <w:szCs w:val="21"/>
              </w:rPr>
              <w:t>合计</w:t>
            </w:r>
          </w:p>
        </w:tc>
        <w:tc>
          <w:tcPr>
            <w:tcW w:w="1290" w:type="dxa"/>
            <w:vAlign w:val="center"/>
          </w:tcPr>
          <w:p w:rsidR="00F53ED8" w:rsidRDefault="00934904">
            <w:pPr>
              <w:jc w:val="center"/>
            </w:pPr>
            <w:r>
              <w:rPr>
                <w:rFonts w:hint="eastAsia"/>
              </w:rPr>
              <w:t>61</w:t>
            </w:r>
          </w:p>
        </w:tc>
      </w:tr>
    </w:tbl>
    <w:p w:rsidR="00F53ED8" w:rsidRDefault="00F53ED8">
      <w:pPr>
        <w:spacing w:line="160" w:lineRule="exact"/>
      </w:pPr>
    </w:p>
    <w:p w:rsidR="00F53ED8" w:rsidRDefault="00F53ED8">
      <w:pPr>
        <w:rPr>
          <w:rFonts w:ascii="仿宋" w:eastAsia="仿宋" w:hAnsi="仿宋"/>
          <w:sz w:val="32"/>
          <w:szCs w:val="32"/>
        </w:rPr>
      </w:pPr>
    </w:p>
    <w:p w:rsidR="00F53ED8" w:rsidRDefault="00F53ED8">
      <w:pPr>
        <w:rPr>
          <w:rFonts w:ascii="仿宋" w:eastAsia="仿宋" w:hAnsi="仿宋"/>
          <w:sz w:val="32"/>
          <w:szCs w:val="32"/>
        </w:rPr>
      </w:pPr>
    </w:p>
    <w:p w:rsidR="00F53ED8" w:rsidRDefault="00F53ED8">
      <w:pPr>
        <w:rPr>
          <w:rFonts w:ascii="仿宋" w:eastAsia="仿宋" w:hAnsi="仿宋"/>
          <w:sz w:val="32"/>
          <w:szCs w:val="32"/>
        </w:rPr>
      </w:pPr>
    </w:p>
    <w:p w:rsidR="00F53ED8" w:rsidRDefault="00F53ED8">
      <w:pPr>
        <w:rPr>
          <w:rFonts w:ascii="仿宋" w:eastAsia="仿宋" w:hAnsi="仿宋"/>
          <w:sz w:val="32"/>
          <w:szCs w:val="32"/>
        </w:rPr>
      </w:pPr>
    </w:p>
    <w:p w:rsidR="00F53ED8" w:rsidRDefault="00F53ED8">
      <w:pPr>
        <w:rPr>
          <w:rFonts w:ascii="仿宋" w:eastAsia="仿宋" w:hAnsi="仿宋"/>
          <w:sz w:val="32"/>
          <w:szCs w:val="32"/>
        </w:rPr>
        <w:sectPr w:rsidR="00F53ED8">
          <w:footerReference w:type="default" r:id="rId6"/>
          <w:pgSz w:w="16838" w:h="11906" w:orient="landscape"/>
          <w:pgMar w:top="1701" w:right="1474" w:bottom="1701" w:left="1440" w:header="851" w:footer="992" w:gutter="0"/>
          <w:pgNumType w:fmt="numberInDash"/>
          <w:cols w:space="720"/>
          <w:docGrid w:linePitch="312"/>
        </w:sectPr>
      </w:pPr>
    </w:p>
    <w:p w:rsidR="00F53ED8" w:rsidRDefault="00934904">
      <w:pPr>
        <w:rPr>
          <w:rFonts w:ascii="仿宋" w:eastAsia="仿宋" w:hAnsi="仿宋"/>
          <w:sz w:val="32"/>
          <w:szCs w:val="32"/>
        </w:rPr>
      </w:pPr>
      <w:r>
        <w:rPr>
          <w:rFonts w:ascii="仿宋" w:eastAsia="仿宋" w:hAnsi="仿宋" w:hint="eastAsia"/>
          <w:sz w:val="32"/>
          <w:szCs w:val="32"/>
        </w:rPr>
        <w:lastRenderedPageBreak/>
        <w:t>附件2：</w:t>
      </w:r>
    </w:p>
    <w:p w:rsidR="00F53ED8" w:rsidRDefault="00934904">
      <w:pPr>
        <w:spacing w:line="413" w:lineRule="atLeast"/>
        <w:ind w:right="600" w:firstLineChars="1900" w:firstLine="5700"/>
        <w:rPr>
          <w:rFonts w:ascii="仿宋" w:eastAsia="仿宋" w:hAnsi="仿宋"/>
          <w:sz w:val="30"/>
          <w:szCs w:val="30"/>
        </w:rPr>
      </w:pPr>
      <w:r>
        <w:rPr>
          <w:rFonts w:ascii="仿宋" w:eastAsia="仿宋" w:hAnsi="仿宋" w:hint="eastAsia"/>
          <w:sz w:val="30"/>
          <w:szCs w:val="30"/>
        </w:rPr>
        <w:t>编号：</w:t>
      </w:r>
    </w:p>
    <w:p w:rsidR="00F53ED8" w:rsidRDefault="00F53ED8">
      <w:pPr>
        <w:spacing w:line="413" w:lineRule="atLeast"/>
      </w:pPr>
    </w:p>
    <w:p w:rsidR="00F53ED8" w:rsidRDefault="00F53ED8">
      <w:pPr>
        <w:spacing w:line="413" w:lineRule="atLeast"/>
        <w:jc w:val="center"/>
        <w:rPr>
          <w:rFonts w:ascii="方正小标宋简体" w:eastAsia="方正小标宋简体"/>
          <w:sz w:val="44"/>
          <w:szCs w:val="44"/>
        </w:rPr>
      </w:pPr>
    </w:p>
    <w:p w:rsidR="00F53ED8" w:rsidRDefault="00934904">
      <w:pPr>
        <w:spacing w:line="413" w:lineRule="atLeast"/>
        <w:jc w:val="center"/>
        <w:rPr>
          <w:rFonts w:ascii="方正小标宋简体" w:eastAsia="方正小标宋简体"/>
          <w:b/>
          <w:sz w:val="44"/>
          <w:szCs w:val="44"/>
        </w:rPr>
      </w:pPr>
      <w:r>
        <w:rPr>
          <w:rFonts w:ascii="方正小标宋简体" w:eastAsia="方正小标宋简体" w:hint="eastAsia"/>
          <w:b/>
          <w:sz w:val="44"/>
          <w:szCs w:val="44"/>
        </w:rPr>
        <w:t>2019年杭州市临安区科普项目</w:t>
      </w:r>
    </w:p>
    <w:p w:rsidR="00F53ED8" w:rsidRDefault="00934904">
      <w:pPr>
        <w:spacing w:before="480" w:line="651" w:lineRule="atLeast"/>
        <w:jc w:val="center"/>
        <w:rPr>
          <w:rFonts w:ascii="方正小标宋简体" w:eastAsia="方正小标宋简体"/>
          <w:sz w:val="52"/>
          <w:szCs w:val="52"/>
        </w:rPr>
      </w:pPr>
      <w:r>
        <w:rPr>
          <w:rFonts w:ascii="方正小标宋简体" w:eastAsia="方正小标宋简体" w:hint="eastAsia"/>
          <w:b/>
          <w:sz w:val="52"/>
          <w:szCs w:val="52"/>
        </w:rPr>
        <w:t>协  议  书</w:t>
      </w:r>
    </w:p>
    <w:p w:rsidR="00F53ED8" w:rsidRDefault="00F53ED8">
      <w:pPr>
        <w:spacing w:line="651" w:lineRule="atLeast"/>
      </w:pPr>
    </w:p>
    <w:p w:rsidR="00F53ED8" w:rsidRDefault="00F53ED8">
      <w:pPr>
        <w:spacing w:line="413" w:lineRule="atLeast"/>
      </w:pPr>
    </w:p>
    <w:p w:rsidR="00F53ED8" w:rsidRDefault="00F53ED8">
      <w:pPr>
        <w:spacing w:line="413" w:lineRule="atLeast"/>
      </w:pPr>
    </w:p>
    <w:p w:rsidR="00F53ED8" w:rsidRDefault="00F53ED8">
      <w:pPr>
        <w:spacing w:line="413" w:lineRule="atLeast"/>
      </w:pPr>
    </w:p>
    <w:p w:rsidR="00F53ED8" w:rsidRDefault="00F53ED8">
      <w:pPr>
        <w:spacing w:line="413" w:lineRule="atLeast"/>
      </w:pPr>
    </w:p>
    <w:p w:rsidR="00F53ED8" w:rsidRDefault="00F53ED8">
      <w:pPr>
        <w:spacing w:line="413" w:lineRule="atLeast"/>
      </w:pPr>
    </w:p>
    <w:p w:rsidR="00F53ED8" w:rsidRDefault="00F53ED8">
      <w:pPr>
        <w:spacing w:line="413" w:lineRule="atLeast"/>
      </w:pPr>
    </w:p>
    <w:p w:rsidR="00F53ED8" w:rsidRDefault="00934904">
      <w:pPr>
        <w:spacing w:line="740" w:lineRule="atLeast"/>
        <w:rPr>
          <w:rFonts w:ascii="宋体" w:hAnsi="宋体"/>
          <w:sz w:val="36"/>
          <w:szCs w:val="36"/>
        </w:rPr>
      </w:pPr>
      <w:r>
        <w:rPr>
          <w:sz w:val="28"/>
        </w:rPr>
        <w:t xml:space="preserve">      </w:t>
      </w:r>
      <w:r>
        <w:rPr>
          <w:rFonts w:hint="eastAsia"/>
          <w:sz w:val="44"/>
          <w:szCs w:val="44"/>
        </w:rPr>
        <w:t xml:space="preserve"> </w:t>
      </w:r>
      <w:r>
        <w:rPr>
          <w:rFonts w:ascii="宋体" w:hAnsi="宋体"/>
          <w:sz w:val="36"/>
          <w:szCs w:val="36"/>
        </w:rPr>
        <w:t xml:space="preserve">项目名称： </w:t>
      </w:r>
    </w:p>
    <w:p w:rsidR="00F53ED8" w:rsidRDefault="00934904">
      <w:pPr>
        <w:tabs>
          <w:tab w:val="left" w:pos="1980"/>
        </w:tabs>
        <w:spacing w:line="740" w:lineRule="atLeast"/>
        <w:ind w:firstLineChars="295" w:firstLine="1062"/>
        <w:rPr>
          <w:rFonts w:ascii="宋体" w:hAnsi="宋体"/>
          <w:sz w:val="36"/>
          <w:szCs w:val="36"/>
        </w:rPr>
      </w:pPr>
      <w:r>
        <w:rPr>
          <w:rFonts w:ascii="宋体" w:hAnsi="宋体"/>
          <w:sz w:val="36"/>
          <w:szCs w:val="36"/>
        </w:rPr>
        <w:t xml:space="preserve">主管单位： </w:t>
      </w:r>
      <w:r>
        <w:rPr>
          <w:rFonts w:ascii="宋体" w:hAnsi="宋体" w:hint="eastAsia"/>
          <w:sz w:val="36"/>
          <w:szCs w:val="36"/>
        </w:rPr>
        <w:t>杭州市临安区科学技术协会</w:t>
      </w:r>
    </w:p>
    <w:p w:rsidR="00F53ED8" w:rsidRDefault="00934904">
      <w:pPr>
        <w:tabs>
          <w:tab w:val="left" w:pos="1980"/>
        </w:tabs>
        <w:spacing w:line="740" w:lineRule="atLeast"/>
        <w:ind w:left="907"/>
        <w:rPr>
          <w:rFonts w:ascii="宋体" w:hAnsi="宋体"/>
          <w:sz w:val="36"/>
          <w:szCs w:val="36"/>
        </w:rPr>
      </w:pPr>
      <w:r>
        <w:rPr>
          <w:rFonts w:ascii="宋体" w:hAnsi="宋体"/>
          <w:sz w:val="36"/>
          <w:szCs w:val="36"/>
        </w:rPr>
        <w:t xml:space="preserve"> 承</w:t>
      </w:r>
      <w:r>
        <w:rPr>
          <w:rFonts w:ascii="宋体" w:hAnsi="宋体" w:hint="eastAsia"/>
          <w:sz w:val="36"/>
          <w:szCs w:val="36"/>
        </w:rPr>
        <w:t>接</w:t>
      </w:r>
      <w:r>
        <w:rPr>
          <w:rFonts w:ascii="宋体" w:hAnsi="宋体"/>
          <w:sz w:val="36"/>
          <w:szCs w:val="36"/>
        </w:rPr>
        <w:t xml:space="preserve">单位： </w:t>
      </w:r>
    </w:p>
    <w:p w:rsidR="00F53ED8" w:rsidRDefault="00F53ED8">
      <w:pPr>
        <w:spacing w:line="413" w:lineRule="atLeast"/>
        <w:rPr>
          <w:sz w:val="44"/>
          <w:szCs w:val="44"/>
        </w:rPr>
      </w:pPr>
    </w:p>
    <w:p w:rsidR="00F53ED8" w:rsidRDefault="00F53ED8">
      <w:pPr>
        <w:spacing w:line="413" w:lineRule="atLeast"/>
        <w:rPr>
          <w:sz w:val="44"/>
          <w:szCs w:val="44"/>
        </w:rPr>
      </w:pPr>
    </w:p>
    <w:p w:rsidR="00F53ED8" w:rsidRDefault="00F53ED8">
      <w:pPr>
        <w:spacing w:line="413" w:lineRule="atLeast"/>
        <w:rPr>
          <w:sz w:val="44"/>
          <w:szCs w:val="44"/>
        </w:rPr>
      </w:pPr>
    </w:p>
    <w:p w:rsidR="00F53ED8" w:rsidRDefault="00F53ED8">
      <w:pPr>
        <w:spacing w:line="413" w:lineRule="atLeast"/>
        <w:rPr>
          <w:sz w:val="44"/>
          <w:szCs w:val="44"/>
        </w:rPr>
      </w:pPr>
    </w:p>
    <w:p w:rsidR="00F53ED8" w:rsidRDefault="00F53ED8">
      <w:pPr>
        <w:spacing w:line="413" w:lineRule="atLeast"/>
        <w:rPr>
          <w:sz w:val="44"/>
          <w:szCs w:val="44"/>
        </w:rPr>
      </w:pPr>
    </w:p>
    <w:p w:rsidR="00F53ED8" w:rsidRDefault="00934904">
      <w:pPr>
        <w:spacing w:line="413" w:lineRule="atLeast"/>
        <w:jc w:val="center"/>
        <w:rPr>
          <w:sz w:val="44"/>
          <w:szCs w:val="44"/>
        </w:rPr>
      </w:pPr>
      <w:r>
        <w:rPr>
          <w:rFonts w:hint="eastAsia"/>
          <w:sz w:val="44"/>
          <w:szCs w:val="44"/>
        </w:rPr>
        <w:t>杭州市临安区科学技术协会</w:t>
      </w:r>
    </w:p>
    <w:p w:rsidR="00F53ED8" w:rsidRDefault="00934904">
      <w:pPr>
        <w:spacing w:line="413" w:lineRule="atLeast"/>
        <w:jc w:val="center"/>
        <w:rPr>
          <w:sz w:val="32"/>
          <w:szCs w:val="32"/>
        </w:rPr>
      </w:pPr>
      <w:r>
        <w:rPr>
          <w:rFonts w:hint="eastAsia"/>
          <w:sz w:val="32"/>
          <w:szCs w:val="32"/>
        </w:rPr>
        <w:t>2019</w:t>
      </w:r>
      <w:r>
        <w:rPr>
          <w:rFonts w:hint="eastAsia"/>
          <w:sz w:val="32"/>
          <w:szCs w:val="32"/>
        </w:rPr>
        <w:t>年</w:t>
      </w:r>
      <w:r>
        <w:rPr>
          <w:rFonts w:hint="eastAsia"/>
          <w:sz w:val="32"/>
          <w:szCs w:val="32"/>
        </w:rPr>
        <w:t xml:space="preserve"> 4</w:t>
      </w:r>
      <w:r>
        <w:rPr>
          <w:rFonts w:hint="eastAsia"/>
          <w:sz w:val="32"/>
          <w:szCs w:val="32"/>
        </w:rPr>
        <w:t>月制</w:t>
      </w:r>
    </w:p>
    <w:p w:rsidR="00F53ED8" w:rsidRDefault="00F53ED8">
      <w:pPr>
        <w:spacing w:line="413" w:lineRule="atLeast"/>
        <w:jc w:val="center"/>
        <w:rPr>
          <w:sz w:val="32"/>
          <w:szCs w:val="32"/>
        </w:rPr>
      </w:pPr>
    </w:p>
    <w:p w:rsidR="00F53ED8" w:rsidRDefault="00F53ED8">
      <w:pPr>
        <w:spacing w:line="413" w:lineRule="atLeast"/>
        <w:jc w:val="center"/>
        <w:rPr>
          <w:sz w:val="32"/>
          <w:szCs w:val="32"/>
        </w:rPr>
      </w:pPr>
    </w:p>
    <w:p w:rsidR="00F53ED8" w:rsidRDefault="00F53ED8">
      <w:pPr>
        <w:spacing w:line="413" w:lineRule="atLeast"/>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95"/>
        <w:gridCol w:w="2052"/>
        <w:gridCol w:w="656"/>
        <w:gridCol w:w="1080"/>
        <w:gridCol w:w="357"/>
        <w:gridCol w:w="3243"/>
      </w:tblGrid>
      <w:tr w:rsidR="00F53ED8">
        <w:tc>
          <w:tcPr>
            <w:tcW w:w="2083" w:type="dxa"/>
            <w:gridSpan w:val="2"/>
          </w:tcPr>
          <w:p w:rsidR="00F53ED8" w:rsidRDefault="00934904">
            <w:pPr>
              <w:spacing w:line="700" w:lineRule="exact"/>
              <w:rPr>
                <w:rFonts w:ascii="黑体" w:eastAsia="黑体"/>
                <w:sz w:val="32"/>
                <w:szCs w:val="32"/>
              </w:rPr>
            </w:pPr>
            <w:r>
              <w:rPr>
                <w:rFonts w:ascii="黑体" w:eastAsia="黑体" w:hint="eastAsia"/>
                <w:sz w:val="32"/>
                <w:szCs w:val="32"/>
              </w:rPr>
              <w:t>项目名称</w:t>
            </w:r>
          </w:p>
        </w:tc>
        <w:tc>
          <w:tcPr>
            <w:tcW w:w="7388" w:type="dxa"/>
            <w:gridSpan w:val="5"/>
          </w:tcPr>
          <w:p w:rsidR="00F53ED8" w:rsidRDefault="00F53ED8">
            <w:pPr>
              <w:spacing w:line="700" w:lineRule="exact"/>
              <w:rPr>
                <w:rFonts w:ascii="黑体" w:eastAsia="黑体"/>
                <w:sz w:val="32"/>
                <w:szCs w:val="32"/>
              </w:rPr>
            </w:pPr>
          </w:p>
        </w:tc>
      </w:tr>
      <w:tr w:rsidR="00F53ED8">
        <w:tc>
          <w:tcPr>
            <w:tcW w:w="2083" w:type="dxa"/>
            <w:gridSpan w:val="2"/>
          </w:tcPr>
          <w:p w:rsidR="00F53ED8" w:rsidRDefault="00934904">
            <w:pPr>
              <w:spacing w:line="700" w:lineRule="exact"/>
              <w:rPr>
                <w:rFonts w:ascii="黑体" w:eastAsia="黑体"/>
                <w:sz w:val="32"/>
                <w:szCs w:val="32"/>
              </w:rPr>
            </w:pPr>
            <w:r>
              <w:rPr>
                <w:rFonts w:ascii="黑体" w:eastAsia="黑体" w:hint="eastAsia"/>
                <w:sz w:val="32"/>
                <w:szCs w:val="32"/>
              </w:rPr>
              <w:t>承接单位</w:t>
            </w:r>
          </w:p>
        </w:tc>
        <w:tc>
          <w:tcPr>
            <w:tcW w:w="7388" w:type="dxa"/>
            <w:gridSpan w:val="5"/>
          </w:tcPr>
          <w:p w:rsidR="00F53ED8" w:rsidRDefault="00F53ED8">
            <w:pPr>
              <w:spacing w:line="700" w:lineRule="exact"/>
              <w:rPr>
                <w:rFonts w:ascii="黑体" w:eastAsia="黑体"/>
                <w:sz w:val="32"/>
                <w:szCs w:val="32"/>
              </w:rPr>
            </w:pPr>
          </w:p>
        </w:tc>
      </w:tr>
      <w:tr w:rsidR="00F53ED8">
        <w:tc>
          <w:tcPr>
            <w:tcW w:w="2083" w:type="dxa"/>
            <w:gridSpan w:val="2"/>
          </w:tcPr>
          <w:p w:rsidR="00F53ED8" w:rsidRDefault="00934904">
            <w:pPr>
              <w:spacing w:line="700" w:lineRule="exact"/>
              <w:ind w:rightChars="-55" w:right="-115"/>
              <w:rPr>
                <w:rFonts w:ascii="黑体" w:eastAsia="黑体"/>
                <w:sz w:val="32"/>
                <w:szCs w:val="32"/>
              </w:rPr>
            </w:pPr>
            <w:r>
              <w:rPr>
                <w:rFonts w:ascii="黑体" w:eastAsia="黑体" w:hint="eastAsia"/>
                <w:sz w:val="32"/>
                <w:szCs w:val="32"/>
              </w:rPr>
              <w:t>项目负责人</w:t>
            </w:r>
          </w:p>
        </w:tc>
        <w:tc>
          <w:tcPr>
            <w:tcW w:w="2052" w:type="dxa"/>
          </w:tcPr>
          <w:p w:rsidR="00F53ED8" w:rsidRDefault="00F53ED8">
            <w:pPr>
              <w:spacing w:line="700" w:lineRule="exact"/>
              <w:rPr>
                <w:rFonts w:ascii="黑体" w:eastAsia="黑体"/>
                <w:sz w:val="32"/>
                <w:szCs w:val="32"/>
              </w:rPr>
            </w:pPr>
          </w:p>
        </w:tc>
        <w:tc>
          <w:tcPr>
            <w:tcW w:w="2093" w:type="dxa"/>
            <w:gridSpan w:val="3"/>
          </w:tcPr>
          <w:p w:rsidR="00F53ED8" w:rsidRDefault="00934904">
            <w:pPr>
              <w:spacing w:line="700" w:lineRule="exact"/>
              <w:jc w:val="center"/>
              <w:rPr>
                <w:rFonts w:ascii="黑体" w:eastAsia="黑体"/>
                <w:sz w:val="32"/>
                <w:szCs w:val="32"/>
              </w:rPr>
            </w:pPr>
            <w:r>
              <w:rPr>
                <w:rFonts w:ascii="黑体" w:eastAsia="黑体" w:hint="eastAsia"/>
                <w:sz w:val="32"/>
                <w:szCs w:val="32"/>
              </w:rPr>
              <w:t>联系电话</w:t>
            </w:r>
          </w:p>
        </w:tc>
        <w:tc>
          <w:tcPr>
            <w:tcW w:w="3243" w:type="dxa"/>
          </w:tcPr>
          <w:p w:rsidR="00F53ED8" w:rsidRDefault="00F53ED8">
            <w:pPr>
              <w:spacing w:line="700" w:lineRule="exact"/>
              <w:rPr>
                <w:rFonts w:ascii="黑体" w:eastAsia="黑体"/>
                <w:sz w:val="32"/>
                <w:szCs w:val="32"/>
              </w:rPr>
            </w:pPr>
          </w:p>
        </w:tc>
      </w:tr>
      <w:tr w:rsidR="00F53ED8">
        <w:trPr>
          <w:trHeight w:val="6652"/>
        </w:trPr>
        <w:tc>
          <w:tcPr>
            <w:tcW w:w="9471" w:type="dxa"/>
            <w:gridSpan w:val="7"/>
          </w:tcPr>
          <w:p w:rsidR="00F53ED8" w:rsidRDefault="00934904">
            <w:pPr>
              <w:spacing w:line="700" w:lineRule="exact"/>
              <w:rPr>
                <w:rFonts w:ascii="黑体" w:eastAsia="黑体"/>
                <w:sz w:val="32"/>
                <w:szCs w:val="32"/>
              </w:rPr>
            </w:pPr>
            <w:r>
              <w:rPr>
                <w:rFonts w:ascii="黑体" w:eastAsia="黑体" w:hint="eastAsia"/>
                <w:sz w:val="32"/>
                <w:szCs w:val="32"/>
              </w:rPr>
              <w:t>一、项目主要内容、目标、预期成效</w:t>
            </w:r>
            <w:r>
              <w:rPr>
                <w:rFonts w:ascii="仿宋_GB2312" w:eastAsia="仿宋_GB2312" w:hint="eastAsia"/>
                <w:sz w:val="32"/>
                <w:szCs w:val="32"/>
              </w:rPr>
              <w:t>（可另加附页）</w:t>
            </w:r>
          </w:p>
        </w:tc>
      </w:tr>
      <w:tr w:rsidR="00F53ED8">
        <w:trPr>
          <w:trHeight w:val="3894"/>
        </w:trPr>
        <w:tc>
          <w:tcPr>
            <w:tcW w:w="9471" w:type="dxa"/>
            <w:gridSpan w:val="7"/>
          </w:tcPr>
          <w:p w:rsidR="00F53ED8" w:rsidRDefault="00934904">
            <w:pPr>
              <w:spacing w:line="700" w:lineRule="exact"/>
              <w:rPr>
                <w:rFonts w:ascii="黑体" w:eastAsia="黑体"/>
                <w:sz w:val="32"/>
                <w:szCs w:val="32"/>
              </w:rPr>
            </w:pPr>
            <w:r>
              <w:rPr>
                <w:rFonts w:ascii="黑体" w:eastAsia="黑体" w:hint="eastAsia"/>
                <w:sz w:val="32"/>
                <w:szCs w:val="32"/>
              </w:rPr>
              <w:t>二、项目考核指标</w:t>
            </w:r>
          </w:p>
        </w:tc>
      </w:tr>
      <w:tr w:rsidR="00F53ED8">
        <w:trPr>
          <w:trHeight w:val="6375"/>
        </w:trPr>
        <w:tc>
          <w:tcPr>
            <w:tcW w:w="9471" w:type="dxa"/>
            <w:gridSpan w:val="7"/>
          </w:tcPr>
          <w:p w:rsidR="00F53ED8" w:rsidRDefault="00934904">
            <w:pPr>
              <w:spacing w:line="700" w:lineRule="exact"/>
              <w:rPr>
                <w:rFonts w:ascii="黑体" w:eastAsia="黑体"/>
                <w:sz w:val="32"/>
                <w:szCs w:val="32"/>
              </w:rPr>
            </w:pPr>
            <w:r>
              <w:rPr>
                <w:rFonts w:ascii="黑体" w:eastAsia="黑体" w:hint="eastAsia"/>
                <w:sz w:val="32"/>
                <w:szCs w:val="32"/>
              </w:rPr>
              <w:lastRenderedPageBreak/>
              <w:t>三、项目实施计划</w:t>
            </w:r>
          </w:p>
        </w:tc>
      </w:tr>
      <w:tr w:rsidR="00F53ED8">
        <w:trPr>
          <w:trHeight w:val="2985"/>
        </w:trPr>
        <w:tc>
          <w:tcPr>
            <w:tcW w:w="9471" w:type="dxa"/>
            <w:gridSpan w:val="7"/>
          </w:tcPr>
          <w:p w:rsidR="00F53ED8" w:rsidRDefault="00934904">
            <w:pPr>
              <w:spacing w:line="700" w:lineRule="exact"/>
              <w:rPr>
                <w:rFonts w:ascii="黑体" w:eastAsia="黑体"/>
                <w:sz w:val="32"/>
                <w:szCs w:val="32"/>
              </w:rPr>
            </w:pPr>
            <w:r>
              <w:rPr>
                <w:rFonts w:ascii="黑体" w:eastAsia="黑体" w:hint="eastAsia"/>
                <w:sz w:val="32"/>
                <w:szCs w:val="32"/>
              </w:rPr>
              <w:t>四、经费预算及来源</w:t>
            </w:r>
          </w:p>
          <w:p w:rsidR="00F53ED8" w:rsidRDefault="00934904">
            <w:pPr>
              <w:spacing w:line="700" w:lineRule="exact"/>
              <w:ind w:firstLine="660"/>
              <w:rPr>
                <w:rFonts w:ascii="黑体" w:eastAsia="黑体"/>
                <w:sz w:val="32"/>
                <w:szCs w:val="32"/>
              </w:rPr>
            </w:pPr>
            <w:r>
              <w:rPr>
                <w:rFonts w:ascii="黑体" w:eastAsia="黑体" w:hint="eastAsia"/>
                <w:sz w:val="32"/>
                <w:szCs w:val="32"/>
              </w:rPr>
              <w:t>总预算：</w:t>
            </w:r>
          </w:p>
          <w:p w:rsidR="00F53ED8" w:rsidRDefault="00934904">
            <w:pPr>
              <w:spacing w:line="700" w:lineRule="exact"/>
              <w:ind w:firstLine="660"/>
              <w:rPr>
                <w:rFonts w:ascii="黑体" w:eastAsia="黑体"/>
                <w:sz w:val="32"/>
                <w:szCs w:val="32"/>
              </w:rPr>
            </w:pPr>
            <w:r>
              <w:rPr>
                <w:rFonts w:ascii="黑体" w:eastAsia="黑体" w:hint="eastAsia"/>
                <w:sz w:val="32"/>
                <w:szCs w:val="32"/>
              </w:rPr>
              <w:t>来源：区科协</w:t>
            </w:r>
            <w:r>
              <w:rPr>
                <w:rFonts w:ascii="黑体" w:eastAsia="黑体" w:hint="eastAsia"/>
                <w:sz w:val="32"/>
                <w:szCs w:val="32"/>
                <w:u w:val="single"/>
              </w:rPr>
              <w:t xml:space="preserve">：        </w:t>
            </w:r>
            <w:r>
              <w:rPr>
                <w:rFonts w:ascii="黑体" w:eastAsia="黑体" w:hint="eastAsia"/>
                <w:sz w:val="32"/>
                <w:szCs w:val="32"/>
              </w:rPr>
              <w:t>万元， 自有</w:t>
            </w:r>
            <w:r>
              <w:rPr>
                <w:rFonts w:ascii="黑体" w:eastAsia="黑体" w:hint="eastAsia"/>
                <w:sz w:val="32"/>
                <w:szCs w:val="32"/>
                <w:u w:val="single"/>
              </w:rPr>
              <w:t xml:space="preserve">：        </w:t>
            </w:r>
            <w:r>
              <w:rPr>
                <w:rFonts w:ascii="黑体" w:eastAsia="黑体" w:hint="eastAsia"/>
                <w:sz w:val="32"/>
                <w:szCs w:val="32"/>
              </w:rPr>
              <w:t>万元；</w:t>
            </w:r>
          </w:p>
          <w:p w:rsidR="00F53ED8" w:rsidRDefault="00934904">
            <w:pPr>
              <w:spacing w:line="700" w:lineRule="exact"/>
              <w:ind w:firstLineChars="555" w:firstLine="1776"/>
              <w:rPr>
                <w:rFonts w:ascii="黑体" w:eastAsia="黑体"/>
                <w:sz w:val="32"/>
                <w:szCs w:val="32"/>
              </w:rPr>
            </w:pPr>
            <w:r>
              <w:rPr>
                <w:rFonts w:ascii="黑体" w:eastAsia="黑体" w:hint="eastAsia"/>
                <w:sz w:val="32"/>
                <w:szCs w:val="32"/>
              </w:rPr>
              <w:t>自筹</w:t>
            </w:r>
            <w:r>
              <w:rPr>
                <w:rFonts w:ascii="黑体" w:eastAsia="黑体" w:hint="eastAsia"/>
                <w:sz w:val="32"/>
                <w:szCs w:val="32"/>
                <w:u w:val="single"/>
              </w:rPr>
              <w:t xml:space="preserve">：         </w:t>
            </w:r>
            <w:r>
              <w:rPr>
                <w:rFonts w:ascii="黑体" w:eastAsia="黑体" w:hint="eastAsia"/>
                <w:sz w:val="32"/>
                <w:szCs w:val="32"/>
              </w:rPr>
              <w:t>万元。</w:t>
            </w:r>
          </w:p>
        </w:tc>
      </w:tr>
      <w:tr w:rsidR="00F53ED8">
        <w:trPr>
          <w:trHeight w:val="600"/>
        </w:trPr>
        <w:tc>
          <w:tcPr>
            <w:tcW w:w="9471" w:type="dxa"/>
            <w:gridSpan w:val="7"/>
          </w:tcPr>
          <w:p w:rsidR="00F53ED8" w:rsidRDefault="00934904">
            <w:pPr>
              <w:spacing w:line="700" w:lineRule="exact"/>
              <w:ind w:firstLineChars="445" w:firstLine="1430"/>
              <w:rPr>
                <w:rFonts w:ascii="仿宋_GB2312" w:eastAsia="仿宋_GB2312"/>
                <w:b/>
                <w:sz w:val="32"/>
                <w:szCs w:val="32"/>
              </w:rPr>
            </w:pPr>
            <w:r>
              <w:rPr>
                <w:rFonts w:ascii="仿宋_GB2312" w:eastAsia="仿宋_GB2312" w:hint="eastAsia"/>
                <w:b/>
                <w:sz w:val="32"/>
                <w:szCs w:val="32"/>
              </w:rPr>
              <w:t>经费支出预算表               单位（万元）</w:t>
            </w:r>
          </w:p>
        </w:tc>
      </w:tr>
      <w:tr w:rsidR="00F53ED8">
        <w:trPr>
          <w:trHeight w:val="510"/>
        </w:trPr>
        <w:tc>
          <w:tcPr>
            <w:tcW w:w="1188" w:type="dxa"/>
            <w:vAlign w:val="center"/>
          </w:tcPr>
          <w:p w:rsidR="00F53ED8" w:rsidRDefault="00934904">
            <w:pPr>
              <w:spacing w:line="700" w:lineRule="exact"/>
              <w:jc w:val="center"/>
              <w:rPr>
                <w:rFonts w:ascii="黑体" w:eastAsia="黑体" w:hAnsi="黑体"/>
                <w:sz w:val="32"/>
                <w:szCs w:val="32"/>
              </w:rPr>
            </w:pPr>
            <w:r>
              <w:rPr>
                <w:rFonts w:ascii="黑体" w:eastAsia="黑体" w:hAnsi="黑体" w:hint="eastAsia"/>
                <w:sz w:val="32"/>
                <w:szCs w:val="32"/>
              </w:rPr>
              <w:t>序号</w:t>
            </w:r>
          </w:p>
        </w:tc>
        <w:tc>
          <w:tcPr>
            <w:tcW w:w="3603" w:type="dxa"/>
            <w:gridSpan w:val="3"/>
            <w:vAlign w:val="center"/>
          </w:tcPr>
          <w:p w:rsidR="00F53ED8" w:rsidRDefault="00934904">
            <w:pPr>
              <w:spacing w:line="700" w:lineRule="exact"/>
              <w:jc w:val="center"/>
              <w:rPr>
                <w:rFonts w:ascii="黑体" w:eastAsia="黑体" w:hAnsi="黑体"/>
                <w:sz w:val="32"/>
                <w:szCs w:val="32"/>
              </w:rPr>
            </w:pPr>
            <w:r>
              <w:rPr>
                <w:rFonts w:ascii="黑体" w:eastAsia="黑体" w:hAnsi="黑体" w:hint="eastAsia"/>
                <w:sz w:val="32"/>
                <w:szCs w:val="32"/>
              </w:rPr>
              <w:t>支出内容明细</w:t>
            </w:r>
          </w:p>
        </w:tc>
        <w:tc>
          <w:tcPr>
            <w:tcW w:w="1080" w:type="dxa"/>
            <w:vAlign w:val="center"/>
          </w:tcPr>
          <w:p w:rsidR="00F53ED8" w:rsidRDefault="00934904">
            <w:pPr>
              <w:spacing w:line="700" w:lineRule="exact"/>
              <w:jc w:val="center"/>
              <w:rPr>
                <w:rFonts w:ascii="黑体" w:eastAsia="黑体" w:hAnsi="黑体"/>
                <w:sz w:val="32"/>
                <w:szCs w:val="32"/>
              </w:rPr>
            </w:pPr>
            <w:r>
              <w:rPr>
                <w:rFonts w:ascii="黑体" w:eastAsia="黑体" w:hAnsi="黑体" w:hint="eastAsia"/>
                <w:sz w:val="32"/>
                <w:szCs w:val="32"/>
              </w:rPr>
              <w:t>金额</w:t>
            </w:r>
          </w:p>
        </w:tc>
        <w:tc>
          <w:tcPr>
            <w:tcW w:w="3600" w:type="dxa"/>
            <w:gridSpan w:val="2"/>
            <w:vAlign w:val="center"/>
          </w:tcPr>
          <w:p w:rsidR="00F53ED8" w:rsidRDefault="00934904">
            <w:pPr>
              <w:spacing w:line="700" w:lineRule="exact"/>
              <w:jc w:val="center"/>
              <w:rPr>
                <w:rFonts w:ascii="黑体" w:eastAsia="黑体" w:hAnsi="黑体"/>
                <w:sz w:val="32"/>
                <w:szCs w:val="32"/>
              </w:rPr>
            </w:pPr>
            <w:r>
              <w:rPr>
                <w:rFonts w:ascii="黑体" w:eastAsia="黑体" w:hAnsi="黑体" w:hint="eastAsia"/>
                <w:sz w:val="32"/>
                <w:szCs w:val="32"/>
              </w:rPr>
              <w:t>测算说明</w:t>
            </w:r>
          </w:p>
        </w:tc>
      </w:tr>
      <w:tr w:rsidR="00F53ED8">
        <w:trPr>
          <w:trHeight w:val="735"/>
        </w:trPr>
        <w:tc>
          <w:tcPr>
            <w:tcW w:w="1188" w:type="dxa"/>
            <w:vAlign w:val="center"/>
          </w:tcPr>
          <w:p w:rsidR="00F53ED8" w:rsidRDefault="00934904">
            <w:pPr>
              <w:spacing w:line="700" w:lineRule="exact"/>
              <w:jc w:val="center"/>
              <w:rPr>
                <w:rFonts w:ascii="仿宋_GB2312" w:eastAsia="仿宋_GB2312"/>
                <w:sz w:val="32"/>
                <w:szCs w:val="32"/>
              </w:rPr>
            </w:pPr>
            <w:r>
              <w:rPr>
                <w:rFonts w:ascii="仿宋_GB2312" w:eastAsia="仿宋_GB2312" w:hint="eastAsia"/>
                <w:sz w:val="32"/>
                <w:szCs w:val="32"/>
              </w:rPr>
              <w:t>1</w:t>
            </w:r>
          </w:p>
        </w:tc>
        <w:tc>
          <w:tcPr>
            <w:tcW w:w="3603" w:type="dxa"/>
            <w:gridSpan w:val="3"/>
          </w:tcPr>
          <w:p w:rsidR="00F53ED8" w:rsidRDefault="00F53ED8">
            <w:pPr>
              <w:spacing w:line="700" w:lineRule="exact"/>
              <w:ind w:firstLineChars="555" w:firstLine="1776"/>
              <w:rPr>
                <w:rFonts w:ascii="仿宋_GB2312" w:eastAsia="仿宋_GB2312"/>
                <w:sz w:val="32"/>
                <w:szCs w:val="32"/>
              </w:rPr>
            </w:pPr>
          </w:p>
        </w:tc>
        <w:tc>
          <w:tcPr>
            <w:tcW w:w="1080" w:type="dxa"/>
          </w:tcPr>
          <w:p w:rsidR="00F53ED8" w:rsidRDefault="00F53ED8">
            <w:pPr>
              <w:spacing w:line="700" w:lineRule="exact"/>
              <w:ind w:firstLineChars="555" w:firstLine="1776"/>
              <w:rPr>
                <w:rFonts w:ascii="仿宋_GB2312" w:eastAsia="仿宋_GB2312"/>
                <w:sz w:val="32"/>
                <w:szCs w:val="32"/>
              </w:rPr>
            </w:pPr>
          </w:p>
        </w:tc>
        <w:tc>
          <w:tcPr>
            <w:tcW w:w="3600" w:type="dxa"/>
            <w:gridSpan w:val="2"/>
          </w:tcPr>
          <w:p w:rsidR="00F53ED8" w:rsidRDefault="00F53ED8">
            <w:pPr>
              <w:spacing w:line="700" w:lineRule="exact"/>
              <w:ind w:firstLineChars="555" w:firstLine="1776"/>
              <w:rPr>
                <w:rFonts w:ascii="仿宋_GB2312" w:eastAsia="仿宋_GB2312"/>
                <w:sz w:val="32"/>
                <w:szCs w:val="32"/>
              </w:rPr>
            </w:pPr>
          </w:p>
        </w:tc>
      </w:tr>
      <w:tr w:rsidR="00F53ED8">
        <w:trPr>
          <w:trHeight w:val="615"/>
        </w:trPr>
        <w:tc>
          <w:tcPr>
            <w:tcW w:w="1188" w:type="dxa"/>
            <w:vAlign w:val="center"/>
          </w:tcPr>
          <w:p w:rsidR="00F53ED8" w:rsidRDefault="00934904">
            <w:pPr>
              <w:spacing w:line="700" w:lineRule="exact"/>
              <w:jc w:val="center"/>
              <w:rPr>
                <w:rFonts w:ascii="仿宋_GB2312" w:eastAsia="仿宋_GB2312"/>
                <w:sz w:val="32"/>
                <w:szCs w:val="32"/>
              </w:rPr>
            </w:pPr>
            <w:r>
              <w:rPr>
                <w:rFonts w:ascii="仿宋_GB2312" w:eastAsia="仿宋_GB2312" w:hint="eastAsia"/>
                <w:sz w:val="32"/>
                <w:szCs w:val="32"/>
              </w:rPr>
              <w:t>2</w:t>
            </w:r>
          </w:p>
        </w:tc>
        <w:tc>
          <w:tcPr>
            <w:tcW w:w="3603" w:type="dxa"/>
            <w:gridSpan w:val="3"/>
          </w:tcPr>
          <w:p w:rsidR="00F53ED8" w:rsidRDefault="00F53ED8">
            <w:pPr>
              <w:spacing w:line="700" w:lineRule="exact"/>
              <w:ind w:firstLineChars="555" w:firstLine="1776"/>
              <w:rPr>
                <w:rFonts w:ascii="仿宋_GB2312" w:eastAsia="仿宋_GB2312"/>
                <w:sz w:val="32"/>
                <w:szCs w:val="32"/>
              </w:rPr>
            </w:pPr>
          </w:p>
        </w:tc>
        <w:tc>
          <w:tcPr>
            <w:tcW w:w="1080" w:type="dxa"/>
          </w:tcPr>
          <w:p w:rsidR="00F53ED8" w:rsidRDefault="00F53ED8">
            <w:pPr>
              <w:spacing w:line="700" w:lineRule="exact"/>
              <w:ind w:firstLineChars="555" w:firstLine="1776"/>
              <w:rPr>
                <w:rFonts w:ascii="仿宋_GB2312" w:eastAsia="仿宋_GB2312"/>
                <w:sz w:val="32"/>
                <w:szCs w:val="32"/>
              </w:rPr>
            </w:pPr>
          </w:p>
        </w:tc>
        <w:tc>
          <w:tcPr>
            <w:tcW w:w="3600" w:type="dxa"/>
            <w:gridSpan w:val="2"/>
          </w:tcPr>
          <w:p w:rsidR="00F53ED8" w:rsidRDefault="00F53ED8">
            <w:pPr>
              <w:spacing w:line="700" w:lineRule="exact"/>
              <w:ind w:firstLineChars="555" w:firstLine="1776"/>
              <w:rPr>
                <w:rFonts w:ascii="仿宋_GB2312" w:eastAsia="仿宋_GB2312"/>
                <w:sz w:val="32"/>
                <w:szCs w:val="32"/>
              </w:rPr>
            </w:pPr>
          </w:p>
        </w:tc>
      </w:tr>
      <w:tr w:rsidR="00F53ED8">
        <w:trPr>
          <w:trHeight w:val="510"/>
        </w:trPr>
        <w:tc>
          <w:tcPr>
            <w:tcW w:w="1188" w:type="dxa"/>
            <w:vAlign w:val="center"/>
          </w:tcPr>
          <w:p w:rsidR="00F53ED8" w:rsidRDefault="00934904">
            <w:pPr>
              <w:spacing w:line="700" w:lineRule="exact"/>
              <w:jc w:val="center"/>
              <w:rPr>
                <w:rFonts w:ascii="仿宋_GB2312" w:eastAsia="仿宋_GB2312"/>
                <w:sz w:val="32"/>
                <w:szCs w:val="32"/>
              </w:rPr>
            </w:pPr>
            <w:r>
              <w:rPr>
                <w:rFonts w:ascii="仿宋_GB2312" w:eastAsia="仿宋_GB2312" w:hint="eastAsia"/>
                <w:sz w:val="32"/>
                <w:szCs w:val="32"/>
              </w:rPr>
              <w:t>3</w:t>
            </w:r>
          </w:p>
        </w:tc>
        <w:tc>
          <w:tcPr>
            <w:tcW w:w="3603" w:type="dxa"/>
            <w:gridSpan w:val="3"/>
          </w:tcPr>
          <w:p w:rsidR="00F53ED8" w:rsidRDefault="00F53ED8">
            <w:pPr>
              <w:spacing w:line="700" w:lineRule="exact"/>
              <w:ind w:firstLineChars="555" w:firstLine="1776"/>
              <w:rPr>
                <w:rFonts w:ascii="仿宋_GB2312" w:eastAsia="仿宋_GB2312"/>
                <w:sz w:val="32"/>
                <w:szCs w:val="32"/>
              </w:rPr>
            </w:pPr>
          </w:p>
        </w:tc>
        <w:tc>
          <w:tcPr>
            <w:tcW w:w="1080" w:type="dxa"/>
          </w:tcPr>
          <w:p w:rsidR="00F53ED8" w:rsidRDefault="00F53ED8">
            <w:pPr>
              <w:spacing w:line="700" w:lineRule="exact"/>
              <w:ind w:firstLineChars="555" w:firstLine="1776"/>
              <w:rPr>
                <w:rFonts w:ascii="仿宋_GB2312" w:eastAsia="仿宋_GB2312"/>
                <w:sz w:val="32"/>
                <w:szCs w:val="32"/>
              </w:rPr>
            </w:pPr>
          </w:p>
        </w:tc>
        <w:tc>
          <w:tcPr>
            <w:tcW w:w="3600" w:type="dxa"/>
            <w:gridSpan w:val="2"/>
          </w:tcPr>
          <w:p w:rsidR="00F53ED8" w:rsidRDefault="00F53ED8">
            <w:pPr>
              <w:spacing w:line="700" w:lineRule="exact"/>
              <w:ind w:firstLineChars="555" w:firstLine="1776"/>
              <w:rPr>
                <w:rFonts w:ascii="仿宋_GB2312" w:eastAsia="仿宋_GB2312"/>
                <w:sz w:val="32"/>
                <w:szCs w:val="32"/>
              </w:rPr>
            </w:pPr>
          </w:p>
        </w:tc>
      </w:tr>
      <w:tr w:rsidR="00F53ED8">
        <w:trPr>
          <w:trHeight w:val="495"/>
        </w:trPr>
        <w:tc>
          <w:tcPr>
            <w:tcW w:w="1188" w:type="dxa"/>
            <w:vAlign w:val="center"/>
          </w:tcPr>
          <w:p w:rsidR="00F53ED8" w:rsidRDefault="00F53ED8">
            <w:pPr>
              <w:spacing w:line="700" w:lineRule="exact"/>
              <w:jc w:val="center"/>
              <w:rPr>
                <w:rFonts w:ascii="仿宋_GB2312" w:eastAsia="仿宋_GB2312"/>
                <w:sz w:val="32"/>
                <w:szCs w:val="32"/>
              </w:rPr>
            </w:pPr>
          </w:p>
        </w:tc>
        <w:tc>
          <w:tcPr>
            <w:tcW w:w="3603" w:type="dxa"/>
            <w:gridSpan w:val="3"/>
          </w:tcPr>
          <w:p w:rsidR="00F53ED8" w:rsidRDefault="00F53ED8">
            <w:pPr>
              <w:spacing w:line="700" w:lineRule="exact"/>
              <w:ind w:firstLineChars="555" w:firstLine="1776"/>
              <w:rPr>
                <w:rFonts w:ascii="仿宋_GB2312" w:eastAsia="仿宋_GB2312"/>
                <w:sz w:val="32"/>
                <w:szCs w:val="32"/>
              </w:rPr>
            </w:pPr>
          </w:p>
        </w:tc>
        <w:tc>
          <w:tcPr>
            <w:tcW w:w="1080" w:type="dxa"/>
          </w:tcPr>
          <w:p w:rsidR="00F53ED8" w:rsidRDefault="00F53ED8">
            <w:pPr>
              <w:spacing w:line="700" w:lineRule="exact"/>
              <w:ind w:firstLineChars="555" w:firstLine="1776"/>
              <w:rPr>
                <w:rFonts w:ascii="仿宋_GB2312" w:eastAsia="仿宋_GB2312"/>
                <w:sz w:val="32"/>
                <w:szCs w:val="32"/>
              </w:rPr>
            </w:pPr>
          </w:p>
        </w:tc>
        <w:tc>
          <w:tcPr>
            <w:tcW w:w="3600" w:type="dxa"/>
            <w:gridSpan w:val="2"/>
          </w:tcPr>
          <w:p w:rsidR="00F53ED8" w:rsidRDefault="00F53ED8">
            <w:pPr>
              <w:spacing w:line="700" w:lineRule="exact"/>
              <w:ind w:firstLineChars="555" w:firstLine="1776"/>
              <w:rPr>
                <w:rFonts w:ascii="仿宋_GB2312" w:eastAsia="仿宋_GB2312"/>
                <w:sz w:val="32"/>
                <w:szCs w:val="32"/>
              </w:rPr>
            </w:pPr>
          </w:p>
        </w:tc>
      </w:tr>
    </w:tbl>
    <w:p w:rsidR="00F53ED8" w:rsidRDefault="00934904">
      <w:pPr>
        <w:spacing w:line="413" w:lineRule="atLeast"/>
        <w:ind w:firstLineChars="200" w:firstLine="643"/>
        <w:rPr>
          <w:rFonts w:ascii="仿宋" w:eastAsia="仿宋" w:hAnsi="仿宋"/>
          <w:b/>
          <w:sz w:val="32"/>
          <w:szCs w:val="32"/>
        </w:rPr>
      </w:pPr>
      <w:r>
        <w:rPr>
          <w:rFonts w:ascii="仿宋" w:eastAsia="仿宋" w:hAnsi="仿宋" w:hint="eastAsia"/>
          <w:b/>
          <w:sz w:val="32"/>
          <w:szCs w:val="32"/>
        </w:rPr>
        <w:lastRenderedPageBreak/>
        <w:t>五、</w:t>
      </w:r>
      <w:r>
        <w:rPr>
          <w:rFonts w:ascii="仿宋" w:eastAsia="仿宋" w:hAnsi="仿宋"/>
          <w:b/>
          <w:sz w:val="32"/>
          <w:szCs w:val="32"/>
        </w:rPr>
        <w:t>共同条款</w:t>
      </w:r>
    </w:p>
    <w:p w:rsidR="00F53ED8" w:rsidRDefault="00934904">
      <w:pPr>
        <w:shd w:val="clear" w:color="auto" w:fill="FFFFFF"/>
        <w:spacing w:line="360" w:lineRule="auto"/>
        <w:ind w:firstLineChars="200" w:firstLine="560"/>
        <w:rPr>
          <w:rFonts w:ascii="仿宋" w:eastAsia="仿宋" w:hAnsi="仿宋"/>
          <w:sz w:val="28"/>
          <w:szCs w:val="28"/>
        </w:rPr>
      </w:pPr>
      <w:r>
        <w:rPr>
          <w:rFonts w:ascii="仿宋" w:eastAsia="仿宋" w:hAnsi="仿宋"/>
          <w:sz w:val="28"/>
          <w:szCs w:val="28"/>
        </w:rPr>
        <w:t>１</w:t>
      </w:r>
      <w:r>
        <w:rPr>
          <w:rFonts w:ascii="仿宋" w:eastAsia="仿宋" w:hAnsi="仿宋" w:hint="eastAsia"/>
          <w:sz w:val="28"/>
          <w:szCs w:val="28"/>
        </w:rPr>
        <w:t>.被确立为临安区科普项目的实施承接单位,需在活动现场、宣传品、画廊、活动室等适当位置，注明“临安区科协资助或支持”。凡</w:t>
      </w:r>
      <w:r>
        <w:rPr>
          <w:rFonts w:ascii="仿宋" w:eastAsia="仿宋" w:hAnsi="仿宋" w:cs="宋体" w:hint="eastAsia"/>
          <w:color w:val="000000"/>
          <w:sz w:val="28"/>
          <w:szCs w:val="28"/>
        </w:rPr>
        <w:t>资助的科普资源开发项目，其</w:t>
      </w:r>
      <w:r>
        <w:rPr>
          <w:rFonts w:ascii="仿宋" w:eastAsia="仿宋" w:hAnsi="仿宋" w:cs="宋体"/>
          <w:color w:val="000000"/>
          <w:sz w:val="28"/>
          <w:szCs w:val="28"/>
        </w:rPr>
        <w:t>版权归双方所有</w:t>
      </w:r>
      <w:r>
        <w:rPr>
          <w:rFonts w:ascii="仿宋" w:eastAsia="仿宋" w:hAnsi="仿宋" w:hint="eastAsia"/>
          <w:sz w:val="28"/>
          <w:szCs w:val="28"/>
        </w:rPr>
        <w:t>，用于非赢利目的公益活动。</w:t>
      </w:r>
    </w:p>
    <w:p w:rsidR="00F53ED8" w:rsidRDefault="00934904">
      <w:pPr>
        <w:snapToGrid w:val="0"/>
        <w:spacing w:line="600" w:lineRule="exact"/>
        <w:ind w:firstLine="556"/>
        <w:rPr>
          <w:rFonts w:ascii="仿宋" w:eastAsia="仿宋" w:hAnsi="仿宋"/>
          <w:sz w:val="28"/>
          <w:szCs w:val="28"/>
        </w:rPr>
      </w:pPr>
      <w:r>
        <w:rPr>
          <w:rFonts w:ascii="仿宋" w:eastAsia="仿宋" w:hAnsi="仿宋"/>
          <w:sz w:val="28"/>
          <w:szCs w:val="28"/>
        </w:rPr>
        <w:t>２</w:t>
      </w:r>
      <w:r>
        <w:rPr>
          <w:rFonts w:ascii="仿宋" w:eastAsia="仿宋" w:hAnsi="仿宋" w:hint="eastAsia"/>
          <w:sz w:val="28"/>
          <w:szCs w:val="28"/>
        </w:rPr>
        <w:t>.</w:t>
      </w:r>
      <w:r>
        <w:rPr>
          <w:rFonts w:ascii="仿宋" w:eastAsia="仿宋" w:hAnsi="仿宋"/>
          <w:sz w:val="28"/>
          <w:szCs w:val="28"/>
        </w:rPr>
        <w:t>本项目书在执行过程中如需修改原内容，须经</w:t>
      </w:r>
      <w:r>
        <w:rPr>
          <w:rFonts w:ascii="仿宋" w:eastAsia="仿宋" w:hAnsi="仿宋" w:hint="eastAsia"/>
          <w:sz w:val="28"/>
          <w:szCs w:val="28"/>
        </w:rPr>
        <w:t>区科协与实施</w:t>
      </w:r>
      <w:r>
        <w:rPr>
          <w:rFonts w:ascii="仿宋" w:eastAsia="仿宋" w:hAnsi="仿宋"/>
          <w:sz w:val="28"/>
          <w:szCs w:val="28"/>
        </w:rPr>
        <w:t>承</w:t>
      </w:r>
      <w:r>
        <w:rPr>
          <w:rFonts w:ascii="仿宋" w:eastAsia="仿宋" w:hAnsi="仿宋" w:hint="eastAsia"/>
          <w:sz w:val="28"/>
          <w:szCs w:val="28"/>
        </w:rPr>
        <w:t>接</w:t>
      </w:r>
      <w:r>
        <w:rPr>
          <w:rFonts w:ascii="仿宋" w:eastAsia="仿宋" w:hAnsi="仿宋"/>
          <w:sz w:val="28"/>
          <w:szCs w:val="28"/>
        </w:rPr>
        <w:t>单位</w:t>
      </w:r>
      <w:r>
        <w:rPr>
          <w:rFonts w:ascii="仿宋" w:eastAsia="仿宋" w:hAnsi="仿宋" w:hint="eastAsia"/>
          <w:sz w:val="28"/>
          <w:szCs w:val="28"/>
        </w:rPr>
        <w:t>双方</w:t>
      </w:r>
      <w:r>
        <w:rPr>
          <w:rFonts w:ascii="仿宋" w:eastAsia="仿宋" w:hAnsi="仿宋"/>
          <w:sz w:val="28"/>
          <w:szCs w:val="28"/>
        </w:rPr>
        <w:t>共同商定。</w:t>
      </w:r>
    </w:p>
    <w:p w:rsidR="00F53ED8" w:rsidRDefault="00934904">
      <w:pPr>
        <w:snapToGrid w:val="0"/>
        <w:spacing w:line="600" w:lineRule="exact"/>
        <w:ind w:firstLine="556"/>
        <w:rPr>
          <w:rFonts w:ascii="仿宋" w:eastAsia="仿宋" w:hAnsi="仿宋"/>
          <w:sz w:val="28"/>
          <w:szCs w:val="28"/>
        </w:rPr>
      </w:pPr>
      <w:r>
        <w:rPr>
          <w:rFonts w:ascii="仿宋" w:eastAsia="仿宋" w:hAnsi="仿宋"/>
          <w:sz w:val="28"/>
          <w:szCs w:val="28"/>
        </w:rPr>
        <w:t>３</w:t>
      </w:r>
      <w:r>
        <w:rPr>
          <w:rFonts w:ascii="仿宋" w:eastAsia="仿宋" w:hAnsi="仿宋" w:hint="eastAsia"/>
          <w:sz w:val="28"/>
          <w:szCs w:val="28"/>
        </w:rPr>
        <w:t>.</w:t>
      </w:r>
      <w:r>
        <w:rPr>
          <w:rFonts w:ascii="仿宋" w:eastAsia="仿宋" w:hAnsi="仿宋"/>
          <w:sz w:val="28"/>
          <w:szCs w:val="28"/>
        </w:rPr>
        <w:t>项目</w:t>
      </w:r>
      <w:r>
        <w:rPr>
          <w:rFonts w:ascii="仿宋" w:eastAsia="仿宋" w:hAnsi="仿宋" w:hint="eastAsia"/>
          <w:sz w:val="28"/>
          <w:szCs w:val="28"/>
        </w:rPr>
        <w:t>工作</w:t>
      </w:r>
      <w:r>
        <w:rPr>
          <w:rFonts w:ascii="仿宋" w:eastAsia="仿宋" w:hAnsi="仿宋"/>
          <w:sz w:val="28"/>
          <w:szCs w:val="28"/>
        </w:rPr>
        <w:t>经费由</w:t>
      </w:r>
      <w:r>
        <w:rPr>
          <w:rFonts w:ascii="仿宋" w:eastAsia="仿宋" w:hAnsi="仿宋" w:hint="eastAsia"/>
          <w:sz w:val="28"/>
          <w:szCs w:val="28"/>
        </w:rPr>
        <w:t>区科协</w:t>
      </w:r>
      <w:r>
        <w:rPr>
          <w:rFonts w:ascii="仿宋" w:eastAsia="仿宋" w:hAnsi="仿宋"/>
          <w:sz w:val="28"/>
          <w:szCs w:val="28"/>
        </w:rPr>
        <w:t>拨</w:t>
      </w:r>
      <w:r>
        <w:rPr>
          <w:rFonts w:ascii="仿宋" w:eastAsia="仿宋" w:hAnsi="仿宋" w:hint="eastAsia"/>
          <w:sz w:val="28"/>
          <w:szCs w:val="28"/>
        </w:rPr>
        <w:t>给项目承接单位，承接单位</w:t>
      </w:r>
      <w:r>
        <w:rPr>
          <w:rFonts w:ascii="仿宋" w:eastAsia="仿宋" w:hAnsi="仿宋"/>
          <w:sz w:val="28"/>
          <w:szCs w:val="28"/>
        </w:rPr>
        <w:t>要按照专款专用的原则</w:t>
      </w:r>
      <w:r>
        <w:rPr>
          <w:rFonts w:ascii="仿宋" w:eastAsia="仿宋" w:hAnsi="仿宋" w:hint="eastAsia"/>
          <w:sz w:val="28"/>
          <w:szCs w:val="28"/>
        </w:rPr>
        <w:t>使用</w:t>
      </w:r>
      <w:r>
        <w:rPr>
          <w:rFonts w:ascii="仿宋" w:eastAsia="仿宋" w:hAnsi="仿宋"/>
          <w:sz w:val="28"/>
          <w:szCs w:val="28"/>
        </w:rPr>
        <w:t>。</w:t>
      </w:r>
      <w:r>
        <w:rPr>
          <w:rFonts w:ascii="仿宋" w:eastAsia="仿宋" w:hAnsi="仿宋" w:hint="eastAsia"/>
          <w:sz w:val="28"/>
          <w:szCs w:val="28"/>
        </w:rPr>
        <w:t>主管单位对经费使用情况跟踪监督。</w:t>
      </w:r>
    </w:p>
    <w:p w:rsidR="00F53ED8" w:rsidRDefault="00934904">
      <w:pPr>
        <w:snapToGrid w:val="0"/>
        <w:spacing w:line="600" w:lineRule="exact"/>
        <w:ind w:firstLineChars="200" w:firstLine="560"/>
        <w:rPr>
          <w:rFonts w:ascii="仿宋" w:eastAsia="仿宋" w:hAnsi="仿宋"/>
          <w:sz w:val="28"/>
          <w:szCs w:val="28"/>
        </w:rPr>
      </w:pPr>
      <w:r>
        <w:rPr>
          <w:rFonts w:ascii="仿宋" w:eastAsia="仿宋" w:hAnsi="仿宋"/>
          <w:sz w:val="28"/>
          <w:szCs w:val="28"/>
        </w:rPr>
        <w:t>４</w:t>
      </w:r>
      <w:r>
        <w:rPr>
          <w:rFonts w:ascii="仿宋" w:eastAsia="仿宋" w:hAnsi="仿宋" w:hint="eastAsia"/>
          <w:sz w:val="28"/>
          <w:szCs w:val="28"/>
        </w:rPr>
        <w:t>.</w:t>
      </w:r>
      <w:r>
        <w:rPr>
          <w:rFonts w:ascii="仿宋" w:eastAsia="仿宋" w:hAnsi="仿宋"/>
          <w:sz w:val="28"/>
          <w:szCs w:val="28"/>
        </w:rPr>
        <w:t>项目结束</w:t>
      </w:r>
      <w:r>
        <w:rPr>
          <w:rFonts w:ascii="仿宋" w:eastAsia="仿宋" w:hAnsi="仿宋" w:hint="eastAsia"/>
          <w:sz w:val="28"/>
          <w:szCs w:val="28"/>
        </w:rPr>
        <w:t>一月内</w:t>
      </w:r>
      <w:r>
        <w:rPr>
          <w:rFonts w:ascii="仿宋" w:eastAsia="仿宋" w:hAnsi="仿宋"/>
          <w:sz w:val="28"/>
          <w:szCs w:val="28"/>
        </w:rPr>
        <w:t>，</w:t>
      </w:r>
      <w:r>
        <w:rPr>
          <w:rFonts w:ascii="仿宋" w:eastAsia="仿宋" w:hAnsi="仿宋" w:hint="eastAsia"/>
          <w:sz w:val="28"/>
          <w:szCs w:val="28"/>
        </w:rPr>
        <w:t>项目承接单位</w:t>
      </w:r>
      <w:r>
        <w:rPr>
          <w:rFonts w:ascii="仿宋" w:eastAsia="仿宋" w:hAnsi="仿宋"/>
          <w:sz w:val="28"/>
          <w:szCs w:val="28"/>
        </w:rPr>
        <w:t>按协议规定的内容向</w:t>
      </w:r>
      <w:r>
        <w:rPr>
          <w:rFonts w:ascii="仿宋" w:eastAsia="仿宋" w:hAnsi="仿宋" w:hint="eastAsia"/>
          <w:sz w:val="28"/>
          <w:szCs w:val="28"/>
        </w:rPr>
        <w:t>区科协</w:t>
      </w:r>
      <w:r>
        <w:rPr>
          <w:rFonts w:ascii="仿宋" w:eastAsia="仿宋" w:hAnsi="仿宋"/>
          <w:sz w:val="28"/>
          <w:szCs w:val="28"/>
        </w:rPr>
        <w:t>提交项目</w:t>
      </w:r>
      <w:r>
        <w:rPr>
          <w:rFonts w:ascii="仿宋" w:eastAsia="仿宋" w:hAnsi="仿宋" w:hint="eastAsia"/>
          <w:sz w:val="28"/>
          <w:szCs w:val="28"/>
        </w:rPr>
        <w:t>绩效</w:t>
      </w:r>
      <w:r>
        <w:rPr>
          <w:rFonts w:ascii="仿宋" w:eastAsia="仿宋" w:hAnsi="仿宋"/>
          <w:sz w:val="28"/>
          <w:szCs w:val="28"/>
        </w:rPr>
        <w:t>总结报告、项目经费决算和体现项目成果</w:t>
      </w:r>
      <w:r>
        <w:rPr>
          <w:rFonts w:ascii="仿宋" w:eastAsia="仿宋" w:hAnsi="仿宋" w:hint="eastAsia"/>
          <w:sz w:val="28"/>
          <w:szCs w:val="28"/>
        </w:rPr>
        <w:t>、绩效</w:t>
      </w:r>
      <w:r>
        <w:rPr>
          <w:rFonts w:ascii="仿宋" w:eastAsia="仿宋" w:hAnsi="仿宋"/>
          <w:sz w:val="28"/>
          <w:szCs w:val="28"/>
        </w:rPr>
        <w:t>的有关材料</w:t>
      </w:r>
      <w:r>
        <w:rPr>
          <w:rFonts w:ascii="仿宋" w:eastAsia="仿宋" w:hAnsi="仿宋" w:hint="eastAsia"/>
          <w:sz w:val="28"/>
          <w:szCs w:val="28"/>
        </w:rPr>
        <w:t>、实物，</w:t>
      </w:r>
      <w:r>
        <w:rPr>
          <w:rFonts w:ascii="仿宋" w:eastAsia="仿宋" w:hAnsi="仿宋"/>
          <w:sz w:val="28"/>
          <w:szCs w:val="28"/>
        </w:rPr>
        <w:t>并按规定组织验收。</w:t>
      </w:r>
    </w:p>
    <w:p w:rsidR="00F53ED8" w:rsidRDefault="00934904">
      <w:pPr>
        <w:snapToGrid w:val="0"/>
        <w:spacing w:line="600" w:lineRule="exact"/>
        <w:ind w:firstLineChars="200" w:firstLine="560"/>
        <w:rPr>
          <w:rFonts w:ascii="仿宋" w:eastAsia="仿宋" w:hAnsi="仿宋"/>
          <w:sz w:val="28"/>
          <w:szCs w:val="28"/>
        </w:rPr>
      </w:pPr>
      <w:r>
        <w:rPr>
          <w:rFonts w:ascii="仿宋" w:eastAsia="仿宋" w:hAnsi="仿宋"/>
          <w:sz w:val="28"/>
          <w:szCs w:val="28"/>
        </w:rPr>
        <w:t>５</w:t>
      </w:r>
      <w:r>
        <w:rPr>
          <w:rFonts w:ascii="仿宋" w:eastAsia="仿宋" w:hAnsi="仿宋" w:hint="eastAsia"/>
          <w:sz w:val="28"/>
          <w:szCs w:val="28"/>
        </w:rPr>
        <w:t>.项目承接单位</w:t>
      </w:r>
      <w:r>
        <w:rPr>
          <w:rFonts w:ascii="仿宋" w:eastAsia="仿宋" w:hAnsi="仿宋"/>
          <w:sz w:val="28"/>
          <w:szCs w:val="28"/>
        </w:rPr>
        <w:t>因主观原因致使计划无法执行</w:t>
      </w:r>
      <w:r>
        <w:rPr>
          <w:rFonts w:ascii="仿宋" w:eastAsia="仿宋" w:hAnsi="仿宋" w:hint="eastAsia"/>
          <w:sz w:val="28"/>
          <w:szCs w:val="28"/>
        </w:rPr>
        <w:t>或项目未完成</w:t>
      </w:r>
      <w:r>
        <w:rPr>
          <w:rFonts w:ascii="仿宋" w:eastAsia="仿宋" w:hAnsi="仿宋"/>
          <w:sz w:val="28"/>
          <w:szCs w:val="28"/>
        </w:rPr>
        <w:t>，</w:t>
      </w:r>
      <w:r>
        <w:rPr>
          <w:rFonts w:ascii="仿宋" w:eastAsia="仿宋" w:hAnsi="仿宋" w:hint="eastAsia"/>
          <w:sz w:val="28"/>
          <w:szCs w:val="28"/>
        </w:rPr>
        <w:t>区科协</w:t>
      </w:r>
      <w:r>
        <w:rPr>
          <w:rFonts w:ascii="仿宋" w:eastAsia="仿宋" w:hAnsi="仿宋"/>
          <w:sz w:val="28"/>
          <w:szCs w:val="28"/>
        </w:rPr>
        <w:t>有权提出终止协议，并视实际情况追回全部或部分经费</w:t>
      </w:r>
      <w:r>
        <w:rPr>
          <w:rFonts w:ascii="仿宋" w:eastAsia="仿宋" w:hAnsi="仿宋" w:hint="eastAsia"/>
          <w:sz w:val="28"/>
          <w:szCs w:val="28"/>
        </w:rPr>
        <w:t>。</w:t>
      </w:r>
    </w:p>
    <w:p w:rsidR="00F53ED8" w:rsidRDefault="00934904">
      <w:pPr>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6．项目承接单位应严格按照项目内容、计划开展相应科普活动。如在申报实施过程中弄虚作假，经查实，区科协将取消该单位的申报资格，并视情况追回全部或部分资助经费。</w:t>
      </w:r>
    </w:p>
    <w:p w:rsidR="00F53ED8" w:rsidRDefault="00934904">
      <w:pPr>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本协议书一式</w:t>
      </w:r>
      <w:r>
        <w:rPr>
          <w:rFonts w:ascii="仿宋" w:eastAsia="仿宋" w:hAnsi="仿宋" w:hint="eastAsia"/>
          <w:sz w:val="28"/>
          <w:szCs w:val="28"/>
        </w:rPr>
        <w:t>三</w:t>
      </w:r>
      <w:r>
        <w:rPr>
          <w:rFonts w:ascii="仿宋" w:eastAsia="仿宋" w:hAnsi="仿宋"/>
          <w:sz w:val="28"/>
          <w:szCs w:val="28"/>
        </w:rPr>
        <w:t>份，分别存</w:t>
      </w:r>
      <w:r>
        <w:rPr>
          <w:rFonts w:ascii="仿宋" w:eastAsia="仿宋" w:hAnsi="仿宋" w:hint="eastAsia"/>
          <w:sz w:val="28"/>
          <w:szCs w:val="28"/>
        </w:rPr>
        <w:t>区科协</w:t>
      </w:r>
      <w:r>
        <w:rPr>
          <w:rFonts w:ascii="仿宋" w:eastAsia="仿宋" w:hAnsi="仿宋"/>
          <w:sz w:val="28"/>
          <w:szCs w:val="28"/>
        </w:rPr>
        <w:t>二份、</w:t>
      </w:r>
      <w:r>
        <w:rPr>
          <w:rFonts w:ascii="仿宋" w:eastAsia="仿宋" w:hAnsi="仿宋" w:hint="eastAsia"/>
          <w:sz w:val="28"/>
          <w:szCs w:val="28"/>
        </w:rPr>
        <w:t>承接单位一份</w:t>
      </w:r>
      <w:r>
        <w:rPr>
          <w:rFonts w:ascii="仿宋" w:eastAsia="仿宋" w:hAnsi="仿宋"/>
          <w:sz w:val="28"/>
          <w:szCs w:val="28"/>
        </w:rPr>
        <w:t>。</w:t>
      </w:r>
    </w:p>
    <w:p w:rsidR="00F53ED8" w:rsidRDefault="00F53ED8">
      <w:pPr>
        <w:spacing w:line="720" w:lineRule="exact"/>
        <w:rPr>
          <w:rFonts w:ascii="仿宋" w:eastAsia="仿宋" w:hAnsi="仿宋"/>
          <w:sz w:val="28"/>
          <w:szCs w:val="28"/>
        </w:rPr>
      </w:pPr>
    </w:p>
    <w:p w:rsidR="00F53ED8" w:rsidRDefault="00934904">
      <w:pPr>
        <w:spacing w:line="720" w:lineRule="exact"/>
        <w:rPr>
          <w:rFonts w:ascii="仿宋" w:eastAsia="仿宋" w:hAnsi="仿宋"/>
          <w:spacing w:val="-20"/>
          <w:sz w:val="28"/>
          <w:szCs w:val="28"/>
        </w:rPr>
      </w:pPr>
      <w:r>
        <w:rPr>
          <w:rFonts w:ascii="仿宋" w:eastAsia="仿宋" w:hAnsi="仿宋" w:hint="eastAsia"/>
          <w:spacing w:val="-20"/>
          <w:sz w:val="28"/>
          <w:szCs w:val="28"/>
        </w:rPr>
        <w:t>主管单位</w:t>
      </w:r>
      <w:r>
        <w:rPr>
          <w:rFonts w:ascii="仿宋" w:eastAsia="仿宋" w:hAnsi="仿宋"/>
          <w:spacing w:val="-20"/>
          <w:sz w:val="28"/>
          <w:szCs w:val="28"/>
        </w:rPr>
        <w:t>：</w:t>
      </w:r>
      <w:r>
        <w:rPr>
          <w:rFonts w:ascii="仿宋" w:eastAsia="仿宋" w:hAnsi="仿宋" w:hint="eastAsia"/>
          <w:spacing w:val="-20"/>
          <w:sz w:val="28"/>
          <w:szCs w:val="28"/>
        </w:rPr>
        <w:t>杭州市临安区科学技术协会（章）  承 接 单 位</w:t>
      </w:r>
      <w:r>
        <w:rPr>
          <w:rFonts w:ascii="仿宋" w:eastAsia="仿宋" w:hAnsi="仿宋"/>
          <w:spacing w:val="-20"/>
          <w:sz w:val="28"/>
          <w:szCs w:val="28"/>
        </w:rPr>
        <w:t>：</w:t>
      </w:r>
      <w:r>
        <w:rPr>
          <w:rFonts w:ascii="仿宋" w:eastAsia="仿宋" w:hAnsi="仿宋" w:hint="eastAsia"/>
          <w:spacing w:val="-20"/>
          <w:sz w:val="28"/>
          <w:szCs w:val="28"/>
        </w:rPr>
        <w:t xml:space="preserve">        </w:t>
      </w:r>
      <w:r>
        <w:rPr>
          <w:rFonts w:ascii="仿宋" w:eastAsia="仿宋" w:hAnsi="仿宋"/>
          <w:spacing w:val="-20"/>
          <w:sz w:val="28"/>
          <w:szCs w:val="28"/>
        </w:rPr>
        <w:t>（章）</w:t>
      </w:r>
    </w:p>
    <w:p w:rsidR="00F53ED8" w:rsidRDefault="00934904">
      <w:pPr>
        <w:spacing w:line="720" w:lineRule="exact"/>
        <w:rPr>
          <w:rFonts w:ascii="仿宋" w:eastAsia="仿宋" w:hAnsi="仿宋"/>
          <w:sz w:val="28"/>
          <w:szCs w:val="28"/>
        </w:rPr>
      </w:pPr>
      <w:r>
        <w:rPr>
          <w:rFonts w:ascii="仿宋" w:eastAsia="仿宋" w:hAnsi="仿宋"/>
          <w:sz w:val="28"/>
          <w:szCs w:val="28"/>
        </w:rPr>
        <w:t xml:space="preserve">单位分管负责人 </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项目</w:t>
      </w:r>
      <w:r>
        <w:rPr>
          <w:rFonts w:ascii="仿宋" w:eastAsia="仿宋" w:hAnsi="仿宋"/>
          <w:sz w:val="28"/>
          <w:szCs w:val="28"/>
        </w:rPr>
        <w:t>负责人：</w:t>
      </w:r>
    </w:p>
    <w:p w:rsidR="00F53ED8" w:rsidRDefault="00934904">
      <w:pPr>
        <w:ind w:firstLineChars="300" w:firstLine="840"/>
        <w:rPr>
          <w:rFonts w:ascii="仿宋" w:eastAsia="仿宋" w:hAnsi="仿宋"/>
          <w:sz w:val="28"/>
          <w:szCs w:val="28"/>
        </w:rPr>
      </w:pPr>
      <w:r>
        <w:rPr>
          <w:rFonts w:ascii="仿宋" w:eastAsia="仿宋" w:hAnsi="仿宋"/>
          <w:sz w:val="28"/>
          <w:szCs w:val="28"/>
        </w:rPr>
        <w:t xml:space="preserve">年 </w:t>
      </w:r>
      <w:r>
        <w:rPr>
          <w:rFonts w:ascii="仿宋" w:eastAsia="仿宋" w:hAnsi="仿宋" w:hint="eastAsia"/>
          <w:sz w:val="28"/>
          <w:szCs w:val="28"/>
        </w:rPr>
        <w:t xml:space="preserve">  </w:t>
      </w:r>
      <w:r>
        <w:rPr>
          <w:rFonts w:ascii="仿宋" w:eastAsia="仿宋" w:hAnsi="仿宋"/>
          <w:sz w:val="28"/>
          <w:szCs w:val="28"/>
        </w:rPr>
        <w:t xml:space="preserve"> 月</w:t>
      </w:r>
      <w:r>
        <w:rPr>
          <w:rFonts w:ascii="仿宋" w:eastAsia="仿宋" w:hAnsi="仿宋" w:hint="eastAsia"/>
          <w:sz w:val="28"/>
          <w:szCs w:val="28"/>
        </w:rPr>
        <w:t xml:space="preserve">    日                    </w:t>
      </w:r>
      <w:r>
        <w:rPr>
          <w:rFonts w:ascii="仿宋" w:eastAsia="仿宋" w:hAnsi="仿宋"/>
          <w:sz w:val="28"/>
          <w:szCs w:val="28"/>
        </w:rPr>
        <w:t xml:space="preserve">年 </w:t>
      </w:r>
      <w:r>
        <w:rPr>
          <w:rFonts w:ascii="仿宋" w:eastAsia="仿宋" w:hAnsi="仿宋" w:hint="eastAsia"/>
          <w:sz w:val="28"/>
          <w:szCs w:val="28"/>
        </w:rPr>
        <w:t xml:space="preserve">  </w:t>
      </w:r>
      <w:r>
        <w:rPr>
          <w:rFonts w:ascii="仿宋" w:eastAsia="仿宋" w:hAnsi="仿宋"/>
          <w:sz w:val="28"/>
          <w:szCs w:val="28"/>
        </w:rPr>
        <w:t xml:space="preserve"> 月</w:t>
      </w:r>
      <w:r>
        <w:rPr>
          <w:rFonts w:ascii="仿宋" w:eastAsia="仿宋" w:hAnsi="仿宋" w:hint="eastAsia"/>
          <w:sz w:val="28"/>
          <w:szCs w:val="28"/>
        </w:rPr>
        <w:t xml:space="preserve">   日</w:t>
      </w:r>
    </w:p>
    <w:p w:rsidR="00F53ED8" w:rsidRDefault="00F53ED8">
      <w:pPr>
        <w:widowControl/>
        <w:spacing w:line="520" w:lineRule="exact"/>
        <w:outlineLvl w:val="0"/>
        <w:rPr>
          <w:rFonts w:ascii="仿宋" w:eastAsia="仿宋" w:hAnsi="仿宋"/>
          <w:sz w:val="32"/>
          <w:szCs w:val="32"/>
        </w:rPr>
      </w:pPr>
    </w:p>
    <w:p w:rsidR="00F53ED8" w:rsidRDefault="00934904">
      <w:pPr>
        <w:widowControl/>
        <w:spacing w:line="520" w:lineRule="exact"/>
        <w:outlineLvl w:val="0"/>
        <w:rPr>
          <w:rFonts w:ascii="仿宋" w:eastAsia="仿宋" w:hAnsi="仿宋"/>
          <w:sz w:val="32"/>
          <w:szCs w:val="32"/>
        </w:rPr>
      </w:pPr>
      <w:r>
        <w:rPr>
          <w:rFonts w:ascii="仿宋" w:eastAsia="仿宋" w:hAnsi="仿宋" w:hint="eastAsia"/>
          <w:sz w:val="32"/>
          <w:szCs w:val="32"/>
        </w:rPr>
        <w:lastRenderedPageBreak/>
        <w:t xml:space="preserve">附件3 ：  </w:t>
      </w:r>
    </w:p>
    <w:p w:rsidR="00F53ED8" w:rsidRDefault="00934904">
      <w:pPr>
        <w:spacing w:line="360" w:lineRule="auto"/>
        <w:ind w:leftChars="-257" w:left="-540" w:rightChars="-101" w:right="-212"/>
        <w:jc w:val="center"/>
        <w:rPr>
          <w:rFonts w:ascii="宋体" w:hAnsi="宋体"/>
          <w:b/>
          <w:color w:val="000000"/>
          <w:spacing w:val="-4"/>
          <w:sz w:val="32"/>
          <w:szCs w:val="32"/>
        </w:rPr>
      </w:pPr>
      <w:r>
        <w:rPr>
          <w:rFonts w:ascii="宋体" w:hAnsi="宋体" w:hint="eastAsia"/>
          <w:b/>
          <w:color w:val="000000"/>
          <w:spacing w:val="-4"/>
          <w:sz w:val="32"/>
          <w:szCs w:val="32"/>
        </w:rPr>
        <w:t>2019年</w:t>
      </w:r>
      <w:hyperlink r:id="rId7" w:tgtFrame="_blank" w:history="1">
        <w:r>
          <w:rPr>
            <w:rFonts w:ascii="宋体" w:hAnsi="宋体" w:hint="eastAsia"/>
            <w:b/>
            <w:color w:val="000000"/>
            <w:spacing w:val="-4"/>
            <w:sz w:val="32"/>
            <w:szCs w:val="32"/>
          </w:rPr>
          <w:t>全国科普日</w:t>
        </w:r>
      </w:hyperlink>
      <w:r>
        <w:rPr>
          <w:rFonts w:ascii="宋体" w:hAnsi="宋体" w:hint="eastAsia"/>
          <w:b/>
          <w:color w:val="000000"/>
          <w:spacing w:val="-4"/>
          <w:sz w:val="32"/>
          <w:szCs w:val="32"/>
        </w:rPr>
        <w:t>暨杭州市临安区第33届</w:t>
      </w:r>
    </w:p>
    <w:p w:rsidR="00F53ED8" w:rsidRDefault="00934904">
      <w:pPr>
        <w:spacing w:line="360" w:lineRule="auto"/>
        <w:ind w:leftChars="-257" w:left="-540" w:rightChars="-101" w:right="-212"/>
        <w:jc w:val="center"/>
        <w:rPr>
          <w:rFonts w:ascii="宋体" w:hAnsi="宋体"/>
          <w:b/>
          <w:color w:val="000000"/>
          <w:spacing w:val="-4"/>
          <w:sz w:val="32"/>
          <w:szCs w:val="32"/>
        </w:rPr>
      </w:pPr>
      <w:r>
        <w:rPr>
          <w:rFonts w:ascii="宋体" w:hAnsi="宋体" w:hint="eastAsia"/>
          <w:b/>
          <w:color w:val="000000"/>
          <w:spacing w:val="-4"/>
          <w:sz w:val="32"/>
          <w:szCs w:val="32"/>
        </w:rPr>
        <w:t>科普宣传周活动预登记表</w:t>
      </w:r>
    </w:p>
    <w:p w:rsidR="00F53ED8" w:rsidRDefault="00934904">
      <w:pPr>
        <w:snapToGrid w:val="0"/>
        <w:spacing w:line="360" w:lineRule="auto"/>
        <w:ind w:firstLineChars="50" w:firstLine="120"/>
        <w:jc w:val="left"/>
        <w:rPr>
          <w:rFonts w:ascii="仿宋" w:eastAsia="仿宋" w:hAnsi="仿宋"/>
          <w:color w:val="000000"/>
          <w:sz w:val="24"/>
        </w:rPr>
      </w:pPr>
      <w:r>
        <w:rPr>
          <w:rFonts w:ascii="仿宋" w:eastAsia="仿宋" w:hAnsi="仿宋" w:hint="eastAsia"/>
          <w:color w:val="000000"/>
          <w:sz w:val="24"/>
        </w:rPr>
        <w:t>填报单位：</w:t>
      </w:r>
      <w:r>
        <w:rPr>
          <w:rFonts w:ascii="仿宋" w:eastAsia="仿宋" w:hAnsi="仿宋" w:hint="eastAsia"/>
          <w:color w:val="000000"/>
          <w:sz w:val="24"/>
          <w:u w:val="single"/>
        </w:rPr>
        <w:t xml:space="preserve">                 </w:t>
      </w:r>
      <w:r>
        <w:rPr>
          <w:rFonts w:ascii="仿宋" w:eastAsia="仿宋" w:hAnsi="仿宋" w:hint="eastAsia"/>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7"/>
        <w:gridCol w:w="1343"/>
        <w:gridCol w:w="1965"/>
        <w:gridCol w:w="898"/>
        <w:gridCol w:w="1464"/>
      </w:tblGrid>
      <w:tr w:rsidR="00F53ED8">
        <w:trPr>
          <w:trHeight w:val="624"/>
        </w:trPr>
        <w:tc>
          <w:tcPr>
            <w:tcW w:w="1548" w:type="dxa"/>
            <w:vAlign w:val="center"/>
          </w:tcPr>
          <w:p w:rsidR="00F53ED8" w:rsidRDefault="00934904">
            <w:pPr>
              <w:snapToGrid w:val="0"/>
              <w:jc w:val="center"/>
              <w:rPr>
                <w:sz w:val="28"/>
                <w:szCs w:val="28"/>
              </w:rPr>
            </w:pPr>
            <w:r>
              <w:rPr>
                <w:rFonts w:hint="eastAsia"/>
                <w:sz w:val="28"/>
                <w:szCs w:val="28"/>
              </w:rPr>
              <w:t>活动名称</w:t>
            </w:r>
          </w:p>
        </w:tc>
        <w:tc>
          <w:tcPr>
            <w:tcW w:w="7207" w:type="dxa"/>
            <w:gridSpan w:val="5"/>
            <w:vAlign w:val="center"/>
          </w:tcPr>
          <w:p w:rsidR="00F53ED8" w:rsidRDefault="00F53ED8">
            <w:pPr>
              <w:snapToGrid w:val="0"/>
              <w:rPr>
                <w:sz w:val="28"/>
                <w:szCs w:val="28"/>
              </w:rPr>
            </w:pPr>
          </w:p>
        </w:tc>
      </w:tr>
      <w:tr w:rsidR="00F53ED8">
        <w:trPr>
          <w:trHeight w:val="600"/>
        </w:trPr>
        <w:tc>
          <w:tcPr>
            <w:tcW w:w="1548" w:type="dxa"/>
            <w:vAlign w:val="center"/>
          </w:tcPr>
          <w:p w:rsidR="00F53ED8" w:rsidRDefault="00934904">
            <w:pPr>
              <w:snapToGrid w:val="0"/>
              <w:jc w:val="center"/>
              <w:rPr>
                <w:sz w:val="28"/>
                <w:szCs w:val="28"/>
              </w:rPr>
            </w:pPr>
            <w:r>
              <w:rPr>
                <w:rFonts w:hint="eastAsia"/>
                <w:sz w:val="28"/>
                <w:szCs w:val="28"/>
              </w:rPr>
              <w:t>主办单位</w:t>
            </w:r>
          </w:p>
        </w:tc>
        <w:tc>
          <w:tcPr>
            <w:tcW w:w="7207" w:type="dxa"/>
            <w:gridSpan w:val="5"/>
            <w:vAlign w:val="center"/>
          </w:tcPr>
          <w:p w:rsidR="00F53ED8" w:rsidRDefault="00F53ED8">
            <w:pPr>
              <w:snapToGrid w:val="0"/>
              <w:rPr>
                <w:sz w:val="28"/>
                <w:szCs w:val="28"/>
              </w:rPr>
            </w:pPr>
          </w:p>
        </w:tc>
      </w:tr>
      <w:tr w:rsidR="00F53ED8">
        <w:trPr>
          <w:trHeight w:val="624"/>
        </w:trPr>
        <w:tc>
          <w:tcPr>
            <w:tcW w:w="1548" w:type="dxa"/>
            <w:vAlign w:val="center"/>
          </w:tcPr>
          <w:p w:rsidR="00F53ED8" w:rsidRDefault="00934904">
            <w:pPr>
              <w:snapToGrid w:val="0"/>
              <w:jc w:val="center"/>
              <w:rPr>
                <w:sz w:val="28"/>
                <w:szCs w:val="28"/>
              </w:rPr>
            </w:pPr>
            <w:r>
              <w:rPr>
                <w:rFonts w:hint="eastAsia"/>
                <w:sz w:val="28"/>
                <w:szCs w:val="28"/>
              </w:rPr>
              <w:t>联</w:t>
            </w:r>
            <w:r>
              <w:rPr>
                <w:rFonts w:hint="eastAsia"/>
                <w:sz w:val="28"/>
                <w:szCs w:val="28"/>
              </w:rPr>
              <w:t xml:space="preserve"> </w:t>
            </w:r>
            <w:r>
              <w:rPr>
                <w:rFonts w:hint="eastAsia"/>
                <w:sz w:val="28"/>
                <w:szCs w:val="28"/>
              </w:rPr>
              <w:t>系</w:t>
            </w:r>
            <w:r>
              <w:rPr>
                <w:rFonts w:hint="eastAsia"/>
                <w:sz w:val="28"/>
                <w:szCs w:val="28"/>
              </w:rPr>
              <w:t xml:space="preserve"> </w:t>
            </w:r>
            <w:r>
              <w:rPr>
                <w:rFonts w:hint="eastAsia"/>
                <w:sz w:val="28"/>
                <w:szCs w:val="28"/>
              </w:rPr>
              <w:t>人</w:t>
            </w:r>
          </w:p>
        </w:tc>
        <w:tc>
          <w:tcPr>
            <w:tcW w:w="1537" w:type="dxa"/>
            <w:vAlign w:val="center"/>
          </w:tcPr>
          <w:p w:rsidR="00F53ED8" w:rsidRDefault="00F53ED8">
            <w:pPr>
              <w:snapToGrid w:val="0"/>
              <w:rPr>
                <w:sz w:val="28"/>
                <w:szCs w:val="28"/>
              </w:rPr>
            </w:pPr>
          </w:p>
        </w:tc>
        <w:tc>
          <w:tcPr>
            <w:tcW w:w="1343" w:type="dxa"/>
            <w:vAlign w:val="center"/>
          </w:tcPr>
          <w:p w:rsidR="00F53ED8" w:rsidRDefault="00934904">
            <w:pPr>
              <w:snapToGrid w:val="0"/>
              <w:jc w:val="center"/>
              <w:rPr>
                <w:sz w:val="28"/>
                <w:szCs w:val="28"/>
              </w:rPr>
            </w:pPr>
            <w:r>
              <w:rPr>
                <w:rFonts w:hint="eastAsia"/>
                <w:sz w:val="28"/>
                <w:szCs w:val="28"/>
              </w:rPr>
              <w:t>联系电话</w:t>
            </w:r>
          </w:p>
        </w:tc>
        <w:tc>
          <w:tcPr>
            <w:tcW w:w="1965" w:type="dxa"/>
            <w:vAlign w:val="center"/>
          </w:tcPr>
          <w:p w:rsidR="00F53ED8" w:rsidRDefault="00F53ED8">
            <w:pPr>
              <w:snapToGrid w:val="0"/>
              <w:jc w:val="center"/>
              <w:rPr>
                <w:sz w:val="28"/>
                <w:szCs w:val="28"/>
              </w:rPr>
            </w:pPr>
          </w:p>
        </w:tc>
        <w:tc>
          <w:tcPr>
            <w:tcW w:w="898" w:type="dxa"/>
            <w:vAlign w:val="center"/>
          </w:tcPr>
          <w:p w:rsidR="00F53ED8" w:rsidRDefault="00934904">
            <w:pPr>
              <w:snapToGrid w:val="0"/>
              <w:jc w:val="center"/>
              <w:rPr>
                <w:sz w:val="28"/>
                <w:szCs w:val="28"/>
              </w:rPr>
            </w:pPr>
            <w:r>
              <w:rPr>
                <w:rFonts w:hint="eastAsia"/>
                <w:sz w:val="28"/>
                <w:szCs w:val="28"/>
              </w:rPr>
              <w:t>手机</w:t>
            </w:r>
          </w:p>
        </w:tc>
        <w:tc>
          <w:tcPr>
            <w:tcW w:w="1464" w:type="dxa"/>
            <w:vAlign w:val="center"/>
          </w:tcPr>
          <w:p w:rsidR="00F53ED8" w:rsidRDefault="00F53ED8">
            <w:pPr>
              <w:snapToGrid w:val="0"/>
              <w:rPr>
                <w:sz w:val="28"/>
                <w:szCs w:val="28"/>
              </w:rPr>
            </w:pPr>
          </w:p>
        </w:tc>
      </w:tr>
      <w:tr w:rsidR="00F53ED8">
        <w:trPr>
          <w:trHeight w:val="624"/>
        </w:trPr>
        <w:tc>
          <w:tcPr>
            <w:tcW w:w="1548" w:type="dxa"/>
            <w:vAlign w:val="center"/>
          </w:tcPr>
          <w:p w:rsidR="00F53ED8" w:rsidRDefault="00934904">
            <w:pPr>
              <w:snapToGrid w:val="0"/>
              <w:jc w:val="center"/>
              <w:rPr>
                <w:sz w:val="28"/>
                <w:szCs w:val="28"/>
              </w:rPr>
            </w:pPr>
            <w:r>
              <w:rPr>
                <w:rFonts w:hint="eastAsia"/>
                <w:sz w:val="28"/>
                <w:szCs w:val="28"/>
              </w:rPr>
              <w:t>活动时间</w:t>
            </w:r>
          </w:p>
        </w:tc>
        <w:tc>
          <w:tcPr>
            <w:tcW w:w="2880" w:type="dxa"/>
            <w:gridSpan w:val="2"/>
            <w:vAlign w:val="center"/>
          </w:tcPr>
          <w:p w:rsidR="00F53ED8" w:rsidRDefault="00F53ED8">
            <w:pPr>
              <w:snapToGrid w:val="0"/>
              <w:rPr>
                <w:sz w:val="28"/>
                <w:szCs w:val="28"/>
              </w:rPr>
            </w:pPr>
          </w:p>
        </w:tc>
        <w:tc>
          <w:tcPr>
            <w:tcW w:w="1965" w:type="dxa"/>
            <w:vAlign w:val="center"/>
          </w:tcPr>
          <w:p w:rsidR="00F53ED8" w:rsidRDefault="00934904">
            <w:pPr>
              <w:snapToGrid w:val="0"/>
              <w:jc w:val="center"/>
              <w:rPr>
                <w:sz w:val="28"/>
                <w:szCs w:val="28"/>
              </w:rPr>
            </w:pPr>
            <w:r>
              <w:rPr>
                <w:rFonts w:hint="eastAsia"/>
                <w:sz w:val="28"/>
                <w:szCs w:val="28"/>
              </w:rPr>
              <w:t>活动地点</w:t>
            </w:r>
          </w:p>
        </w:tc>
        <w:tc>
          <w:tcPr>
            <w:tcW w:w="2362" w:type="dxa"/>
            <w:gridSpan w:val="2"/>
            <w:vAlign w:val="center"/>
          </w:tcPr>
          <w:p w:rsidR="00F53ED8" w:rsidRDefault="00F53ED8">
            <w:pPr>
              <w:snapToGrid w:val="0"/>
              <w:rPr>
                <w:sz w:val="28"/>
                <w:szCs w:val="28"/>
              </w:rPr>
            </w:pPr>
          </w:p>
        </w:tc>
      </w:tr>
      <w:tr w:rsidR="00F53ED8">
        <w:trPr>
          <w:trHeight w:hRule="exact" w:val="4763"/>
        </w:trPr>
        <w:tc>
          <w:tcPr>
            <w:tcW w:w="1548" w:type="dxa"/>
            <w:vAlign w:val="center"/>
          </w:tcPr>
          <w:p w:rsidR="00F53ED8" w:rsidRDefault="00934904">
            <w:pPr>
              <w:snapToGrid w:val="0"/>
              <w:jc w:val="center"/>
              <w:rPr>
                <w:sz w:val="28"/>
                <w:szCs w:val="28"/>
              </w:rPr>
            </w:pPr>
            <w:r>
              <w:rPr>
                <w:rFonts w:hint="eastAsia"/>
                <w:sz w:val="28"/>
                <w:szCs w:val="28"/>
              </w:rPr>
              <w:t>主要</w:t>
            </w:r>
          </w:p>
          <w:p w:rsidR="00F53ED8" w:rsidRDefault="00934904">
            <w:pPr>
              <w:snapToGrid w:val="0"/>
              <w:jc w:val="center"/>
              <w:rPr>
                <w:sz w:val="28"/>
                <w:szCs w:val="28"/>
              </w:rPr>
            </w:pPr>
            <w:r>
              <w:rPr>
                <w:rFonts w:hint="eastAsia"/>
                <w:sz w:val="28"/>
                <w:szCs w:val="28"/>
              </w:rPr>
              <w:t>活动</w:t>
            </w:r>
          </w:p>
          <w:p w:rsidR="00F53ED8" w:rsidRDefault="00934904">
            <w:pPr>
              <w:snapToGrid w:val="0"/>
              <w:jc w:val="center"/>
              <w:rPr>
                <w:sz w:val="28"/>
                <w:szCs w:val="28"/>
              </w:rPr>
            </w:pPr>
            <w:r>
              <w:rPr>
                <w:rFonts w:hint="eastAsia"/>
                <w:sz w:val="28"/>
                <w:szCs w:val="28"/>
              </w:rPr>
              <w:t>内容</w:t>
            </w:r>
          </w:p>
          <w:p w:rsidR="00F53ED8" w:rsidRDefault="00934904">
            <w:pPr>
              <w:snapToGrid w:val="0"/>
              <w:jc w:val="center"/>
              <w:rPr>
                <w:sz w:val="28"/>
                <w:szCs w:val="28"/>
              </w:rPr>
            </w:pPr>
            <w:r>
              <w:rPr>
                <w:rFonts w:hint="eastAsia"/>
                <w:sz w:val="28"/>
                <w:szCs w:val="28"/>
              </w:rPr>
              <w:t>描述</w:t>
            </w:r>
          </w:p>
        </w:tc>
        <w:tc>
          <w:tcPr>
            <w:tcW w:w="7207" w:type="dxa"/>
            <w:gridSpan w:val="5"/>
          </w:tcPr>
          <w:p w:rsidR="00F53ED8" w:rsidRDefault="00F53ED8">
            <w:pPr>
              <w:snapToGrid w:val="0"/>
              <w:rPr>
                <w:sz w:val="28"/>
                <w:szCs w:val="28"/>
              </w:rPr>
            </w:pPr>
          </w:p>
        </w:tc>
      </w:tr>
      <w:tr w:rsidR="00F53ED8">
        <w:trPr>
          <w:trHeight w:val="1212"/>
        </w:trPr>
        <w:tc>
          <w:tcPr>
            <w:tcW w:w="1548" w:type="dxa"/>
            <w:vAlign w:val="center"/>
          </w:tcPr>
          <w:p w:rsidR="00F53ED8" w:rsidRDefault="00934904">
            <w:pPr>
              <w:snapToGrid w:val="0"/>
              <w:jc w:val="center"/>
              <w:rPr>
                <w:sz w:val="28"/>
                <w:szCs w:val="28"/>
              </w:rPr>
            </w:pPr>
            <w:r>
              <w:rPr>
                <w:rFonts w:hint="eastAsia"/>
                <w:sz w:val="28"/>
                <w:szCs w:val="28"/>
              </w:rPr>
              <w:t>主要</w:t>
            </w:r>
          </w:p>
          <w:p w:rsidR="00F53ED8" w:rsidRDefault="00934904">
            <w:pPr>
              <w:snapToGrid w:val="0"/>
              <w:jc w:val="center"/>
              <w:rPr>
                <w:sz w:val="28"/>
                <w:szCs w:val="28"/>
              </w:rPr>
            </w:pPr>
            <w:r>
              <w:rPr>
                <w:rFonts w:hint="eastAsia"/>
                <w:sz w:val="28"/>
                <w:szCs w:val="28"/>
              </w:rPr>
              <w:t>活动</w:t>
            </w:r>
          </w:p>
          <w:p w:rsidR="00F53ED8" w:rsidRDefault="00934904">
            <w:pPr>
              <w:snapToGrid w:val="0"/>
              <w:jc w:val="center"/>
              <w:rPr>
                <w:sz w:val="28"/>
                <w:szCs w:val="28"/>
              </w:rPr>
            </w:pPr>
            <w:r>
              <w:rPr>
                <w:rFonts w:hint="eastAsia"/>
                <w:sz w:val="28"/>
                <w:szCs w:val="28"/>
              </w:rPr>
              <w:t>方式</w:t>
            </w:r>
          </w:p>
        </w:tc>
        <w:tc>
          <w:tcPr>
            <w:tcW w:w="7207" w:type="dxa"/>
            <w:gridSpan w:val="5"/>
            <w:vAlign w:val="center"/>
          </w:tcPr>
          <w:p w:rsidR="00F53ED8" w:rsidRDefault="00934904">
            <w:pPr>
              <w:snapToGrid w:val="0"/>
              <w:rPr>
                <w:sz w:val="28"/>
                <w:szCs w:val="28"/>
              </w:rPr>
            </w:pPr>
            <w:r>
              <w:rPr>
                <w:rFonts w:hint="eastAsia"/>
                <w:sz w:val="28"/>
                <w:szCs w:val="28"/>
              </w:rPr>
              <w:t>□展览展示</w:t>
            </w:r>
            <w:r>
              <w:rPr>
                <w:rFonts w:hint="eastAsia"/>
                <w:sz w:val="28"/>
                <w:szCs w:val="28"/>
              </w:rPr>
              <w:t xml:space="preserve">    </w:t>
            </w:r>
            <w:r>
              <w:rPr>
                <w:rFonts w:hint="eastAsia"/>
                <w:sz w:val="28"/>
                <w:szCs w:val="28"/>
              </w:rPr>
              <w:t>□互动体验</w:t>
            </w:r>
            <w:r>
              <w:rPr>
                <w:rFonts w:hint="eastAsia"/>
                <w:sz w:val="28"/>
                <w:szCs w:val="28"/>
              </w:rPr>
              <w:t xml:space="preserve">   </w:t>
            </w:r>
            <w:r>
              <w:rPr>
                <w:rFonts w:hint="eastAsia"/>
                <w:sz w:val="28"/>
                <w:szCs w:val="28"/>
              </w:rPr>
              <w:t>□现场咨询</w:t>
            </w:r>
            <w:r>
              <w:rPr>
                <w:rFonts w:hint="eastAsia"/>
                <w:sz w:val="28"/>
                <w:szCs w:val="28"/>
              </w:rPr>
              <w:t xml:space="preserve">  </w:t>
            </w:r>
            <w:r>
              <w:rPr>
                <w:rFonts w:hint="eastAsia"/>
                <w:sz w:val="28"/>
                <w:szCs w:val="28"/>
              </w:rPr>
              <w:t>□讲座、培训</w:t>
            </w:r>
          </w:p>
          <w:p w:rsidR="00F53ED8" w:rsidRDefault="00934904">
            <w:pPr>
              <w:snapToGrid w:val="0"/>
              <w:rPr>
                <w:sz w:val="28"/>
                <w:szCs w:val="28"/>
              </w:rPr>
            </w:pPr>
            <w:r>
              <w:rPr>
                <w:rFonts w:hint="eastAsia"/>
                <w:sz w:val="28"/>
                <w:szCs w:val="28"/>
              </w:rPr>
              <w:t>□科普表演</w:t>
            </w:r>
            <w:r>
              <w:rPr>
                <w:rFonts w:hint="eastAsia"/>
                <w:sz w:val="28"/>
                <w:szCs w:val="28"/>
              </w:rPr>
              <w:t xml:space="preserve">    </w:t>
            </w:r>
            <w:r>
              <w:rPr>
                <w:rFonts w:hint="eastAsia"/>
                <w:sz w:val="28"/>
                <w:szCs w:val="28"/>
              </w:rPr>
              <w:t>□科普宣传</w:t>
            </w:r>
            <w:r>
              <w:rPr>
                <w:rFonts w:hint="eastAsia"/>
                <w:sz w:val="28"/>
                <w:szCs w:val="28"/>
              </w:rPr>
              <w:t xml:space="preserve">   </w:t>
            </w:r>
            <w:r>
              <w:rPr>
                <w:rFonts w:hint="eastAsia"/>
                <w:sz w:val="28"/>
                <w:szCs w:val="28"/>
              </w:rPr>
              <w:t>□知识竞赛</w:t>
            </w:r>
          </w:p>
          <w:p w:rsidR="00F53ED8" w:rsidRDefault="00934904">
            <w:pPr>
              <w:snapToGrid w:val="0"/>
              <w:rPr>
                <w:sz w:val="28"/>
                <w:szCs w:val="28"/>
              </w:rPr>
            </w:pPr>
            <w:r>
              <w:rPr>
                <w:rFonts w:hint="eastAsia"/>
                <w:sz w:val="28"/>
                <w:szCs w:val="28"/>
              </w:rPr>
              <w:t>□其他</w:t>
            </w:r>
            <w:r>
              <w:rPr>
                <w:rFonts w:hint="eastAsia"/>
                <w:sz w:val="28"/>
                <w:szCs w:val="28"/>
              </w:rPr>
              <w:t>(</w:t>
            </w:r>
            <w:r>
              <w:rPr>
                <w:rFonts w:hint="eastAsia"/>
                <w:sz w:val="28"/>
                <w:szCs w:val="28"/>
              </w:rPr>
              <w:t>注明</w:t>
            </w:r>
            <w:r>
              <w:rPr>
                <w:rFonts w:hint="eastAsia"/>
                <w:sz w:val="28"/>
                <w:szCs w:val="28"/>
              </w:rPr>
              <w:t xml:space="preserve">)                            </w:t>
            </w:r>
            <w:r>
              <w:rPr>
                <w:rFonts w:hint="eastAsia"/>
                <w:sz w:val="28"/>
                <w:szCs w:val="28"/>
              </w:rPr>
              <w:t>说明：打√选择</w:t>
            </w:r>
          </w:p>
        </w:tc>
      </w:tr>
      <w:tr w:rsidR="00F53ED8">
        <w:trPr>
          <w:trHeight w:val="680"/>
        </w:trPr>
        <w:tc>
          <w:tcPr>
            <w:tcW w:w="1548" w:type="dxa"/>
            <w:vAlign w:val="center"/>
          </w:tcPr>
          <w:p w:rsidR="00F53ED8" w:rsidRDefault="00934904">
            <w:pPr>
              <w:snapToGrid w:val="0"/>
              <w:jc w:val="center"/>
              <w:rPr>
                <w:sz w:val="28"/>
                <w:szCs w:val="28"/>
              </w:rPr>
            </w:pPr>
            <w:r>
              <w:rPr>
                <w:rFonts w:hint="eastAsia"/>
                <w:sz w:val="28"/>
                <w:szCs w:val="28"/>
              </w:rPr>
              <w:t>活动对象</w:t>
            </w:r>
          </w:p>
        </w:tc>
        <w:tc>
          <w:tcPr>
            <w:tcW w:w="7207" w:type="dxa"/>
            <w:gridSpan w:val="5"/>
            <w:tcBorders>
              <w:bottom w:val="nil"/>
            </w:tcBorders>
            <w:vAlign w:val="center"/>
          </w:tcPr>
          <w:p w:rsidR="00F53ED8" w:rsidRDefault="00934904">
            <w:pPr>
              <w:snapToGrid w:val="0"/>
              <w:rPr>
                <w:sz w:val="28"/>
                <w:szCs w:val="28"/>
              </w:rPr>
            </w:pPr>
            <w:r>
              <w:rPr>
                <w:rFonts w:hint="eastAsia"/>
                <w:sz w:val="28"/>
                <w:szCs w:val="28"/>
              </w:rPr>
              <w:t>□未成年人</w:t>
            </w:r>
            <w:r>
              <w:rPr>
                <w:rFonts w:hint="eastAsia"/>
                <w:sz w:val="28"/>
                <w:szCs w:val="28"/>
              </w:rPr>
              <w:t xml:space="preserve">   </w:t>
            </w:r>
            <w:r>
              <w:rPr>
                <w:rFonts w:hint="eastAsia"/>
                <w:sz w:val="28"/>
                <w:szCs w:val="28"/>
              </w:rPr>
              <w:t>□农民</w:t>
            </w:r>
            <w:r>
              <w:rPr>
                <w:rFonts w:hint="eastAsia"/>
                <w:sz w:val="28"/>
                <w:szCs w:val="28"/>
              </w:rPr>
              <w:t xml:space="preserve">     </w:t>
            </w:r>
            <w:r>
              <w:rPr>
                <w:rFonts w:hint="eastAsia"/>
                <w:sz w:val="28"/>
                <w:szCs w:val="28"/>
              </w:rPr>
              <w:t>□城镇劳动者</w:t>
            </w:r>
            <w:r>
              <w:rPr>
                <w:rFonts w:hint="eastAsia"/>
                <w:sz w:val="28"/>
                <w:szCs w:val="28"/>
              </w:rPr>
              <w:t xml:space="preserve">    </w:t>
            </w:r>
            <w:r>
              <w:rPr>
                <w:rFonts w:hint="eastAsia"/>
                <w:sz w:val="28"/>
                <w:szCs w:val="28"/>
              </w:rPr>
              <w:t>□领导干部和公务员</w:t>
            </w:r>
          </w:p>
          <w:p w:rsidR="00F53ED8" w:rsidRDefault="00934904">
            <w:pPr>
              <w:snapToGrid w:val="0"/>
              <w:rPr>
                <w:sz w:val="28"/>
                <w:szCs w:val="28"/>
              </w:rPr>
            </w:pPr>
            <w:r>
              <w:rPr>
                <w:rFonts w:hint="eastAsia"/>
                <w:sz w:val="28"/>
                <w:szCs w:val="28"/>
              </w:rPr>
              <w:t>□社区居民</w:t>
            </w:r>
            <w:r>
              <w:rPr>
                <w:rFonts w:hint="eastAsia"/>
                <w:sz w:val="28"/>
                <w:szCs w:val="28"/>
              </w:rPr>
              <w:t xml:space="preserve">   </w:t>
            </w:r>
            <w:r>
              <w:rPr>
                <w:rFonts w:hint="eastAsia"/>
                <w:sz w:val="28"/>
                <w:szCs w:val="28"/>
              </w:rPr>
              <w:t>□其他</w:t>
            </w:r>
            <w:r>
              <w:rPr>
                <w:rFonts w:hint="eastAsia"/>
                <w:sz w:val="28"/>
                <w:szCs w:val="28"/>
              </w:rPr>
              <w:t>(</w:t>
            </w:r>
            <w:r>
              <w:rPr>
                <w:rFonts w:hint="eastAsia"/>
                <w:sz w:val="28"/>
                <w:szCs w:val="28"/>
              </w:rPr>
              <w:t>请注明</w:t>
            </w:r>
            <w:r>
              <w:rPr>
                <w:rFonts w:hint="eastAsia"/>
                <w:sz w:val="28"/>
                <w:szCs w:val="28"/>
              </w:rPr>
              <w:t>)</w:t>
            </w:r>
            <w:r>
              <w:rPr>
                <w:rFonts w:hint="eastAsia"/>
                <w:sz w:val="28"/>
                <w:szCs w:val="28"/>
              </w:rPr>
              <w:t xml:space="preserve">　　　</w:t>
            </w:r>
            <w:r>
              <w:rPr>
                <w:rFonts w:hint="eastAsia"/>
                <w:sz w:val="28"/>
                <w:szCs w:val="28"/>
              </w:rPr>
              <w:t xml:space="preserve">          </w:t>
            </w:r>
          </w:p>
        </w:tc>
      </w:tr>
      <w:tr w:rsidR="00F53ED8">
        <w:trPr>
          <w:trHeight w:val="680"/>
        </w:trPr>
        <w:tc>
          <w:tcPr>
            <w:tcW w:w="1548" w:type="dxa"/>
            <w:vAlign w:val="center"/>
          </w:tcPr>
          <w:p w:rsidR="00F53ED8" w:rsidRDefault="00934904">
            <w:pPr>
              <w:snapToGrid w:val="0"/>
              <w:jc w:val="center"/>
              <w:rPr>
                <w:sz w:val="28"/>
                <w:szCs w:val="28"/>
              </w:rPr>
            </w:pPr>
            <w:r>
              <w:rPr>
                <w:rFonts w:hint="eastAsia"/>
                <w:sz w:val="28"/>
                <w:szCs w:val="28"/>
              </w:rPr>
              <w:t>参与人数</w:t>
            </w:r>
          </w:p>
        </w:tc>
        <w:tc>
          <w:tcPr>
            <w:tcW w:w="7207" w:type="dxa"/>
            <w:gridSpan w:val="5"/>
            <w:vAlign w:val="center"/>
          </w:tcPr>
          <w:p w:rsidR="00F53ED8" w:rsidRDefault="00934904">
            <w:pPr>
              <w:snapToGrid w:val="0"/>
              <w:rPr>
                <w:sz w:val="28"/>
                <w:szCs w:val="28"/>
              </w:rPr>
            </w:pPr>
            <w:r>
              <w:rPr>
                <w:rFonts w:hint="eastAsia"/>
                <w:sz w:val="28"/>
                <w:szCs w:val="28"/>
              </w:rPr>
              <w:t>预计参与活动人数</w:t>
            </w:r>
            <w:r>
              <w:rPr>
                <w:rFonts w:hint="eastAsia"/>
                <w:sz w:val="28"/>
                <w:szCs w:val="28"/>
              </w:rPr>
              <w:t xml:space="preserve">      </w:t>
            </w:r>
            <w:r>
              <w:rPr>
                <w:rFonts w:hint="eastAsia"/>
                <w:sz w:val="28"/>
                <w:szCs w:val="28"/>
              </w:rPr>
              <w:t>人</w:t>
            </w:r>
          </w:p>
        </w:tc>
      </w:tr>
      <w:tr w:rsidR="00F53ED8">
        <w:trPr>
          <w:trHeight w:hRule="exact" w:val="398"/>
        </w:trPr>
        <w:tc>
          <w:tcPr>
            <w:tcW w:w="1548" w:type="dxa"/>
            <w:vAlign w:val="center"/>
          </w:tcPr>
          <w:p w:rsidR="00F53ED8" w:rsidRDefault="00934904">
            <w:pPr>
              <w:snapToGrid w:val="0"/>
              <w:spacing w:line="360" w:lineRule="auto"/>
              <w:jc w:val="center"/>
              <w:rPr>
                <w:sz w:val="28"/>
                <w:szCs w:val="28"/>
              </w:rPr>
            </w:pPr>
            <w:r>
              <w:rPr>
                <w:rFonts w:hint="eastAsia"/>
                <w:sz w:val="28"/>
                <w:szCs w:val="28"/>
              </w:rPr>
              <w:t>备</w:t>
            </w:r>
            <w:r>
              <w:rPr>
                <w:rFonts w:hint="eastAsia"/>
                <w:sz w:val="28"/>
                <w:szCs w:val="28"/>
              </w:rPr>
              <w:t xml:space="preserve">    </w:t>
            </w:r>
            <w:r>
              <w:rPr>
                <w:rFonts w:hint="eastAsia"/>
                <w:sz w:val="28"/>
                <w:szCs w:val="28"/>
              </w:rPr>
              <w:t>注</w:t>
            </w:r>
          </w:p>
        </w:tc>
        <w:tc>
          <w:tcPr>
            <w:tcW w:w="7207" w:type="dxa"/>
            <w:gridSpan w:val="5"/>
          </w:tcPr>
          <w:p w:rsidR="00F53ED8" w:rsidRDefault="00934904">
            <w:pPr>
              <w:snapToGrid w:val="0"/>
              <w:spacing w:line="360" w:lineRule="auto"/>
              <w:rPr>
                <w:sz w:val="28"/>
                <w:szCs w:val="28"/>
              </w:rPr>
            </w:pPr>
            <w:r>
              <w:rPr>
                <w:rFonts w:hint="eastAsia"/>
                <w:sz w:val="28"/>
                <w:szCs w:val="28"/>
              </w:rPr>
              <w:t>（活动特色、创新点说明等）</w:t>
            </w:r>
          </w:p>
        </w:tc>
      </w:tr>
    </w:tbl>
    <w:p w:rsidR="00F53ED8" w:rsidRDefault="00934904">
      <w:pPr>
        <w:widowControl/>
        <w:spacing w:line="520" w:lineRule="exact"/>
        <w:outlineLvl w:val="0"/>
        <w:rPr>
          <w:rFonts w:ascii="仿宋" w:eastAsia="仿宋" w:hAnsi="仿宋"/>
          <w:sz w:val="32"/>
          <w:szCs w:val="32"/>
        </w:rPr>
      </w:pPr>
      <w:r>
        <w:rPr>
          <w:rFonts w:ascii="仿宋" w:eastAsia="仿宋" w:hAnsi="仿宋" w:hint="eastAsia"/>
          <w:sz w:val="32"/>
          <w:szCs w:val="32"/>
        </w:rPr>
        <w:lastRenderedPageBreak/>
        <w:t>附件4</w:t>
      </w:r>
    </w:p>
    <w:p w:rsidR="00F53ED8" w:rsidRDefault="00934904">
      <w:pPr>
        <w:widowControl/>
        <w:spacing w:line="520" w:lineRule="exact"/>
        <w:jc w:val="center"/>
        <w:outlineLvl w:val="0"/>
        <w:rPr>
          <w:rFonts w:ascii="方正小标宋_GBK" w:eastAsia="方正小标宋_GBK"/>
          <w:b/>
          <w:sz w:val="36"/>
          <w:szCs w:val="36"/>
        </w:rPr>
      </w:pPr>
      <w:r>
        <w:rPr>
          <w:rFonts w:ascii="方正小标宋_GBK" w:eastAsia="方正小标宋_GBK" w:hint="eastAsia"/>
          <w:b/>
          <w:sz w:val="36"/>
          <w:szCs w:val="36"/>
        </w:rPr>
        <w:t>2019年度杭州市临安区科普项目绩效反馈表</w:t>
      </w:r>
    </w:p>
    <w:p w:rsidR="00F53ED8" w:rsidRDefault="00934904">
      <w:pPr>
        <w:widowControl/>
        <w:spacing w:line="320" w:lineRule="exact"/>
        <w:outlineLvl w:val="0"/>
        <w:rPr>
          <w:rFonts w:ascii="仿宋" w:eastAsia="仿宋" w:hAnsi="仿宋"/>
          <w:sz w:val="32"/>
          <w:szCs w:val="32"/>
        </w:rPr>
      </w:pPr>
      <w:r>
        <w:rPr>
          <w:rFonts w:ascii="仿宋" w:eastAsia="仿宋" w:hAnsi="仿宋" w:hint="eastAsia"/>
          <w:sz w:val="32"/>
          <w:szCs w:val="32"/>
        </w:rPr>
        <w:t>单位(盖章)</w:t>
      </w:r>
      <w:r>
        <w:rPr>
          <w:rFonts w:ascii="仿宋" w:eastAsia="仿宋" w:hAnsi="仿宋" w:hint="eastAsia"/>
          <w:sz w:val="32"/>
          <w:szCs w:val="3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703"/>
        <w:gridCol w:w="879"/>
        <w:gridCol w:w="1414"/>
        <w:gridCol w:w="3856"/>
      </w:tblGrid>
      <w:tr w:rsidR="00F53ED8">
        <w:tc>
          <w:tcPr>
            <w:tcW w:w="2571" w:type="dxa"/>
            <w:gridSpan w:val="2"/>
          </w:tcPr>
          <w:p w:rsidR="00F53ED8" w:rsidRDefault="00934904">
            <w:pPr>
              <w:widowControl/>
              <w:spacing w:before="100" w:beforeAutospacing="1" w:after="100" w:afterAutospacing="1" w:line="240" w:lineRule="atLeast"/>
              <w:outlineLvl w:val="0"/>
              <w:rPr>
                <w:b/>
                <w:sz w:val="28"/>
                <w:szCs w:val="28"/>
              </w:rPr>
            </w:pPr>
            <w:r>
              <w:rPr>
                <w:rFonts w:hint="eastAsia"/>
                <w:b/>
                <w:sz w:val="28"/>
                <w:szCs w:val="28"/>
              </w:rPr>
              <w:t>科普项目名称</w:t>
            </w:r>
          </w:p>
        </w:tc>
        <w:tc>
          <w:tcPr>
            <w:tcW w:w="6149" w:type="dxa"/>
            <w:gridSpan w:val="3"/>
          </w:tcPr>
          <w:p w:rsidR="00F53ED8" w:rsidRDefault="00F53ED8">
            <w:pPr>
              <w:widowControl/>
              <w:spacing w:before="100" w:beforeAutospacing="1" w:after="100" w:afterAutospacing="1"/>
              <w:jc w:val="center"/>
              <w:outlineLvl w:val="0"/>
              <w:rPr>
                <w:sz w:val="24"/>
              </w:rPr>
            </w:pPr>
          </w:p>
        </w:tc>
      </w:tr>
      <w:tr w:rsidR="00F53ED8">
        <w:tc>
          <w:tcPr>
            <w:tcW w:w="1868" w:type="dxa"/>
          </w:tcPr>
          <w:p w:rsidR="00F53ED8" w:rsidRDefault="00934904">
            <w:pPr>
              <w:widowControl/>
              <w:spacing w:before="100" w:beforeAutospacing="1" w:after="100" w:afterAutospacing="1"/>
              <w:outlineLvl w:val="0"/>
              <w:rPr>
                <w:sz w:val="28"/>
                <w:szCs w:val="28"/>
              </w:rPr>
            </w:pPr>
            <w:r>
              <w:rPr>
                <w:rFonts w:hint="eastAsia"/>
                <w:sz w:val="28"/>
                <w:szCs w:val="28"/>
              </w:rPr>
              <w:t>项目联系人</w:t>
            </w:r>
          </w:p>
        </w:tc>
        <w:tc>
          <w:tcPr>
            <w:tcW w:w="1582" w:type="dxa"/>
            <w:gridSpan w:val="2"/>
          </w:tcPr>
          <w:p w:rsidR="00F53ED8" w:rsidRDefault="00F53ED8">
            <w:pPr>
              <w:widowControl/>
              <w:spacing w:before="100" w:beforeAutospacing="1" w:after="100" w:afterAutospacing="1"/>
              <w:outlineLvl w:val="0"/>
              <w:rPr>
                <w:sz w:val="28"/>
                <w:szCs w:val="28"/>
              </w:rPr>
            </w:pPr>
          </w:p>
        </w:tc>
        <w:tc>
          <w:tcPr>
            <w:tcW w:w="1414" w:type="dxa"/>
          </w:tcPr>
          <w:p w:rsidR="00F53ED8" w:rsidRDefault="00934904">
            <w:pPr>
              <w:widowControl/>
              <w:spacing w:before="100" w:beforeAutospacing="1" w:after="100" w:afterAutospacing="1"/>
              <w:jc w:val="center"/>
              <w:outlineLvl w:val="0"/>
              <w:rPr>
                <w:sz w:val="28"/>
                <w:szCs w:val="28"/>
              </w:rPr>
            </w:pPr>
            <w:r>
              <w:rPr>
                <w:rFonts w:hint="eastAsia"/>
                <w:sz w:val="28"/>
                <w:szCs w:val="28"/>
              </w:rPr>
              <w:t>电</w:t>
            </w:r>
            <w:r>
              <w:rPr>
                <w:rFonts w:hint="eastAsia"/>
                <w:sz w:val="28"/>
                <w:szCs w:val="28"/>
              </w:rPr>
              <w:t xml:space="preserve"> </w:t>
            </w:r>
            <w:r>
              <w:rPr>
                <w:rFonts w:hint="eastAsia"/>
                <w:sz w:val="28"/>
                <w:szCs w:val="28"/>
              </w:rPr>
              <w:t>话</w:t>
            </w:r>
          </w:p>
        </w:tc>
        <w:tc>
          <w:tcPr>
            <w:tcW w:w="3856" w:type="dxa"/>
          </w:tcPr>
          <w:p w:rsidR="00F53ED8" w:rsidRDefault="00F53ED8">
            <w:pPr>
              <w:widowControl/>
              <w:spacing w:before="100" w:beforeAutospacing="1" w:after="100" w:afterAutospacing="1"/>
              <w:outlineLvl w:val="0"/>
              <w:rPr>
                <w:sz w:val="28"/>
                <w:szCs w:val="28"/>
              </w:rPr>
            </w:pPr>
          </w:p>
        </w:tc>
      </w:tr>
      <w:tr w:rsidR="00F53ED8">
        <w:tc>
          <w:tcPr>
            <w:tcW w:w="8720" w:type="dxa"/>
            <w:gridSpan w:val="5"/>
          </w:tcPr>
          <w:p w:rsidR="00F53ED8" w:rsidRDefault="00934904">
            <w:pPr>
              <w:widowControl/>
              <w:spacing w:before="100" w:beforeAutospacing="1" w:after="100" w:afterAutospacing="1"/>
              <w:outlineLvl w:val="0"/>
              <w:rPr>
                <w:sz w:val="28"/>
                <w:szCs w:val="28"/>
              </w:rPr>
            </w:pPr>
            <w:r>
              <w:rPr>
                <w:rFonts w:hint="eastAsia"/>
                <w:sz w:val="28"/>
                <w:szCs w:val="28"/>
              </w:rPr>
              <w:t>项目预期目标</w:t>
            </w:r>
          </w:p>
          <w:p w:rsidR="00F53ED8" w:rsidRDefault="00F53ED8">
            <w:pPr>
              <w:widowControl/>
              <w:spacing w:before="100" w:beforeAutospacing="1" w:after="100" w:afterAutospacing="1"/>
              <w:outlineLvl w:val="0"/>
              <w:rPr>
                <w:sz w:val="24"/>
              </w:rPr>
            </w:pPr>
          </w:p>
          <w:p w:rsidR="00F53ED8" w:rsidRDefault="00F53ED8">
            <w:pPr>
              <w:widowControl/>
              <w:spacing w:before="100" w:beforeAutospacing="1" w:after="100" w:afterAutospacing="1"/>
              <w:outlineLvl w:val="0"/>
              <w:rPr>
                <w:sz w:val="24"/>
              </w:rPr>
            </w:pPr>
          </w:p>
        </w:tc>
      </w:tr>
      <w:tr w:rsidR="00F53ED8">
        <w:trPr>
          <w:trHeight w:val="2085"/>
        </w:trPr>
        <w:tc>
          <w:tcPr>
            <w:tcW w:w="8720" w:type="dxa"/>
            <w:gridSpan w:val="5"/>
          </w:tcPr>
          <w:p w:rsidR="00F53ED8" w:rsidRDefault="00934904">
            <w:pPr>
              <w:widowControl/>
              <w:spacing w:before="100" w:beforeAutospacing="1" w:after="100" w:afterAutospacing="1"/>
              <w:outlineLvl w:val="0"/>
              <w:rPr>
                <w:sz w:val="28"/>
                <w:szCs w:val="28"/>
              </w:rPr>
            </w:pPr>
            <w:r>
              <w:rPr>
                <w:rFonts w:hint="eastAsia"/>
                <w:sz w:val="28"/>
                <w:szCs w:val="28"/>
              </w:rPr>
              <w:t>项目实施情况和绩效</w:t>
            </w:r>
            <w:r>
              <w:rPr>
                <w:rFonts w:hint="eastAsia"/>
                <w:sz w:val="28"/>
                <w:szCs w:val="28"/>
              </w:rPr>
              <w:t>(</w:t>
            </w:r>
            <w:r>
              <w:rPr>
                <w:rFonts w:hint="eastAsia"/>
                <w:sz w:val="28"/>
                <w:szCs w:val="28"/>
              </w:rPr>
              <w:t>社会、经济效益</w:t>
            </w:r>
            <w:r>
              <w:rPr>
                <w:rFonts w:hint="eastAsia"/>
                <w:sz w:val="28"/>
                <w:szCs w:val="28"/>
              </w:rPr>
              <w:t>)</w:t>
            </w:r>
            <w:r>
              <w:rPr>
                <w:rFonts w:hint="eastAsia"/>
                <w:sz w:val="28"/>
                <w:szCs w:val="28"/>
              </w:rPr>
              <w:t>（可附后页）</w:t>
            </w:r>
          </w:p>
          <w:p w:rsidR="00F53ED8" w:rsidRDefault="00F53ED8">
            <w:pPr>
              <w:widowControl/>
              <w:spacing w:before="100" w:beforeAutospacing="1" w:after="100" w:afterAutospacing="1"/>
              <w:outlineLvl w:val="0"/>
              <w:rPr>
                <w:sz w:val="24"/>
              </w:rPr>
            </w:pPr>
          </w:p>
        </w:tc>
      </w:tr>
      <w:tr w:rsidR="00F53ED8">
        <w:trPr>
          <w:trHeight w:val="1845"/>
        </w:trPr>
        <w:tc>
          <w:tcPr>
            <w:tcW w:w="8720" w:type="dxa"/>
            <w:gridSpan w:val="5"/>
          </w:tcPr>
          <w:p w:rsidR="00F53ED8" w:rsidRDefault="00934904">
            <w:pPr>
              <w:widowControl/>
              <w:spacing w:before="100" w:beforeAutospacing="1" w:after="100" w:afterAutospacing="1"/>
              <w:outlineLvl w:val="0"/>
              <w:rPr>
                <w:sz w:val="28"/>
                <w:szCs w:val="28"/>
              </w:rPr>
            </w:pPr>
            <w:r>
              <w:rPr>
                <w:rFonts w:hint="eastAsia"/>
                <w:sz w:val="28"/>
                <w:szCs w:val="28"/>
              </w:rPr>
              <w:t>项目经费开支决算明细</w:t>
            </w:r>
          </w:p>
          <w:p w:rsidR="00F53ED8" w:rsidRDefault="00F53ED8">
            <w:pPr>
              <w:spacing w:before="100" w:beforeAutospacing="1" w:after="100" w:afterAutospacing="1"/>
              <w:outlineLvl w:val="0"/>
              <w:rPr>
                <w:sz w:val="28"/>
                <w:szCs w:val="28"/>
              </w:rPr>
            </w:pPr>
          </w:p>
          <w:p w:rsidR="00F53ED8" w:rsidRDefault="00F53ED8">
            <w:pPr>
              <w:spacing w:before="100" w:beforeAutospacing="1" w:after="100" w:afterAutospacing="1"/>
              <w:outlineLvl w:val="0"/>
              <w:rPr>
                <w:sz w:val="28"/>
                <w:szCs w:val="28"/>
              </w:rPr>
            </w:pPr>
          </w:p>
        </w:tc>
      </w:tr>
      <w:tr w:rsidR="00F53ED8">
        <w:trPr>
          <w:trHeight w:val="3818"/>
        </w:trPr>
        <w:tc>
          <w:tcPr>
            <w:tcW w:w="8720" w:type="dxa"/>
            <w:gridSpan w:val="5"/>
          </w:tcPr>
          <w:p w:rsidR="00F53ED8" w:rsidRDefault="00934904">
            <w:pPr>
              <w:widowControl/>
              <w:spacing w:before="100" w:beforeAutospacing="1" w:after="100" w:afterAutospacing="1"/>
              <w:outlineLvl w:val="0"/>
              <w:rPr>
                <w:sz w:val="28"/>
                <w:szCs w:val="28"/>
              </w:rPr>
            </w:pPr>
            <w:r>
              <w:rPr>
                <w:rFonts w:hint="eastAsia"/>
                <w:sz w:val="28"/>
                <w:szCs w:val="28"/>
              </w:rPr>
              <w:t>对项目实施后所取得的绩效进行总结，提出自评结论</w:t>
            </w:r>
            <w:r>
              <w:rPr>
                <w:rFonts w:hint="eastAsia"/>
                <w:sz w:val="28"/>
                <w:szCs w:val="28"/>
              </w:rPr>
              <w:t>(</w:t>
            </w:r>
            <w:r>
              <w:rPr>
                <w:rFonts w:hint="eastAsia"/>
                <w:szCs w:val="21"/>
              </w:rPr>
              <w:t>可附后页</w:t>
            </w:r>
            <w:r>
              <w:rPr>
                <w:rFonts w:hint="eastAsia"/>
                <w:sz w:val="28"/>
                <w:szCs w:val="28"/>
              </w:rPr>
              <w:t>)</w:t>
            </w:r>
          </w:p>
          <w:p w:rsidR="00F53ED8" w:rsidRDefault="00F53ED8">
            <w:pPr>
              <w:widowControl/>
              <w:spacing w:before="100" w:beforeAutospacing="1" w:after="100" w:afterAutospacing="1"/>
              <w:outlineLvl w:val="0"/>
              <w:rPr>
                <w:sz w:val="28"/>
                <w:szCs w:val="28"/>
              </w:rPr>
            </w:pPr>
          </w:p>
          <w:p w:rsidR="00F53ED8" w:rsidRDefault="00F53ED8">
            <w:pPr>
              <w:widowControl/>
              <w:spacing w:before="100" w:beforeAutospacing="1" w:after="100" w:afterAutospacing="1"/>
              <w:outlineLvl w:val="0"/>
              <w:rPr>
                <w:sz w:val="28"/>
                <w:szCs w:val="28"/>
              </w:rPr>
            </w:pPr>
          </w:p>
          <w:p w:rsidR="00F53ED8" w:rsidRDefault="00F53ED8">
            <w:pPr>
              <w:widowControl/>
              <w:spacing w:before="100" w:beforeAutospacing="1" w:after="100" w:afterAutospacing="1"/>
              <w:outlineLvl w:val="0"/>
              <w:rPr>
                <w:sz w:val="28"/>
                <w:szCs w:val="28"/>
              </w:rPr>
            </w:pPr>
          </w:p>
          <w:p w:rsidR="00F53ED8" w:rsidRDefault="00F53ED8">
            <w:pPr>
              <w:widowControl/>
              <w:spacing w:before="100" w:beforeAutospacing="1" w:after="100" w:afterAutospacing="1"/>
              <w:outlineLvl w:val="0"/>
              <w:rPr>
                <w:sz w:val="28"/>
                <w:szCs w:val="28"/>
              </w:rPr>
            </w:pPr>
          </w:p>
        </w:tc>
      </w:tr>
    </w:tbl>
    <w:p w:rsidR="00934904" w:rsidRDefault="00934904"/>
    <w:sectPr w:rsidR="00934904" w:rsidSect="00F53ED8">
      <w:pgSz w:w="11906" w:h="16838"/>
      <w:pgMar w:top="1474" w:right="1701" w:bottom="1440" w:left="1701"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7F" w:rsidRDefault="0002767F">
      <w:r>
        <w:separator/>
      </w:r>
    </w:p>
  </w:endnote>
  <w:endnote w:type="continuationSeparator" w:id="0">
    <w:p w:rsidR="0002767F" w:rsidRDefault="0002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D8" w:rsidRDefault="00F53ED8">
    <w:pPr>
      <w:pStyle w:val="a9"/>
      <w:framePr w:wrap="around" w:vAnchor="text" w:hAnchor="margin" w:xAlign="outside" w:y="1"/>
      <w:rPr>
        <w:rStyle w:val="a5"/>
        <w:rFonts w:ascii="宋体" w:eastAsia="仿宋_GB2312" w:hAnsi="宋体"/>
        <w:sz w:val="28"/>
        <w:szCs w:val="28"/>
      </w:rPr>
    </w:pPr>
    <w:r>
      <w:rPr>
        <w:rFonts w:ascii="宋体" w:eastAsia="仿宋_GB2312" w:hAnsi="宋体" w:hint="eastAsia"/>
        <w:sz w:val="28"/>
        <w:szCs w:val="28"/>
      </w:rPr>
      <w:fldChar w:fldCharType="begin"/>
    </w:r>
    <w:r w:rsidR="00934904">
      <w:rPr>
        <w:rStyle w:val="a5"/>
        <w:rFonts w:ascii="宋体" w:eastAsia="仿宋_GB2312" w:hAnsi="宋体" w:hint="eastAsia"/>
        <w:sz w:val="28"/>
        <w:szCs w:val="28"/>
      </w:rPr>
      <w:instrText xml:space="preserve">PAGE  </w:instrText>
    </w:r>
    <w:r>
      <w:rPr>
        <w:rFonts w:ascii="宋体" w:eastAsia="仿宋_GB2312" w:hAnsi="宋体" w:hint="eastAsia"/>
        <w:sz w:val="28"/>
        <w:szCs w:val="28"/>
      </w:rPr>
      <w:fldChar w:fldCharType="separate"/>
    </w:r>
    <w:r w:rsidR="00D343F3">
      <w:rPr>
        <w:rStyle w:val="a5"/>
        <w:rFonts w:ascii="宋体" w:eastAsia="仿宋_GB2312" w:hAnsi="宋体"/>
        <w:noProof/>
        <w:sz w:val="28"/>
        <w:szCs w:val="28"/>
      </w:rPr>
      <w:t>- 6 -</w:t>
    </w:r>
    <w:r>
      <w:rPr>
        <w:rFonts w:ascii="宋体" w:eastAsia="仿宋_GB2312" w:hAnsi="宋体" w:hint="eastAsia"/>
        <w:sz w:val="28"/>
        <w:szCs w:val="28"/>
      </w:rPr>
      <w:fldChar w:fldCharType="end"/>
    </w:r>
  </w:p>
  <w:p w:rsidR="00F53ED8" w:rsidRDefault="00F53ED8">
    <w:pPr>
      <w:pStyle w:val="a9"/>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7F" w:rsidRDefault="0002767F">
      <w:r>
        <w:separator/>
      </w:r>
    </w:p>
  </w:footnote>
  <w:footnote w:type="continuationSeparator" w:id="0">
    <w:p w:rsidR="0002767F" w:rsidRDefault="00027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0"/>
    <w:rsid w:val="00005941"/>
    <w:rsid w:val="0001345E"/>
    <w:rsid w:val="0001384F"/>
    <w:rsid w:val="000213EE"/>
    <w:rsid w:val="00021A69"/>
    <w:rsid w:val="0002767F"/>
    <w:rsid w:val="00035201"/>
    <w:rsid w:val="00037EA4"/>
    <w:rsid w:val="00037F92"/>
    <w:rsid w:val="00046BF3"/>
    <w:rsid w:val="00050438"/>
    <w:rsid w:val="00053EA3"/>
    <w:rsid w:val="00055A93"/>
    <w:rsid w:val="000624A2"/>
    <w:rsid w:val="00077D4D"/>
    <w:rsid w:val="00085B4F"/>
    <w:rsid w:val="0008776F"/>
    <w:rsid w:val="000943B4"/>
    <w:rsid w:val="000A4DAD"/>
    <w:rsid w:val="000B1BF8"/>
    <w:rsid w:val="000C464F"/>
    <w:rsid w:val="000C4C97"/>
    <w:rsid w:val="000C594A"/>
    <w:rsid w:val="000C6BF8"/>
    <w:rsid w:val="000E1417"/>
    <w:rsid w:val="000E47F2"/>
    <w:rsid w:val="000E6633"/>
    <w:rsid w:val="00107313"/>
    <w:rsid w:val="00107AD2"/>
    <w:rsid w:val="00112ECA"/>
    <w:rsid w:val="00117C5C"/>
    <w:rsid w:val="001330A8"/>
    <w:rsid w:val="0014263D"/>
    <w:rsid w:val="00146EB4"/>
    <w:rsid w:val="00157C3C"/>
    <w:rsid w:val="00174F55"/>
    <w:rsid w:val="001759BA"/>
    <w:rsid w:val="00175FA2"/>
    <w:rsid w:val="00181E6D"/>
    <w:rsid w:val="00182172"/>
    <w:rsid w:val="00185AB3"/>
    <w:rsid w:val="001A2889"/>
    <w:rsid w:val="001B51CA"/>
    <w:rsid w:val="001C1D6D"/>
    <w:rsid w:val="001C4A1D"/>
    <w:rsid w:val="001D65B3"/>
    <w:rsid w:val="001E406E"/>
    <w:rsid w:val="001F797A"/>
    <w:rsid w:val="0022076E"/>
    <w:rsid w:val="002209E9"/>
    <w:rsid w:val="002225FD"/>
    <w:rsid w:val="0023438C"/>
    <w:rsid w:val="00244CF6"/>
    <w:rsid w:val="00262881"/>
    <w:rsid w:val="0027464E"/>
    <w:rsid w:val="002755EF"/>
    <w:rsid w:val="00276507"/>
    <w:rsid w:val="002773EE"/>
    <w:rsid w:val="002820E9"/>
    <w:rsid w:val="00283F89"/>
    <w:rsid w:val="00284EF9"/>
    <w:rsid w:val="0028626A"/>
    <w:rsid w:val="0029581E"/>
    <w:rsid w:val="002A4BED"/>
    <w:rsid w:val="002A61D8"/>
    <w:rsid w:val="002B54EB"/>
    <w:rsid w:val="002C0FC2"/>
    <w:rsid w:val="002C3E7B"/>
    <w:rsid w:val="002C61D3"/>
    <w:rsid w:val="002D2472"/>
    <w:rsid w:val="002D50B6"/>
    <w:rsid w:val="002E4568"/>
    <w:rsid w:val="003131D8"/>
    <w:rsid w:val="003143AA"/>
    <w:rsid w:val="00315557"/>
    <w:rsid w:val="00317958"/>
    <w:rsid w:val="00317ACC"/>
    <w:rsid w:val="00330FBA"/>
    <w:rsid w:val="00333584"/>
    <w:rsid w:val="0033486E"/>
    <w:rsid w:val="00342028"/>
    <w:rsid w:val="00342784"/>
    <w:rsid w:val="00343679"/>
    <w:rsid w:val="0035156D"/>
    <w:rsid w:val="003730D3"/>
    <w:rsid w:val="00373BF3"/>
    <w:rsid w:val="003770AB"/>
    <w:rsid w:val="00380899"/>
    <w:rsid w:val="003873FD"/>
    <w:rsid w:val="00392898"/>
    <w:rsid w:val="003A1194"/>
    <w:rsid w:val="003A267E"/>
    <w:rsid w:val="003A685C"/>
    <w:rsid w:val="003A6908"/>
    <w:rsid w:val="003A77F8"/>
    <w:rsid w:val="003C18BE"/>
    <w:rsid w:val="003C7B64"/>
    <w:rsid w:val="003E3A9F"/>
    <w:rsid w:val="003E40F1"/>
    <w:rsid w:val="003E47B8"/>
    <w:rsid w:val="003F40BD"/>
    <w:rsid w:val="0040080B"/>
    <w:rsid w:val="00405A37"/>
    <w:rsid w:val="004110C7"/>
    <w:rsid w:val="0042023A"/>
    <w:rsid w:val="0042104F"/>
    <w:rsid w:val="00423F86"/>
    <w:rsid w:val="00424033"/>
    <w:rsid w:val="0042461E"/>
    <w:rsid w:val="00430B4B"/>
    <w:rsid w:val="004408F0"/>
    <w:rsid w:val="004439F9"/>
    <w:rsid w:val="004443FB"/>
    <w:rsid w:val="00455CC2"/>
    <w:rsid w:val="00457E0E"/>
    <w:rsid w:val="0046514A"/>
    <w:rsid w:val="00472AF5"/>
    <w:rsid w:val="0049577E"/>
    <w:rsid w:val="004A044F"/>
    <w:rsid w:val="004A3D57"/>
    <w:rsid w:val="004A608C"/>
    <w:rsid w:val="004B2834"/>
    <w:rsid w:val="004B7BDF"/>
    <w:rsid w:val="004C1361"/>
    <w:rsid w:val="004C2711"/>
    <w:rsid w:val="004C77E4"/>
    <w:rsid w:val="004D73B7"/>
    <w:rsid w:val="004E28A2"/>
    <w:rsid w:val="004E4963"/>
    <w:rsid w:val="004E665B"/>
    <w:rsid w:val="004E69E8"/>
    <w:rsid w:val="004F1909"/>
    <w:rsid w:val="004F3C26"/>
    <w:rsid w:val="00502E5F"/>
    <w:rsid w:val="00510C96"/>
    <w:rsid w:val="00514E2E"/>
    <w:rsid w:val="00535FB5"/>
    <w:rsid w:val="00536F60"/>
    <w:rsid w:val="00542B95"/>
    <w:rsid w:val="00555237"/>
    <w:rsid w:val="00555BFA"/>
    <w:rsid w:val="005609AF"/>
    <w:rsid w:val="00566F80"/>
    <w:rsid w:val="00576CED"/>
    <w:rsid w:val="005817AB"/>
    <w:rsid w:val="00583E75"/>
    <w:rsid w:val="005859D7"/>
    <w:rsid w:val="005875D2"/>
    <w:rsid w:val="005A34DE"/>
    <w:rsid w:val="005A4B19"/>
    <w:rsid w:val="005A5B22"/>
    <w:rsid w:val="005B15A9"/>
    <w:rsid w:val="005C25AB"/>
    <w:rsid w:val="005C3F19"/>
    <w:rsid w:val="005C4731"/>
    <w:rsid w:val="005C5641"/>
    <w:rsid w:val="005D3979"/>
    <w:rsid w:val="005D5DCA"/>
    <w:rsid w:val="005E1660"/>
    <w:rsid w:val="005F0278"/>
    <w:rsid w:val="005F14C5"/>
    <w:rsid w:val="00627FAA"/>
    <w:rsid w:val="00632902"/>
    <w:rsid w:val="00632D79"/>
    <w:rsid w:val="0063678F"/>
    <w:rsid w:val="00645A90"/>
    <w:rsid w:val="006504C9"/>
    <w:rsid w:val="00651AA8"/>
    <w:rsid w:val="00652473"/>
    <w:rsid w:val="006651E4"/>
    <w:rsid w:val="0067672A"/>
    <w:rsid w:val="00680CB6"/>
    <w:rsid w:val="00684E71"/>
    <w:rsid w:val="00690403"/>
    <w:rsid w:val="006917D9"/>
    <w:rsid w:val="006A1907"/>
    <w:rsid w:val="006A330D"/>
    <w:rsid w:val="006A51AB"/>
    <w:rsid w:val="006E52D6"/>
    <w:rsid w:val="00721A78"/>
    <w:rsid w:val="00721B73"/>
    <w:rsid w:val="0074339E"/>
    <w:rsid w:val="00744B9E"/>
    <w:rsid w:val="00744FB7"/>
    <w:rsid w:val="00745A20"/>
    <w:rsid w:val="00750970"/>
    <w:rsid w:val="00755FD9"/>
    <w:rsid w:val="007649F6"/>
    <w:rsid w:val="007656E0"/>
    <w:rsid w:val="0076782F"/>
    <w:rsid w:val="00780670"/>
    <w:rsid w:val="00781267"/>
    <w:rsid w:val="007871D2"/>
    <w:rsid w:val="0078768A"/>
    <w:rsid w:val="007940E5"/>
    <w:rsid w:val="007A689B"/>
    <w:rsid w:val="007C2D2D"/>
    <w:rsid w:val="007D2F1C"/>
    <w:rsid w:val="007E2B4B"/>
    <w:rsid w:val="007E5ABB"/>
    <w:rsid w:val="007F2CDB"/>
    <w:rsid w:val="007F73CE"/>
    <w:rsid w:val="00805262"/>
    <w:rsid w:val="008079BB"/>
    <w:rsid w:val="00815B22"/>
    <w:rsid w:val="00821DF5"/>
    <w:rsid w:val="00822C68"/>
    <w:rsid w:val="00823796"/>
    <w:rsid w:val="00836CBC"/>
    <w:rsid w:val="0084182B"/>
    <w:rsid w:val="00856C07"/>
    <w:rsid w:val="00861600"/>
    <w:rsid w:val="00874EC4"/>
    <w:rsid w:val="008968C2"/>
    <w:rsid w:val="008B74B1"/>
    <w:rsid w:val="008C70B4"/>
    <w:rsid w:val="008C7D3D"/>
    <w:rsid w:val="008E2F13"/>
    <w:rsid w:val="008E7679"/>
    <w:rsid w:val="008F2D57"/>
    <w:rsid w:val="008F655C"/>
    <w:rsid w:val="0090283D"/>
    <w:rsid w:val="009155CF"/>
    <w:rsid w:val="00920EAC"/>
    <w:rsid w:val="00934904"/>
    <w:rsid w:val="009354A1"/>
    <w:rsid w:val="00943F93"/>
    <w:rsid w:val="0094626C"/>
    <w:rsid w:val="00965A57"/>
    <w:rsid w:val="0099567E"/>
    <w:rsid w:val="009A12C5"/>
    <w:rsid w:val="009A30D4"/>
    <w:rsid w:val="009A38B4"/>
    <w:rsid w:val="009C6A6A"/>
    <w:rsid w:val="009D6D26"/>
    <w:rsid w:val="009E1E31"/>
    <w:rsid w:val="009F1529"/>
    <w:rsid w:val="009F7E35"/>
    <w:rsid w:val="00A022AA"/>
    <w:rsid w:val="00A12FAE"/>
    <w:rsid w:val="00A206BD"/>
    <w:rsid w:val="00A25F5C"/>
    <w:rsid w:val="00A33E9C"/>
    <w:rsid w:val="00A4750E"/>
    <w:rsid w:val="00A479B5"/>
    <w:rsid w:val="00A520C7"/>
    <w:rsid w:val="00A5782D"/>
    <w:rsid w:val="00A63738"/>
    <w:rsid w:val="00A65ED1"/>
    <w:rsid w:val="00A731EF"/>
    <w:rsid w:val="00A812B0"/>
    <w:rsid w:val="00AA3F7B"/>
    <w:rsid w:val="00AA7453"/>
    <w:rsid w:val="00AB5FDA"/>
    <w:rsid w:val="00AC17F1"/>
    <w:rsid w:val="00AC4677"/>
    <w:rsid w:val="00AE09D6"/>
    <w:rsid w:val="00AE75C3"/>
    <w:rsid w:val="00AF5C5F"/>
    <w:rsid w:val="00AF749B"/>
    <w:rsid w:val="00B02F27"/>
    <w:rsid w:val="00B03492"/>
    <w:rsid w:val="00B036FD"/>
    <w:rsid w:val="00B051F3"/>
    <w:rsid w:val="00B15C4A"/>
    <w:rsid w:val="00B21B72"/>
    <w:rsid w:val="00B24592"/>
    <w:rsid w:val="00B25F66"/>
    <w:rsid w:val="00B33821"/>
    <w:rsid w:val="00B36D52"/>
    <w:rsid w:val="00B41835"/>
    <w:rsid w:val="00B50CCD"/>
    <w:rsid w:val="00B57F06"/>
    <w:rsid w:val="00B663A1"/>
    <w:rsid w:val="00B7260E"/>
    <w:rsid w:val="00BA1A40"/>
    <w:rsid w:val="00BB13BA"/>
    <w:rsid w:val="00BB64E0"/>
    <w:rsid w:val="00BC2FD6"/>
    <w:rsid w:val="00BC3F39"/>
    <w:rsid w:val="00BD1170"/>
    <w:rsid w:val="00BE5237"/>
    <w:rsid w:val="00BF0AF5"/>
    <w:rsid w:val="00BF6D61"/>
    <w:rsid w:val="00C05F7E"/>
    <w:rsid w:val="00C20BD1"/>
    <w:rsid w:val="00C51875"/>
    <w:rsid w:val="00C54570"/>
    <w:rsid w:val="00C93E30"/>
    <w:rsid w:val="00C958CA"/>
    <w:rsid w:val="00CB4B08"/>
    <w:rsid w:val="00CB7321"/>
    <w:rsid w:val="00CB755F"/>
    <w:rsid w:val="00CD1DE7"/>
    <w:rsid w:val="00CD605F"/>
    <w:rsid w:val="00CE19E6"/>
    <w:rsid w:val="00CE45F3"/>
    <w:rsid w:val="00CE79D6"/>
    <w:rsid w:val="00CF640B"/>
    <w:rsid w:val="00CF7824"/>
    <w:rsid w:val="00D21543"/>
    <w:rsid w:val="00D23F10"/>
    <w:rsid w:val="00D2707D"/>
    <w:rsid w:val="00D33175"/>
    <w:rsid w:val="00D343F3"/>
    <w:rsid w:val="00D42E2A"/>
    <w:rsid w:val="00D5474F"/>
    <w:rsid w:val="00D55EE9"/>
    <w:rsid w:val="00D57600"/>
    <w:rsid w:val="00D60172"/>
    <w:rsid w:val="00D64D01"/>
    <w:rsid w:val="00D85F7A"/>
    <w:rsid w:val="00D9103F"/>
    <w:rsid w:val="00D91E08"/>
    <w:rsid w:val="00D97266"/>
    <w:rsid w:val="00DA0608"/>
    <w:rsid w:val="00DB63CA"/>
    <w:rsid w:val="00DC7C1B"/>
    <w:rsid w:val="00DE29CB"/>
    <w:rsid w:val="00DF415A"/>
    <w:rsid w:val="00DF7DD3"/>
    <w:rsid w:val="00E053D7"/>
    <w:rsid w:val="00E16D9D"/>
    <w:rsid w:val="00E174CD"/>
    <w:rsid w:val="00E17A9C"/>
    <w:rsid w:val="00E22A22"/>
    <w:rsid w:val="00E23125"/>
    <w:rsid w:val="00E27EC6"/>
    <w:rsid w:val="00E33643"/>
    <w:rsid w:val="00E41CC1"/>
    <w:rsid w:val="00E422D9"/>
    <w:rsid w:val="00E64958"/>
    <w:rsid w:val="00E81F98"/>
    <w:rsid w:val="00E8374D"/>
    <w:rsid w:val="00E90D3F"/>
    <w:rsid w:val="00E93826"/>
    <w:rsid w:val="00E95866"/>
    <w:rsid w:val="00E96FAA"/>
    <w:rsid w:val="00EA1019"/>
    <w:rsid w:val="00EB0C30"/>
    <w:rsid w:val="00EB4CF7"/>
    <w:rsid w:val="00EC0A40"/>
    <w:rsid w:val="00EC4C03"/>
    <w:rsid w:val="00EC7A88"/>
    <w:rsid w:val="00EE5E9E"/>
    <w:rsid w:val="00EF1CF6"/>
    <w:rsid w:val="00F218F3"/>
    <w:rsid w:val="00F22921"/>
    <w:rsid w:val="00F23940"/>
    <w:rsid w:val="00F32277"/>
    <w:rsid w:val="00F406A9"/>
    <w:rsid w:val="00F44893"/>
    <w:rsid w:val="00F53392"/>
    <w:rsid w:val="00F53ED8"/>
    <w:rsid w:val="00F54048"/>
    <w:rsid w:val="00F57FC0"/>
    <w:rsid w:val="00F657D7"/>
    <w:rsid w:val="00F7355F"/>
    <w:rsid w:val="00F824C0"/>
    <w:rsid w:val="00F8342D"/>
    <w:rsid w:val="00F9289A"/>
    <w:rsid w:val="00F93001"/>
    <w:rsid w:val="00F975FF"/>
    <w:rsid w:val="00FA441E"/>
    <w:rsid w:val="00FA675C"/>
    <w:rsid w:val="00FC1579"/>
    <w:rsid w:val="00FC1853"/>
    <w:rsid w:val="00FD174C"/>
    <w:rsid w:val="00FD2DC3"/>
    <w:rsid w:val="00FD4E20"/>
    <w:rsid w:val="00FE2406"/>
    <w:rsid w:val="00FE4208"/>
    <w:rsid w:val="00FF027C"/>
    <w:rsid w:val="00FF0AC0"/>
    <w:rsid w:val="00FF7954"/>
    <w:rsid w:val="0991325D"/>
    <w:rsid w:val="13301A65"/>
    <w:rsid w:val="1C3B5B34"/>
    <w:rsid w:val="3130514B"/>
    <w:rsid w:val="43474768"/>
    <w:rsid w:val="46990BED"/>
    <w:rsid w:val="4C896A24"/>
    <w:rsid w:val="54250F99"/>
    <w:rsid w:val="55785E85"/>
    <w:rsid w:val="678D511E"/>
    <w:rsid w:val="71672B97"/>
    <w:rsid w:val="72105723"/>
    <w:rsid w:val="72512233"/>
    <w:rsid w:val="7D830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7E81C"/>
  <w15:docId w15:val="{47708930-9943-4EF1-B569-F7439CC5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E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样式4 Char"/>
    <w:basedOn w:val="a0"/>
    <w:link w:val="4"/>
    <w:rsid w:val="00F53ED8"/>
    <w:rPr>
      <w:rFonts w:ascii="楷体_GB2312" w:eastAsia="楷体_GB2312"/>
      <w:b/>
      <w:color w:val="000000"/>
      <w:kern w:val="2"/>
      <w:sz w:val="32"/>
      <w:szCs w:val="32"/>
      <w:lang w:val="en-US" w:eastAsia="zh-CN" w:bidi="ar-SA"/>
    </w:rPr>
  </w:style>
  <w:style w:type="character" w:styleId="a3">
    <w:name w:val="Hyperlink"/>
    <w:basedOn w:val="a0"/>
    <w:uiPriority w:val="99"/>
    <w:unhideWhenUsed/>
    <w:rsid w:val="00F53ED8"/>
    <w:rPr>
      <w:color w:val="0000FF"/>
      <w:u w:val="single"/>
    </w:rPr>
  </w:style>
  <w:style w:type="character" w:customStyle="1" w:styleId="2Char">
    <w:name w:val="样式2 Char"/>
    <w:basedOn w:val="a0"/>
    <w:link w:val="2"/>
    <w:rsid w:val="00F53ED8"/>
    <w:rPr>
      <w:rFonts w:ascii="黑体" w:eastAsia="黑体" w:hAnsi="黑体"/>
      <w:kern w:val="2"/>
      <w:sz w:val="32"/>
      <w:szCs w:val="32"/>
      <w:lang w:val="en-US" w:eastAsia="zh-CN" w:bidi="ar-SA"/>
    </w:rPr>
  </w:style>
  <w:style w:type="character" w:styleId="a4">
    <w:name w:val="Strong"/>
    <w:basedOn w:val="a0"/>
    <w:qFormat/>
    <w:rsid w:val="00F53ED8"/>
    <w:rPr>
      <w:b/>
      <w:bCs/>
    </w:rPr>
  </w:style>
  <w:style w:type="character" w:styleId="a5">
    <w:name w:val="page number"/>
    <w:basedOn w:val="a0"/>
    <w:rsid w:val="00F53ED8"/>
  </w:style>
  <w:style w:type="paragraph" w:styleId="a6">
    <w:name w:val="Body Text Indent"/>
    <w:basedOn w:val="a"/>
    <w:rsid w:val="00F53ED8"/>
    <w:pPr>
      <w:tabs>
        <w:tab w:val="left" w:pos="900"/>
      </w:tabs>
      <w:ind w:left="899" w:hangingChars="281" w:hanging="899"/>
    </w:pPr>
    <w:rPr>
      <w:rFonts w:ascii="仿宋_GB2312" w:eastAsia="仿宋_GB2312" w:hAnsi="宋体"/>
      <w:sz w:val="32"/>
    </w:rPr>
  </w:style>
  <w:style w:type="paragraph" w:styleId="a7">
    <w:name w:val="Normal (Web)"/>
    <w:basedOn w:val="a"/>
    <w:rsid w:val="00F53ED8"/>
    <w:pPr>
      <w:widowControl/>
      <w:spacing w:before="100" w:beforeAutospacing="1" w:after="100" w:afterAutospacing="1"/>
      <w:jc w:val="left"/>
    </w:pPr>
    <w:rPr>
      <w:rFonts w:ascii="宋体" w:hAnsi="宋体" w:cs="宋体"/>
      <w:kern w:val="0"/>
      <w:sz w:val="24"/>
    </w:rPr>
  </w:style>
  <w:style w:type="paragraph" w:customStyle="1" w:styleId="2">
    <w:name w:val="样式2"/>
    <w:basedOn w:val="a"/>
    <w:link w:val="2Char"/>
    <w:rsid w:val="00F53ED8"/>
    <w:pPr>
      <w:spacing w:line="610" w:lineRule="exact"/>
      <w:ind w:firstLineChars="200" w:firstLine="640"/>
    </w:pPr>
    <w:rPr>
      <w:rFonts w:ascii="黑体" w:eastAsia="黑体" w:hAnsi="黑体"/>
      <w:sz w:val="32"/>
      <w:szCs w:val="32"/>
    </w:rPr>
  </w:style>
  <w:style w:type="paragraph" w:customStyle="1" w:styleId="4">
    <w:name w:val="样式4"/>
    <w:basedOn w:val="a"/>
    <w:link w:val="4Char"/>
    <w:rsid w:val="00F53ED8"/>
    <w:pPr>
      <w:spacing w:line="610" w:lineRule="exact"/>
      <w:ind w:firstLineChars="200" w:firstLine="643"/>
    </w:pPr>
    <w:rPr>
      <w:rFonts w:ascii="楷体_GB2312" w:eastAsia="楷体_GB2312"/>
      <w:b/>
      <w:color w:val="000000"/>
      <w:sz w:val="32"/>
      <w:szCs w:val="32"/>
    </w:rPr>
  </w:style>
  <w:style w:type="paragraph" w:styleId="HTML">
    <w:name w:val="HTML Preformatted"/>
    <w:basedOn w:val="a"/>
    <w:rsid w:val="00F53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Char1">
    <w:name w:val="Char1"/>
    <w:basedOn w:val="a"/>
    <w:rsid w:val="00F53ED8"/>
    <w:rPr>
      <w:rFonts w:ascii="仿宋_GB2312" w:eastAsia="仿宋_GB2312"/>
      <w:b/>
      <w:sz w:val="32"/>
      <w:szCs w:val="32"/>
    </w:rPr>
  </w:style>
  <w:style w:type="paragraph" w:styleId="a8">
    <w:name w:val="header"/>
    <w:basedOn w:val="a"/>
    <w:rsid w:val="00F53ED8"/>
    <w:pPr>
      <w:pBdr>
        <w:bottom w:val="single" w:sz="6" w:space="1" w:color="auto"/>
      </w:pBdr>
      <w:tabs>
        <w:tab w:val="center" w:pos="4153"/>
        <w:tab w:val="right" w:pos="8306"/>
      </w:tabs>
      <w:snapToGrid w:val="0"/>
      <w:jc w:val="center"/>
    </w:pPr>
    <w:rPr>
      <w:sz w:val="18"/>
      <w:szCs w:val="18"/>
    </w:rPr>
  </w:style>
  <w:style w:type="paragraph" w:styleId="a9">
    <w:name w:val="footer"/>
    <w:basedOn w:val="a"/>
    <w:rsid w:val="00F53ED8"/>
    <w:pPr>
      <w:tabs>
        <w:tab w:val="center" w:pos="4153"/>
        <w:tab w:val="right" w:pos="8306"/>
      </w:tabs>
      <w:snapToGrid w:val="0"/>
      <w:jc w:val="left"/>
    </w:pPr>
    <w:rPr>
      <w:sz w:val="18"/>
      <w:szCs w:val="18"/>
    </w:rPr>
  </w:style>
  <w:style w:type="paragraph" w:customStyle="1" w:styleId="1">
    <w:name w:val="样式1"/>
    <w:basedOn w:val="a"/>
    <w:rsid w:val="00F53ED8"/>
    <w:pPr>
      <w:spacing w:line="610" w:lineRule="exact"/>
      <w:jc w:val="center"/>
    </w:pPr>
    <w:rPr>
      <w:rFonts w:ascii="方正小标宋简体" w:eastAsia="方正小标宋简体"/>
      <w:sz w:val="40"/>
      <w:szCs w:val="40"/>
    </w:rPr>
  </w:style>
  <w:style w:type="paragraph" w:customStyle="1" w:styleId="10">
    <w:name w:val="正文1"/>
    <w:basedOn w:val="a"/>
    <w:rsid w:val="00F53ED8"/>
    <w:pPr>
      <w:widowControl/>
      <w:spacing w:before="100" w:beforeAutospacing="1" w:after="30"/>
      <w:jc w:val="center"/>
    </w:pPr>
    <w:rPr>
      <w:rFonts w:ascii="宋体" w:hAnsi="宋体" w:cs="宋体"/>
      <w:kern w:val="0"/>
      <w:sz w:val="24"/>
    </w:rPr>
  </w:style>
  <w:style w:type="paragraph" w:customStyle="1" w:styleId="11">
    <w:name w:val="正文文本缩进1"/>
    <w:basedOn w:val="a"/>
    <w:rsid w:val="00F53ED8"/>
    <w:pPr>
      <w:spacing w:line="300" w:lineRule="auto"/>
      <w:ind w:firstLine="600"/>
    </w:pPr>
    <w:rPr>
      <w:rFonts w:eastAsia="仿宋_GB2312"/>
      <w:sz w:val="30"/>
    </w:rPr>
  </w:style>
  <w:style w:type="paragraph" w:styleId="aa">
    <w:name w:val="Date"/>
    <w:basedOn w:val="a"/>
    <w:next w:val="a"/>
    <w:rsid w:val="00F53ED8"/>
    <w:pPr>
      <w:ind w:leftChars="2500" w:left="100"/>
    </w:pPr>
  </w:style>
  <w:style w:type="paragraph" w:customStyle="1" w:styleId="ParaCharCharCharCharCharCharChar">
    <w:name w:val="默认段落字体 Para Char Char Char Char Char Char Char"/>
    <w:basedOn w:val="a"/>
    <w:rsid w:val="00F53ED8"/>
    <w:rPr>
      <w:rFonts w:ascii="Arial" w:hAnsi="Arial" w:cs="Arial"/>
      <w:sz w:val="20"/>
      <w:szCs w:val="20"/>
    </w:rPr>
  </w:style>
  <w:style w:type="paragraph" w:customStyle="1" w:styleId="ParaChar">
    <w:name w:val="默认段落字体 Para Char"/>
    <w:basedOn w:val="a"/>
    <w:rsid w:val="00F53ED8"/>
    <w:rPr>
      <w:szCs w:val="20"/>
    </w:rPr>
  </w:style>
  <w:style w:type="paragraph" w:customStyle="1" w:styleId="Char1CharCharChar">
    <w:name w:val="Char1 Char Char Char"/>
    <w:basedOn w:val="a"/>
    <w:rsid w:val="00F53ED8"/>
    <w:rPr>
      <w:rFonts w:ascii="Tahoma" w:hAnsi="Tahoma"/>
      <w:sz w:val="24"/>
      <w:szCs w:val="20"/>
    </w:rPr>
  </w:style>
  <w:style w:type="paragraph" w:customStyle="1" w:styleId="Char">
    <w:name w:val="Char"/>
    <w:basedOn w:val="a"/>
    <w:rsid w:val="00F53ED8"/>
    <w:pPr>
      <w:widowControl/>
      <w:spacing w:after="160" w:line="240" w:lineRule="exact"/>
      <w:jc w:val="left"/>
    </w:pPr>
    <w:rPr>
      <w:rFonts w:ascii="Verdana" w:hAnsi="Verdana"/>
      <w:kern w:val="0"/>
      <w:szCs w:val="20"/>
      <w:lang w:eastAsia="en-US"/>
    </w:rPr>
  </w:style>
  <w:style w:type="table" w:styleId="ab">
    <w:name w:val="Table Grid"/>
    <w:basedOn w:val="a1"/>
    <w:unhideWhenUsed/>
    <w:rsid w:val="00F53E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st.org.cn/n35081/n35668/n35743/n36659/n39165/n11759759.files/n1175974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1283</Words>
  <Characters>7316</Characters>
  <Application>Microsoft Office Word</Application>
  <DocSecurity>0</DocSecurity>
  <Lines>60</Lines>
  <Paragraphs>17</Paragraphs>
  <ScaleCrop>false</ScaleCrop>
  <Company>hkx</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类别：B类</dc:title>
  <dc:creator>sl</dc:creator>
  <cp:lastModifiedBy>user</cp:lastModifiedBy>
  <cp:revision>2</cp:revision>
  <cp:lastPrinted>2019-05-07T07:00:00Z</cp:lastPrinted>
  <dcterms:created xsi:type="dcterms:W3CDTF">2021-11-11T07:21:00Z</dcterms:created>
  <dcterms:modified xsi:type="dcterms:W3CDTF">2021-11-11T07:21:00Z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