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AB" w:rsidRPr="00EC69AB" w:rsidRDefault="00EC69AB" w:rsidP="00162443">
      <w:pPr>
        <w:pStyle w:val="a3"/>
        <w:shd w:val="clear" w:color="auto" w:fill="FFFFFF"/>
        <w:spacing w:before="0" w:beforeAutospacing="0" w:after="180" w:afterAutospacing="0" w:line="288" w:lineRule="atLeast"/>
        <w:jc w:val="center"/>
        <w:rPr>
          <w:rFonts w:asciiTheme="majorEastAsia" w:eastAsiaTheme="majorEastAsia" w:hAnsiTheme="majorEastAsia" w:cs="Arial"/>
          <w:color w:val="333333"/>
          <w:sz w:val="36"/>
          <w:szCs w:val="36"/>
        </w:rPr>
      </w:pPr>
      <w:r>
        <w:rPr>
          <w:rStyle w:val="a4"/>
          <w:rFonts w:asciiTheme="majorEastAsia" w:eastAsiaTheme="majorEastAsia" w:hAnsiTheme="majorEastAsia" w:cs="Arial" w:hint="eastAsia"/>
          <w:color w:val="333333"/>
          <w:sz w:val="36"/>
          <w:szCs w:val="36"/>
        </w:rPr>
        <w:t>临安区交通运输局小额交易</w:t>
      </w:r>
      <w:r w:rsidRPr="00EC69AB">
        <w:rPr>
          <w:rStyle w:val="a4"/>
          <w:rFonts w:asciiTheme="majorEastAsia" w:eastAsiaTheme="majorEastAsia" w:hAnsiTheme="majorEastAsia" w:cs="Arial"/>
          <w:color w:val="333333"/>
          <w:sz w:val="36"/>
          <w:szCs w:val="36"/>
        </w:rPr>
        <w:t>评标专家库管理办法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第一条 为了规范</w:t>
      </w:r>
      <w:r w:rsidR="00020EB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我局小额公共资源交易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评标活动，保证评标结果的公平、公正，根据《中华人民共和国招标投标法》、《中华人民共和国招标投标法实施条例》</w:t>
      </w:r>
      <w:r w:rsidR="00020EB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和《</w:t>
      </w:r>
      <w:r w:rsidR="008A6F72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关于进一步规范临安区小额公共资源交易活动的通知</w:t>
      </w:r>
      <w:r w:rsidR="00020EB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》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等规定，制定本办法。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 xml:space="preserve">第二条 </w:t>
      </w:r>
      <w:r w:rsidR="008A6F72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临安区交通运输局小额交易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评标专家库的组建、管理和评标专家的条件认定、入库出库、考核管理，适用本办法。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第三条</w:t>
      </w:r>
      <w:r w:rsidR="005B4B4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 xml:space="preserve"> </w:t>
      </w:r>
      <w:r w:rsidR="008A6F72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局</w:t>
      </w:r>
      <w:r w:rsidR="005B4B4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小额交易办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负责评标专家的条件认定、专业知识培训考核、监督管理</w:t>
      </w:r>
      <w:r w:rsidR="008A6F72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，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评标专家入库、出库等事项。</w:t>
      </w:r>
    </w:p>
    <w:p w:rsidR="00446890" w:rsidRDefault="00EC69AB" w:rsidP="004931BD">
      <w:pPr>
        <w:shd w:val="clear" w:color="auto" w:fill="FFFFFF"/>
        <w:spacing w:after="0" w:line="640" w:lineRule="exact"/>
        <w:ind w:firstLine="480"/>
        <w:jc w:val="both"/>
        <w:rPr>
          <w:rFonts w:ascii="宋体" w:eastAsia="宋体" w:hAnsi="宋体" w:hint="eastAsia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</w:t>
      </w:r>
      <w:r w:rsidR="008A6F72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四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</w:t>
      </w:r>
      <w:r w:rsidR="008A6F72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 xml:space="preserve"> </w:t>
      </w:r>
      <w:proofErr w:type="gramStart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入选</w:t>
      </w:r>
      <w:r w:rsidR="008A6F72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局小额</w:t>
      </w:r>
      <w:proofErr w:type="gramEnd"/>
      <w:r w:rsidR="008A6F72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交易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评标专家库的专家应当符合下列条件:</w:t>
      </w:r>
      <w:r w:rsidR="00446890" w:rsidRPr="00446890"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</w:p>
    <w:p w:rsidR="00446890" w:rsidRDefault="00446890" w:rsidP="004931BD">
      <w:pPr>
        <w:shd w:val="clear" w:color="auto" w:fill="FFFFFF"/>
        <w:spacing w:after="0" w:line="640" w:lineRule="exact"/>
        <w:ind w:firstLine="480"/>
        <w:jc w:val="both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1、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有良好的职业道德，坚持原则，廉洁自律，乐于奉献；</w:t>
      </w:r>
    </w:p>
    <w:p w:rsidR="00446890" w:rsidRPr="00446890" w:rsidRDefault="00446890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</w:pPr>
      <w:r w:rsidRPr="0044689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2、身体健康，年龄原则上在35岁至60岁之间；</w:t>
      </w:r>
    </w:p>
    <w:p w:rsidR="00446890" w:rsidRPr="00446890" w:rsidRDefault="00446890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</w:pPr>
      <w:r w:rsidRPr="0044689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3、在相关专业领域工作10年以上，熟悉掌握招投标有关法律法规和专业相关技术规范和标准，具备坚实的专业基础知识，有较丰富的工程实践经验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EC69AB" w:rsidRPr="00020EBB" w:rsidRDefault="00446890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44689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4、具有公路桥梁、园林绿化、市政基础设施、房屋建筑、室内外装饰、机械设备等相关专业的中、高级专业技术职称</w:t>
      </w:r>
      <w:r w:rsidR="00EC69AB"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。</w:t>
      </w:r>
    </w:p>
    <w:p w:rsidR="00A03C7B" w:rsidRDefault="00EC69AB" w:rsidP="00A03C7B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</w:t>
      </w:r>
      <w:r w:rsidR="0044689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五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 符合本办法第</w:t>
      </w:r>
      <w:r w:rsidR="0044689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四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条规定的人员按下列步骤提出申请</w:t>
      </w:r>
      <w:r w:rsidR="00A03C7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：</w:t>
      </w:r>
    </w:p>
    <w:p w:rsidR="00EC69AB" w:rsidRPr="00020EBB" w:rsidRDefault="00EC69AB" w:rsidP="00A03C7B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lastRenderedPageBreak/>
        <w:t>(</w:t>
      </w:r>
      <w:proofErr w:type="gramStart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一</w:t>
      </w:r>
      <w:proofErr w:type="gramEnd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)申请人填写《</w:t>
      </w:r>
      <w:r w:rsidR="00446890">
        <w:rPr>
          <w:rFonts w:hint="eastAsia"/>
          <w:color w:val="333333"/>
          <w:sz w:val="28"/>
          <w:szCs w:val="28"/>
        </w:rPr>
        <w:t>临安区交通运输局小额公共资源交易评标专家资格申报表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》(以下简称《申请表》)。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(二)申请人将《申请表》及其附件送所在单位审核，签署意见并加盖单位印章。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(三)申请人将《申请表》及附件材料报</w:t>
      </w:r>
      <w:r w:rsidR="00427EAF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局</w:t>
      </w:r>
      <w:r w:rsidR="005A50BA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小额交易办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审核。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《申请表》附件材料包括本人身份证复印件、职称证书或注册证书复印件、学历证书复印件，以及近期两寸免冠彩色照片。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</w:t>
      </w:r>
      <w:r w:rsidR="00A35D3E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六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</w:t>
      </w:r>
      <w:r w:rsidR="005B4B4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 xml:space="preserve"> </w:t>
      </w:r>
      <w:r w:rsidR="00D339DF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局</w:t>
      </w:r>
      <w:r w:rsidR="005B4B4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小额交易办</w:t>
      </w:r>
      <w:r w:rsidR="00D339DF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负责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对属于评标专家的申请材料进行审核，</w:t>
      </w:r>
      <w:r w:rsidR="00D339DF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对通过审核的评标专家纳入区交通运输局小额交易评标专家库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</w:t>
      </w:r>
      <w:r w:rsidR="004B2A29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七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 评标专家享有下列权利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：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</w:t>
      </w:r>
      <w:proofErr w:type="gramStart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一</w:t>
      </w:r>
      <w:proofErr w:type="gramEnd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)接受招标人或其招标代理机构聘请，担任评标委员会成员</w:t>
      </w:r>
      <w:r w:rsidR="004B2A29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(二)依法对投标文件进行独立评审，提出评审意见，不受任何单位或个人的干预</w:t>
      </w:r>
      <w:r w:rsidR="004B2A29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(三)接受参加评标活动的劳务报酬</w:t>
      </w:r>
      <w:r w:rsidR="004B2A29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(四)法律、行政法规规定的其他权利。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</w:t>
      </w:r>
      <w:r w:rsidR="004B2A29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八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 评标专家应当履行下列义务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：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</w:t>
      </w:r>
      <w:proofErr w:type="gramStart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一</w:t>
      </w:r>
      <w:proofErr w:type="gramEnd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)有法定回避情形的，应当主动提出回避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lastRenderedPageBreak/>
        <w:t>(二)遵守评标工作纪律，不得私下接触投标人，不得收受他人的财物或其他好处，不得透露对投标文件的评审和比较、中标候选人的推荐情况以及与评标有关的其他情况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(三)客观公正地进行评标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(四)协助、配合有关行政监督部门的监督、检查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(五)法律、行政法规规定的其他义务。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</w:t>
      </w:r>
      <w:r w:rsidR="000A75E3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九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</w:t>
      </w:r>
      <w:r w:rsidR="00FF2D3E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 xml:space="preserve"> 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评标专家</w:t>
      </w:r>
      <w:proofErr w:type="gramStart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库实行</w:t>
      </w:r>
      <w:proofErr w:type="gramEnd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动态管理，评标专家每届聘期三年。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评标专家有下列情形之一的，由</w:t>
      </w:r>
      <w:r w:rsidR="00E9211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局小额交易</w:t>
      </w:r>
      <w:r w:rsidR="005B4B4C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办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给予警告</w:t>
      </w:r>
      <w:r w:rsidR="00E9211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情节严重的，予以解聘</w:t>
      </w:r>
      <w:r w:rsidR="00E9211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：</w:t>
      </w:r>
    </w:p>
    <w:p w:rsidR="001E0CA7" w:rsidRDefault="00EC69AB" w:rsidP="001E0CA7">
      <w:pPr>
        <w:pStyle w:val="a3"/>
        <w:shd w:val="clear" w:color="auto" w:fill="FFFFFF"/>
        <w:spacing w:before="0" w:beforeAutospacing="0" w:after="180" w:afterAutospacing="0" w:line="640" w:lineRule="exact"/>
        <w:ind w:firstLineChars="200" w:firstLine="560"/>
        <w:jc w:val="both"/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</w:t>
      </w:r>
      <w:proofErr w:type="gramStart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一</w:t>
      </w:r>
      <w:proofErr w:type="gramEnd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)私下接触投标人的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1E0CA7" w:rsidRDefault="00EC69AB" w:rsidP="001E0CA7">
      <w:pPr>
        <w:pStyle w:val="a3"/>
        <w:shd w:val="clear" w:color="auto" w:fill="FFFFFF"/>
        <w:spacing w:before="0" w:beforeAutospacing="0" w:after="180" w:afterAutospacing="0" w:line="640" w:lineRule="exact"/>
        <w:ind w:firstLineChars="200" w:firstLine="560"/>
        <w:jc w:val="both"/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(二)收受利害关系人的财物或其他好处的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1E0CA7" w:rsidRDefault="00EC69AB" w:rsidP="001E0CA7">
      <w:pPr>
        <w:pStyle w:val="a3"/>
        <w:shd w:val="clear" w:color="auto" w:fill="FFFFFF"/>
        <w:spacing w:before="0" w:beforeAutospacing="0" w:after="180" w:afterAutospacing="0" w:line="640" w:lineRule="exact"/>
        <w:ind w:firstLineChars="200" w:firstLine="560"/>
        <w:jc w:val="both"/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(三)向他人透露对投标文件的评审和比较、中标候选人的推荐以及与评标有关的其他情况的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1E0CA7" w:rsidRDefault="00EC69AB" w:rsidP="001E0CA7">
      <w:pPr>
        <w:pStyle w:val="a3"/>
        <w:shd w:val="clear" w:color="auto" w:fill="FFFFFF"/>
        <w:spacing w:before="0" w:beforeAutospacing="0" w:after="180" w:afterAutospacing="0" w:line="640" w:lineRule="exact"/>
        <w:ind w:firstLineChars="200" w:firstLine="560"/>
        <w:jc w:val="both"/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(四)不能客观公正履行职责的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</w:p>
    <w:p w:rsidR="001E0CA7" w:rsidRDefault="00EC69AB" w:rsidP="001E0CA7">
      <w:pPr>
        <w:pStyle w:val="a3"/>
        <w:shd w:val="clear" w:color="auto" w:fill="FFFFFF"/>
        <w:spacing w:before="0" w:beforeAutospacing="0" w:after="180" w:afterAutospacing="0" w:line="640" w:lineRule="exact"/>
        <w:ind w:firstLineChars="200" w:firstLine="560"/>
        <w:jc w:val="both"/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(五)</w:t>
      </w:r>
      <w:r w:rsidR="00CC620D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不能及时参加评标活动，连续迟到3次以上的；</w:t>
      </w:r>
    </w:p>
    <w:p w:rsidR="00EC69AB" w:rsidRPr="00020EBB" w:rsidRDefault="00CC620D" w:rsidP="001E0CA7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（六）连续拒绝参加</w:t>
      </w:r>
      <w:r w:rsidR="00EC69AB"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评标活动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3次以上</w:t>
      </w:r>
      <w:r w:rsidR="00EC69AB"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的。</w:t>
      </w:r>
    </w:p>
    <w:p w:rsidR="00EC69AB" w:rsidRPr="00020EBB" w:rsidRDefault="001E7970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/>
          <w:color w:val="333333"/>
          <w:sz w:val="28"/>
          <w:szCs w:val="28"/>
        </w:rPr>
        <w:t>第十</w:t>
      </w:r>
      <w:r w:rsidR="00EC69AB"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 评标专家因身体健康、工作调动等原因，可自愿退出评标专家库。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lastRenderedPageBreak/>
        <w:t>第十</w:t>
      </w:r>
      <w:r w:rsidR="00BF57D5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一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 本</w:t>
      </w:r>
      <w:r w:rsidR="001E797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局采用小额交易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的项目，评标专家应当从</w:t>
      </w:r>
      <w:r w:rsidR="001E797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本局小额交易评标专家库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中随机抽取。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第十</w:t>
      </w:r>
      <w:r w:rsidR="00BF57D5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二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 在抽取评标专家前，招标人或其委托的代理机构按照有关要求，填写《</w:t>
      </w:r>
      <w:r w:rsidR="001E797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临安区交通运输局小额交易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专家库评标专家抽取登记表》，</w:t>
      </w:r>
      <w:proofErr w:type="gramStart"/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送</w:t>
      </w:r>
      <w:r w:rsidR="001E797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局小额</w:t>
      </w:r>
      <w:proofErr w:type="gramEnd"/>
      <w:r w:rsidR="001E797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交易办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，落实抽取时间等事宜。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在抽取评标专家时，</w:t>
      </w:r>
      <w:r w:rsidR="001E797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局小额交易监督办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现场监督。</w:t>
      </w:r>
    </w:p>
    <w:p w:rsidR="00EC69AB" w:rsidRPr="00020EB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第十</w:t>
      </w:r>
      <w:r w:rsidR="00BF57D5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三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 招标人或其委托的代理机构违反规定确定评标专家进行评标的，评标无效</w:t>
      </w:r>
      <w:r w:rsidR="00B801B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情节严重的，由有关行政监督部门依法处理。</w:t>
      </w:r>
    </w:p>
    <w:p w:rsidR="00EC69AB" w:rsidRDefault="00EC69AB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</w:pP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第</w:t>
      </w:r>
      <w:r w:rsidR="00B801B0">
        <w:rPr>
          <w:rFonts w:asciiTheme="minorEastAsia" w:eastAsiaTheme="minorEastAsia" w:hAnsiTheme="minorEastAsia" w:cs="Arial"/>
          <w:color w:val="333333"/>
          <w:sz w:val="28"/>
          <w:szCs w:val="28"/>
        </w:rPr>
        <w:t>十</w:t>
      </w:r>
      <w:r w:rsidR="00BF57D5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四</w:t>
      </w:r>
      <w:r w:rsidRPr="00020EBB">
        <w:rPr>
          <w:rFonts w:asciiTheme="minorEastAsia" w:eastAsiaTheme="minorEastAsia" w:hAnsiTheme="minorEastAsia" w:cs="Arial"/>
          <w:color w:val="333333"/>
          <w:sz w:val="28"/>
          <w:szCs w:val="28"/>
        </w:rPr>
        <w:t>条 相关工作人员应当严格遵守有关保密规定，不得向任何人透露被抽取评标专家的姓名、单位和联系方式等内容。违反规定泄露评标专家抽取情况的，依法追究泄密人员责任。</w:t>
      </w:r>
    </w:p>
    <w:p w:rsidR="00C851CA" w:rsidRPr="00020EBB" w:rsidRDefault="00156C82" w:rsidP="004931BD">
      <w:pPr>
        <w:pStyle w:val="a3"/>
        <w:shd w:val="clear" w:color="auto" w:fill="FFFFFF"/>
        <w:spacing w:before="0" w:beforeAutospacing="0" w:after="180" w:afterAutospacing="0" w:line="640" w:lineRule="exact"/>
        <w:ind w:firstLine="48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 xml:space="preserve">第十五条 </w:t>
      </w:r>
      <w:r w:rsidR="00C851CA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本办法自发布之日起实施。</w:t>
      </w:r>
    </w:p>
    <w:sectPr w:rsidR="00C851CA" w:rsidRPr="00020EB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C69AB"/>
    <w:rsid w:val="00020EBB"/>
    <w:rsid w:val="000A75E3"/>
    <w:rsid w:val="00156C82"/>
    <w:rsid w:val="00162443"/>
    <w:rsid w:val="00191CF4"/>
    <w:rsid w:val="001E0CA7"/>
    <w:rsid w:val="001E7970"/>
    <w:rsid w:val="00232C1F"/>
    <w:rsid w:val="002B33D9"/>
    <w:rsid w:val="00304548"/>
    <w:rsid w:val="00323B43"/>
    <w:rsid w:val="00363AF1"/>
    <w:rsid w:val="003D37D8"/>
    <w:rsid w:val="00427EAF"/>
    <w:rsid w:val="004358AB"/>
    <w:rsid w:val="00446890"/>
    <w:rsid w:val="004931BD"/>
    <w:rsid w:val="004B2A29"/>
    <w:rsid w:val="005A50BA"/>
    <w:rsid w:val="005B4B4C"/>
    <w:rsid w:val="006E2DD1"/>
    <w:rsid w:val="007B4AA4"/>
    <w:rsid w:val="007E1A60"/>
    <w:rsid w:val="008A0F9F"/>
    <w:rsid w:val="008A6F72"/>
    <w:rsid w:val="008B7726"/>
    <w:rsid w:val="008C719F"/>
    <w:rsid w:val="008D0B76"/>
    <w:rsid w:val="009D5442"/>
    <w:rsid w:val="009F6B20"/>
    <w:rsid w:val="00A03C7B"/>
    <w:rsid w:val="00A35D3E"/>
    <w:rsid w:val="00B71CB3"/>
    <w:rsid w:val="00B801B0"/>
    <w:rsid w:val="00BF57D5"/>
    <w:rsid w:val="00C851CA"/>
    <w:rsid w:val="00CC620D"/>
    <w:rsid w:val="00D339DF"/>
    <w:rsid w:val="00E9211B"/>
    <w:rsid w:val="00EC69AB"/>
    <w:rsid w:val="00F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9A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C69AB"/>
    <w:rPr>
      <w:b/>
      <w:bCs/>
    </w:rPr>
  </w:style>
  <w:style w:type="character" w:styleId="a5">
    <w:name w:val="Hyperlink"/>
    <w:basedOn w:val="a0"/>
    <w:uiPriority w:val="99"/>
    <w:semiHidden/>
    <w:unhideWhenUsed/>
    <w:rsid w:val="00EC6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陈武威</dc:creator>
  <cp:lastModifiedBy>陈武威</cp:lastModifiedBy>
  <cp:revision>46</cp:revision>
  <dcterms:created xsi:type="dcterms:W3CDTF">2020-05-11T03:19:00Z</dcterms:created>
  <dcterms:modified xsi:type="dcterms:W3CDTF">2020-05-11T06:54:00Z</dcterms:modified>
</cp:coreProperties>
</file>