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3B3" w:rsidRDefault="002273B3" w:rsidP="002273B3">
      <w:pPr>
        <w:spacing w:line="360" w:lineRule="auto"/>
        <w:ind w:left="0" w:firstLine="0"/>
        <w:rPr>
          <w:rFonts w:ascii="黑体" w:eastAsia="黑体" w:hAnsi="黑体"/>
          <w:szCs w:val="32"/>
        </w:rPr>
      </w:pPr>
      <w:r>
        <w:rPr>
          <w:rFonts w:ascii="黑体" w:eastAsia="黑体" w:hAnsi="黑体" w:hint="eastAsia"/>
          <w:szCs w:val="32"/>
        </w:rPr>
        <w:t>附件1</w:t>
      </w:r>
    </w:p>
    <w:p w:rsidR="002273B3" w:rsidRDefault="002273B3" w:rsidP="002273B3">
      <w:pPr>
        <w:adjustRightInd w:val="0"/>
        <w:snapToGrid w:val="0"/>
        <w:spacing w:line="360" w:lineRule="auto"/>
        <w:ind w:left="0" w:firstLine="0"/>
        <w:jc w:val="center"/>
        <w:rPr>
          <w:rFonts w:ascii="宋体" w:eastAsia="宋体" w:hAnsi="宋体" w:hint="eastAsia"/>
          <w:b/>
          <w:sz w:val="36"/>
          <w:szCs w:val="36"/>
        </w:rPr>
      </w:pPr>
      <w:r>
        <w:rPr>
          <w:rFonts w:ascii="宋体" w:eastAsia="宋体" w:hAnsi="宋体" w:hint="eastAsia"/>
          <w:b/>
          <w:sz w:val="36"/>
          <w:szCs w:val="36"/>
        </w:rPr>
        <w:t>2019年度临安区中小学（幼儿园）教师系列职称</w:t>
      </w:r>
    </w:p>
    <w:p w:rsidR="002273B3" w:rsidRDefault="002273B3" w:rsidP="002273B3">
      <w:pPr>
        <w:adjustRightInd w:val="0"/>
        <w:snapToGrid w:val="0"/>
        <w:spacing w:line="360" w:lineRule="auto"/>
        <w:ind w:left="0" w:firstLine="0"/>
        <w:jc w:val="center"/>
        <w:rPr>
          <w:rFonts w:ascii="宋体" w:eastAsia="宋体" w:hAnsi="宋体" w:hint="eastAsia"/>
          <w:b/>
          <w:sz w:val="36"/>
          <w:szCs w:val="36"/>
        </w:rPr>
      </w:pPr>
      <w:r>
        <w:rPr>
          <w:rFonts w:ascii="宋体" w:eastAsia="宋体" w:hAnsi="宋体" w:hint="eastAsia"/>
          <w:b/>
          <w:sz w:val="36"/>
          <w:szCs w:val="36"/>
        </w:rPr>
        <w:t>申报评审推荐要求</w:t>
      </w:r>
    </w:p>
    <w:p w:rsidR="002273B3" w:rsidRDefault="002273B3" w:rsidP="002273B3">
      <w:pPr>
        <w:adjustRightInd w:val="0"/>
        <w:snapToGrid w:val="0"/>
        <w:spacing w:line="500" w:lineRule="exact"/>
        <w:ind w:left="0" w:firstLineChars="200" w:firstLine="640"/>
        <w:rPr>
          <w:rFonts w:ascii="黑体" w:eastAsia="黑体" w:hAnsi="黑体" w:hint="eastAsia"/>
          <w:szCs w:val="32"/>
        </w:rPr>
      </w:pPr>
      <w:r>
        <w:rPr>
          <w:rFonts w:ascii="黑体" w:eastAsia="黑体" w:hAnsi="黑体" w:hint="eastAsia"/>
          <w:szCs w:val="32"/>
        </w:rPr>
        <w:t>一、申报条件</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（一）教师资格要求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凡申报中专和中小学（幼儿园）教师职称者须具备相应的教师资格证书。</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（二）政治素质和职业道德要求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拥护党的领导，热爱祖国，热爱人民，遵守宪法和法律，贯彻党和国家的教育方针，忠诚于人民教育事业，具有良好的政治素养，自觉</w:t>
      </w:r>
      <w:proofErr w:type="gramStart"/>
      <w:r>
        <w:rPr>
          <w:rFonts w:ascii="仿宋" w:eastAsia="仿宋" w:hAnsi="仿宋" w:hint="eastAsia"/>
          <w:szCs w:val="32"/>
        </w:rPr>
        <w:t>践行</w:t>
      </w:r>
      <w:proofErr w:type="gramEnd"/>
      <w:r>
        <w:rPr>
          <w:rFonts w:ascii="仿宋" w:eastAsia="仿宋" w:hAnsi="仿宋" w:hint="eastAsia"/>
          <w:szCs w:val="32"/>
        </w:rPr>
        <w:t>《中小学教育职业道德规范》，爱岗敬业，为人师表，关爱学生，尊重学生的人格和合法权益。不得从事有偿补课，近5年内未出现过歧视学生，对学生实施体罚、变相体罚或者其他侮辱人格尊严等违反教师职业道德的行为。</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（三）学历、资历要求</w:t>
      </w:r>
    </w:p>
    <w:p w:rsidR="002273B3" w:rsidRDefault="002273B3" w:rsidP="002273B3">
      <w:pPr>
        <w:adjustRightInd w:val="0"/>
        <w:snapToGrid w:val="0"/>
        <w:spacing w:line="500" w:lineRule="exact"/>
        <w:ind w:left="0" w:firstLineChars="200" w:firstLine="643"/>
        <w:rPr>
          <w:rFonts w:ascii="仿宋" w:eastAsia="仿宋" w:hAnsi="仿宋" w:hint="eastAsia"/>
          <w:b/>
          <w:szCs w:val="32"/>
        </w:rPr>
      </w:pPr>
      <w:r>
        <w:rPr>
          <w:rFonts w:ascii="仿宋" w:eastAsia="仿宋" w:hAnsi="仿宋" w:hint="eastAsia"/>
          <w:b/>
          <w:szCs w:val="32"/>
        </w:rPr>
        <w:t>1．中专教师系列</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申报者须具备大学本科毕业及以上学历。申报高级讲师者须在讲师岗位任职5年及以上；申报讲师者须在助理讲师岗位上任职4年及以上。任职时间计算到2019年底（下同）。</w:t>
      </w:r>
    </w:p>
    <w:p w:rsidR="002273B3" w:rsidRDefault="002273B3" w:rsidP="002273B3">
      <w:pPr>
        <w:adjustRightInd w:val="0"/>
        <w:snapToGrid w:val="0"/>
        <w:spacing w:line="500" w:lineRule="exact"/>
        <w:ind w:left="0" w:firstLineChars="200" w:firstLine="643"/>
        <w:rPr>
          <w:rFonts w:ascii="仿宋" w:eastAsia="仿宋" w:hAnsi="仿宋" w:hint="eastAsia"/>
          <w:b/>
          <w:szCs w:val="32"/>
        </w:rPr>
      </w:pPr>
      <w:r>
        <w:rPr>
          <w:rFonts w:ascii="仿宋" w:eastAsia="仿宋" w:hAnsi="仿宋" w:hint="eastAsia"/>
          <w:b/>
          <w:szCs w:val="32"/>
        </w:rPr>
        <w:t>2．教育管理系列</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者须具备大学本科毕业及以上学历。申报副研究员者须在助理研究员岗位上任职5年及以上；申报助理研究员者须在研究实习员岗位上任职4年及以上。转评中小学校教育管理系列职称者，在学历上暂不作要求。</w:t>
      </w:r>
    </w:p>
    <w:p w:rsidR="002273B3" w:rsidRDefault="002273B3" w:rsidP="002273B3">
      <w:pPr>
        <w:adjustRightInd w:val="0"/>
        <w:snapToGrid w:val="0"/>
        <w:spacing w:line="500" w:lineRule="exact"/>
        <w:ind w:left="0" w:firstLineChars="200" w:firstLine="643"/>
        <w:rPr>
          <w:rFonts w:ascii="仿宋" w:eastAsia="仿宋" w:hAnsi="仿宋" w:hint="eastAsia"/>
          <w:b/>
          <w:szCs w:val="32"/>
        </w:rPr>
      </w:pPr>
      <w:r>
        <w:rPr>
          <w:rFonts w:ascii="仿宋" w:eastAsia="仿宋" w:hAnsi="仿宋" w:hint="eastAsia"/>
          <w:b/>
          <w:szCs w:val="32"/>
        </w:rPr>
        <w:t>3．实验系列</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lastRenderedPageBreak/>
        <w:t>申报者须具备大学专科毕业及以上学历。申报高级实验师者须在实验</w:t>
      </w:r>
      <w:proofErr w:type="gramStart"/>
      <w:r>
        <w:rPr>
          <w:rFonts w:ascii="仿宋" w:eastAsia="仿宋" w:hAnsi="仿宋" w:hint="eastAsia"/>
          <w:szCs w:val="32"/>
        </w:rPr>
        <w:t>师岗位</w:t>
      </w:r>
      <w:proofErr w:type="gramEnd"/>
      <w:r>
        <w:rPr>
          <w:rFonts w:ascii="仿宋" w:eastAsia="仿宋" w:hAnsi="仿宋" w:hint="eastAsia"/>
          <w:szCs w:val="32"/>
        </w:rPr>
        <w:t>上任职5年及以上；申报实验师者须在助理实验</w:t>
      </w:r>
      <w:proofErr w:type="gramStart"/>
      <w:r>
        <w:rPr>
          <w:rFonts w:ascii="仿宋" w:eastAsia="仿宋" w:hAnsi="仿宋" w:hint="eastAsia"/>
          <w:szCs w:val="32"/>
        </w:rPr>
        <w:t>师岗位</w:t>
      </w:r>
      <w:proofErr w:type="gramEnd"/>
      <w:r>
        <w:rPr>
          <w:rFonts w:ascii="仿宋" w:eastAsia="仿宋" w:hAnsi="仿宋" w:hint="eastAsia"/>
          <w:szCs w:val="32"/>
        </w:rPr>
        <w:t>上任职4年及以上。转评中小学实验系列职称者，在学历上暂不作要求。</w:t>
      </w:r>
    </w:p>
    <w:p w:rsidR="002273B3" w:rsidRDefault="002273B3" w:rsidP="002273B3">
      <w:pPr>
        <w:adjustRightInd w:val="0"/>
        <w:snapToGrid w:val="0"/>
        <w:spacing w:line="500" w:lineRule="exact"/>
        <w:ind w:left="0" w:firstLineChars="200" w:firstLine="643"/>
        <w:rPr>
          <w:rFonts w:ascii="仿宋" w:eastAsia="仿宋" w:hAnsi="仿宋" w:hint="eastAsia"/>
          <w:b/>
          <w:szCs w:val="32"/>
        </w:rPr>
      </w:pPr>
      <w:r>
        <w:rPr>
          <w:rFonts w:ascii="仿宋" w:eastAsia="仿宋" w:hAnsi="仿宋" w:hint="eastAsia"/>
          <w:b/>
          <w:szCs w:val="32"/>
        </w:rPr>
        <w:t>4．中小学教师系列</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高级教师者，须符合下列条件之一：（1）具备博士学位，并在一级教师岗位任教2年及以上；（2）具备大学本科毕业及以上学历，并在一级教师岗位任教5年及以上；（3）具备大学专科毕业学历，并在初中、小学（幼儿园）一级教师岗位任教5年及以上。45周岁以下（1974年12月31日以后出生）初中、小学 （幼儿园）教师，申报高级教师应具备大学本科及以上学历。</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教科研人员申报高级教师者，</w:t>
      </w:r>
      <w:proofErr w:type="gramStart"/>
      <w:r>
        <w:rPr>
          <w:rFonts w:ascii="仿宋" w:eastAsia="仿宋" w:hAnsi="仿宋" w:hint="eastAsia"/>
          <w:szCs w:val="32"/>
        </w:rPr>
        <w:t>须实际</w:t>
      </w:r>
      <w:proofErr w:type="gramEnd"/>
      <w:r>
        <w:rPr>
          <w:rFonts w:ascii="仿宋" w:eastAsia="仿宋" w:hAnsi="仿宋" w:hint="eastAsia"/>
          <w:szCs w:val="32"/>
        </w:rPr>
        <w:t>从事中小学教学工作2年及以上（具有博士学位者1年及以上）；申报一级教师者，</w:t>
      </w:r>
      <w:proofErr w:type="gramStart"/>
      <w:r>
        <w:rPr>
          <w:rFonts w:ascii="仿宋" w:eastAsia="仿宋" w:hAnsi="仿宋" w:hint="eastAsia"/>
          <w:szCs w:val="32"/>
        </w:rPr>
        <w:t>须实际</w:t>
      </w:r>
      <w:proofErr w:type="gramEnd"/>
      <w:r>
        <w:rPr>
          <w:rFonts w:ascii="仿宋" w:eastAsia="仿宋" w:hAnsi="仿宋" w:hint="eastAsia"/>
          <w:szCs w:val="32"/>
        </w:rPr>
        <w:t>从事中小学教学工作1年及以上（具有博士学位者除外）。</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申报一级教师者，须符合下列条件之一：（1）具备博士学位；（2）具备硕士学位，并在二级教师岗位任教2年及以上；</w:t>
      </w:r>
      <w:r>
        <w:rPr>
          <w:rFonts w:hint="eastAsia"/>
          <w:snapToGrid w:val="0"/>
        </w:rPr>
        <w:t>具备硕士学位，</w:t>
      </w:r>
      <w:r>
        <w:rPr>
          <w:snapToGrid w:val="0"/>
        </w:rPr>
        <w:t>2016</w:t>
      </w:r>
      <w:r>
        <w:rPr>
          <w:rFonts w:hint="eastAsia"/>
          <w:snapToGrid w:val="0"/>
        </w:rPr>
        <w:t>年</w:t>
      </w:r>
      <w:r>
        <w:rPr>
          <w:snapToGrid w:val="0"/>
        </w:rPr>
        <w:t>1</w:t>
      </w:r>
      <w:r>
        <w:rPr>
          <w:rFonts w:hint="eastAsia"/>
          <w:snapToGrid w:val="0"/>
        </w:rPr>
        <w:t>月</w:t>
      </w:r>
      <w:r>
        <w:rPr>
          <w:snapToGrid w:val="0"/>
        </w:rPr>
        <w:t>1</w:t>
      </w:r>
      <w:r>
        <w:rPr>
          <w:rFonts w:hint="eastAsia"/>
          <w:snapToGrid w:val="0"/>
        </w:rPr>
        <w:t>日以前参加工作的，任教</w:t>
      </w:r>
      <w:r>
        <w:rPr>
          <w:snapToGrid w:val="0"/>
        </w:rPr>
        <w:t>3</w:t>
      </w:r>
      <w:r>
        <w:rPr>
          <w:rFonts w:hint="eastAsia"/>
          <w:snapToGrid w:val="0"/>
        </w:rPr>
        <w:t>年及以上</w:t>
      </w:r>
      <w:r>
        <w:rPr>
          <w:rFonts w:ascii="仿宋" w:eastAsia="仿宋" w:hAnsi="仿宋" w:hint="eastAsia"/>
          <w:szCs w:val="32"/>
        </w:rPr>
        <w:t>（3）具备学士学位或者大学本科毕业学历，并在二级教师岗位任教4年及以上；（4）具备大学专科毕业学历，并在初中、小学（幼儿园）二级教师岗位任教4年及以上；（5）具备中等师范学校毕业学历，并在小学（幼儿园）二级教师岗位任教5年及以上。</w:t>
      </w:r>
    </w:p>
    <w:p w:rsidR="002273B3" w:rsidRDefault="002273B3" w:rsidP="002273B3">
      <w:pPr>
        <w:adjustRightInd w:val="0"/>
        <w:snapToGrid w:val="0"/>
        <w:spacing w:line="500" w:lineRule="exact"/>
        <w:ind w:left="0" w:firstLineChars="250" w:firstLine="800"/>
        <w:rPr>
          <w:rFonts w:ascii="仿宋" w:eastAsia="仿宋" w:hAnsi="仿宋" w:hint="eastAsia"/>
          <w:szCs w:val="32"/>
        </w:rPr>
      </w:pPr>
      <w:r>
        <w:rPr>
          <w:rFonts w:ascii="仿宋" w:eastAsia="仿宋" w:hAnsi="仿宋" w:hint="eastAsia"/>
          <w:szCs w:val="32"/>
        </w:rPr>
        <w:t>2002年及以后取得的国内大学专科及以上学历者，须提供《教育部学历证书电子注册备案表》或《教育部学籍在线验证报告》（无法提供备案表或验证报告者，须提供《中</w:t>
      </w:r>
      <w:r>
        <w:rPr>
          <w:rFonts w:ascii="仿宋" w:eastAsia="仿宋" w:hAnsi="仿宋" w:hint="eastAsia"/>
          <w:szCs w:val="32"/>
        </w:rPr>
        <w:lastRenderedPageBreak/>
        <w:t>国高等教育学历认证报告》）；2002年以前取得的国内大学专科及以上学历（</w:t>
      </w:r>
      <w:proofErr w:type="gramStart"/>
      <w:r>
        <w:rPr>
          <w:rFonts w:ascii="仿宋" w:eastAsia="仿宋" w:hAnsi="仿宋" w:hint="eastAsia"/>
          <w:szCs w:val="32"/>
        </w:rPr>
        <w:t>含取得</w:t>
      </w:r>
      <w:proofErr w:type="gramEnd"/>
      <w:r>
        <w:rPr>
          <w:rFonts w:ascii="仿宋" w:eastAsia="仿宋" w:hAnsi="仿宋" w:hint="eastAsia"/>
          <w:szCs w:val="32"/>
        </w:rPr>
        <w:t>第二学士学位和研究生班毕业）者，须提供相应《中国高等教育学历认证报告》；取得国外和港、澳、台地区学历、学位者，须提供教育部留学服务中心认证的《国外学历学位认证书》或《港澳台学历学位认证书》。</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不同系列转任现岗位者，须在现岗位工作1年及以上，经考核合格，原任职务年限与现任职务年限可合并计算。</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（四）普通话要求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按原浙江省教委、省语委《关于在教师中开展普通话水平测试工作的通知》（</w:t>
      </w:r>
      <w:proofErr w:type="gramStart"/>
      <w:r>
        <w:rPr>
          <w:rFonts w:ascii="仿宋" w:eastAsia="仿宋" w:hAnsi="仿宋" w:hint="eastAsia"/>
          <w:szCs w:val="32"/>
        </w:rPr>
        <w:t>浙语〔1999〕</w:t>
      </w:r>
      <w:proofErr w:type="gramEnd"/>
      <w:r>
        <w:rPr>
          <w:rFonts w:ascii="仿宋" w:eastAsia="仿宋" w:hAnsi="仿宋" w:hint="eastAsia"/>
          <w:szCs w:val="32"/>
        </w:rPr>
        <w:t>5号）的有关规定执行。中专和中小学（幼儿园）教师申报高一级专业技术资格，普通话水平要达到二级乙等及以上。在农村任教满20年，现仍在农村任教的教师可放宽到三级甲等。1965年1月1日以后出生的语文教师要达到二级甲等及以上。教育管理、实验系列人员普通话要达到三级甲等及以上。</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（五）计算机应用能力和外语水平要求</w:t>
      </w:r>
    </w:p>
    <w:p w:rsidR="002273B3" w:rsidRDefault="002273B3" w:rsidP="002273B3">
      <w:pPr>
        <w:adjustRightInd w:val="0"/>
        <w:snapToGrid w:val="0"/>
        <w:spacing w:line="500" w:lineRule="exact"/>
        <w:ind w:left="0" w:firstLine="0"/>
        <w:rPr>
          <w:rFonts w:ascii="仿宋" w:eastAsia="仿宋" w:hAnsi="仿宋" w:hint="eastAsia"/>
          <w:szCs w:val="32"/>
        </w:rPr>
      </w:pPr>
      <w:r>
        <w:rPr>
          <w:rFonts w:ascii="仿宋" w:eastAsia="仿宋" w:hAnsi="仿宋" w:hint="eastAsia"/>
          <w:szCs w:val="32"/>
        </w:rPr>
        <w:t xml:space="preserve">    根据《浙江省人力资源和社会保障厅关于做好2017年度职称评审工作的通知》（浙</w:t>
      </w:r>
      <w:proofErr w:type="gramStart"/>
      <w:r>
        <w:rPr>
          <w:rFonts w:ascii="仿宋" w:eastAsia="仿宋" w:hAnsi="仿宋" w:hint="eastAsia"/>
          <w:szCs w:val="32"/>
        </w:rPr>
        <w:t>人社发</w:t>
      </w:r>
      <w:proofErr w:type="gramEnd"/>
      <w:r>
        <w:rPr>
          <w:rFonts w:ascii="仿宋" w:eastAsia="仿宋" w:hAnsi="仿宋" w:hint="eastAsia"/>
          <w:szCs w:val="32"/>
        </w:rPr>
        <w:t>〔2017〕38号）精神，全省仍组织统一的计算机应用能力考试。杭州市对上述所列系列人员的计算机应用能力不做统一要求,但作为评审的参考依据。</w:t>
      </w:r>
    </w:p>
    <w:p w:rsidR="002273B3" w:rsidRDefault="002273B3" w:rsidP="002273B3">
      <w:pPr>
        <w:adjustRightInd w:val="0"/>
        <w:snapToGrid w:val="0"/>
        <w:spacing w:line="500" w:lineRule="exact"/>
        <w:ind w:left="0" w:firstLine="0"/>
        <w:rPr>
          <w:rFonts w:hint="eastAsia"/>
          <w:snapToGrid w:val="0"/>
        </w:rPr>
      </w:pPr>
      <w:r>
        <w:rPr>
          <w:rFonts w:ascii="仿宋" w:eastAsia="仿宋" w:hAnsi="仿宋" w:hint="eastAsia"/>
          <w:szCs w:val="32"/>
        </w:rPr>
        <w:t xml:space="preserve">    对年龄在40周岁以下（1979年12月31日以后出生）的人员符合下列条件之一的，在评审中，同等条件下予以倾斜：（1）</w:t>
      </w:r>
      <w:proofErr w:type="gramStart"/>
      <w:r>
        <w:rPr>
          <w:rFonts w:ascii="仿宋" w:eastAsia="仿宋" w:hAnsi="仿宋" w:hint="eastAsia"/>
          <w:szCs w:val="32"/>
        </w:rPr>
        <w:t>原参加</w:t>
      </w:r>
      <w:proofErr w:type="gramEnd"/>
      <w:r>
        <w:rPr>
          <w:rFonts w:ascii="仿宋" w:eastAsia="仿宋" w:hAnsi="仿宋" w:hint="eastAsia"/>
          <w:szCs w:val="32"/>
        </w:rPr>
        <w:t>杭州市教育局组织的外语水平考试，并达到合格成绩（C等及以上）且在有效期内的；（2）参加全国职称外语B级考试，并获合格证书（有效期内）的；（3）取得大学英语四、六级考试合格证书（或按新考试标准成绩达到</w:t>
      </w:r>
      <w:r>
        <w:rPr>
          <w:rFonts w:ascii="仿宋" w:eastAsia="仿宋" w:hAnsi="仿宋" w:hint="eastAsia"/>
          <w:szCs w:val="32"/>
        </w:rPr>
        <w:lastRenderedPageBreak/>
        <w:t>总分的60%以上）的。</w:t>
      </w:r>
    </w:p>
    <w:p w:rsidR="002273B3" w:rsidRDefault="002273B3" w:rsidP="002273B3">
      <w:pPr>
        <w:adjustRightInd w:val="0"/>
        <w:snapToGrid w:val="0"/>
        <w:spacing w:line="500" w:lineRule="exact"/>
        <w:ind w:left="0" w:firstLineChars="200" w:firstLine="640"/>
        <w:rPr>
          <w:rFonts w:ascii="楷体" w:eastAsia="楷体" w:hAnsi="楷体"/>
          <w:szCs w:val="32"/>
        </w:rPr>
      </w:pPr>
      <w:r>
        <w:rPr>
          <w:rFonts w:ascii="楷体" w:eastAsia="楷体" w:hAnsi="楷体" w:hint="eastAsia"/>
          <w:szCs w:val="32"/>
        </w:rPr>
        <w:t xml:space="preserve">（六）教育教学能力要求 </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凡申报高一级职称者，均须参加杭州市教育局统一组织的教育教学专业理论考核，并取得C等及以上成绩。成绩三年内有效（例：2019年取得的C等及以上成绩有效期至2021年）。</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凡申报高级教师、高级讲师职称者还须参加杭州市教育局统一组织的课堂教学能力测评；申报高级实验师、副研究员职称者还须参加杭州市教育局统一组织的教育教学管理能力测评。测评成绩需取得C等及以上，并三年内有效（例：2019年取得的C等及以上成绩有效期至2021年）。</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hint="eastAsia"/>
          <w:snapToGrid w:val="0"/>
        </w:rPr>
        <w:t>高级教师转评中小学校教育管理系列，且在教育管理岗位上连续</w:t>
      </w:r>
      <w:r>
        <w:rPr>
          <w:snapToGrid w:val="0"/>
        </w:rPr>
        <w:t>5</w:t>
      </w:r>
      <w:r>
        <w:rPr>
          <w:rFonts w:hint="eastAsia"/>
          <w:snapToGrid w:val="0"/>
        </w:rPr>
        <w:t>年及以上的，教育教学专业理论考核、教育教学管理能力测评成绩和论文鉴定结果可不作要求。其他</w:t>
      </w:r>
      <w:r>
        <w:rPr>
          <w:rFonts w:ascii="仿宋" w:eastAsia="仿宋" w:hAnsi="仿宋" w:hint="eastAsia"/>
          <w:szCs w:val="32"/>
        </w:rPr>
        <w:t>同级资格</w:t>
      </w:r>
      <w:proofErr w:type="gramStart"/>
      <w:r>
        <w:rPr>
          <w:rFonts w:ascii="仿宋" w:eastAsia="仿宋" w:hAnsi="仿宋" w:hint="eastAsia"/>
          <w:szCs w:val="32"/>
        </w:rPr>
        <w:t>转评须参加</w:t>
      </w:r>
      <w:proofErr w:type="gramEnd"/>
      <w:r>
        <w:rPr>
          <w:rFonts w:ascii="仿宋" w:eastAsia="仿宋" w:hAnsi="仿宋" w:hint="eastAsia"/>
          <w:szCs w:val="32"/>
        </w:rPr>
        <w:t>相应的教育教学专业理论考核，课堂教学能力测评或教育教学管理能力测评。</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楷体" w:eastAsia="楷体" w:hAnsi="楷体" w:hint="eastAsia"/>
          <w:szCs w:val="32"/>
        </w:rPr>
        <w:t>（七）教师专业发展培训要求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申报高一级职称者均须具备相应资格并取得在有效期内的培训结业证书。学时（学分）要求为5年周期</w:t>
      </w:r>
      <w:proofErr w:type="gramStart"/>
      <w:r>
        <w:rPr>
          <w:rFonts w:ascii="仿宋" w:eastAsia="仿宋" w:hAnsi="仿宋" w:hint="eastAsia"/>
          <w:szCs w:val="32"/>
        </w:rPr>
        <w:t>内教师</w:t>
      </w:r>
      <w:proofErr w:type="gramEnd"/>
      <w:r>
        <w:rPr>
          <w:rFonts w:ascii="仿宋" w:eastAsia="仿宋" w:hAnsi="仿宋" w:hint="eastAsia"/>
          <w:szCs w:val="32"/>
        </w:rPr>
        <w:t>专业发展培训累计不少于360学时（学分），其中周期内至少参加一次不少于90学时（学分）的集中培训。符合相关规定，任现职年限不足5年的，参加专业发展培训学分要求按平均每年不少于72学时（学分）计算。</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（八）论文要求</w:t>
      </w:r>
    </w:p>
    <w:p w:rsidR="002273B3" w:rsidRDefault="002273B3" w:rsidP="002273B3">
      <w:pPr>
        <w:adjustRightInd w:val="0"/>
        <w:snapToGrid w:val="0"/>
        <w:spacing w:line="500" w:lineRule="exact"/>
        <w:ind w:left="0" w:firstLineChars="200" w:firstLine="643"/>
        <w:rPr>
          <w:rFonts w:ascii="仿宋" w:eastAsia="仿宋" w:hAnsi="仿宋" w:hint="eastAsia"/>
          <w:b/>
          <w:szCs w:val="32"/>
        </w:rPr>
      </w:pPr>
      <w:r>
        <w:rPr>
          <w:rFonts w:ascii="仿宋" w:eastAsia="仿宋" w:hAnsi="仿宋" w:hint="eastAsia"/>
          <w:b/>
          <w:szCs w:val="32"/>
        </w:rPr>
        <w:t>1．中专教师系列</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申报高级讲师（职称）者，须提交代表本人任现职以来教科研水平的教育教学论文或科研成果2篇，此2篇论文应</w:t>
      </w:r>
      <w:r>
        <w:rPr>
          <w:rFonts w:ascii="仿宋" w:eastAsia="仿宋" w:hAnsi="仿宋" w:hint="eastAsia"/>
          <w:szCs w:val="32"/>
        </w:rPr>
        <w:lastRenderedPageBreak/>
        <w:t>在合法公开刊物上发表或是获得本系统省级行政主管部门评选的三等奖及以上、地市级行政主管部门评选的二等奖及以上的教育教学论文。申报讲师职称者，须至少提交1篇任现职以来参编的教材、教参、教学文章或公开发表、获奖的教育教学论文，或曾在本系统市级及以上范围交流、推广的教育教学论文。</w:t>
      </w:r>
    </w:p>
    <w:p w:rsidR="002273B3" w:rsidRDefault="002273B3" w:rsidP="002273B3">
      <w:pPr>
        <w:adjustRightInd w:val="0"/>
        <w:snapToGrid w:val="0"/>
        <w:spacing w:line="500" w:lineRule="exact"/>
        <w:ind w:left="0" w:firstLineChars="200" w:firstLine="643"/>
        <w:rPr>
          <w:rFonts w:ascii="仿宋" w:eastAsia="仿宋" w:hAnsi="仿宋" w:hint="eastAsia"/>
          <w:szCs w:val="32"/>
        </w:rPr>
      </w:pPr>
      <w:r>
        <w:rPr>
          <w:rFonts w:ascii="仿宋" w:eastAsia="仿宋" w:hAnsi="仿宋" w:hint="eastAsia"/>
          <w:b/>
          <w:szCs w:val="32"/>
        </w:rPr>
        <w:t>2．教育管理系列</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副研究员职称者，须提交任现职以来2篇理论联系实际、具有较高学术价值的经验总结、科研报告或产生较大社会影响的学术论文，并在公开刊物上发表或者获优秀论文评选地市级二等奖、省级三等奖以上或有专著；申报助理研究员职称者，须提交2篇任现职以来理论联系实际的经验总结、科研报告或学术论文，或在合法的公开刊物上发表的本专业论文，或获优秀论文评选区县级二等奖、地市级三等奖及以上。</w:t>
      </w:r>
    </w:p>
    <w:p w:rsidR="002273B3" w:rsidRDefault="002273B3" w:rsidP="002273B3">
      <w:pPr>
        <w:adjustRightInd w:val="0"/>
        <w:snapToGrid w:val="0"/>
        <w:spacing w:line="500" w:lineRule="exact"/>
        <w:ind w:left="0" w:firstLineChars="200" w:firstLine="643"/>
        <w:rPr>
          <w:rFonts w:ascii="仿宋" w:eastAsia="仿宋" w:hAnsi="仿宋" w:hint="eastAsia"/>
          <w:b/>
          <w:szCs w:val="32"/>
        </w:rPr>
      </w:pPr>
      <w:r>
        <w:rPr>
          <w:rFonts w:ascii="仿宋" w:eastAsia="仿宋" w:hAnsi="仿宋" w:hint="eastAsia"/>
          <w:b/>
          <w:szCs w:val="32"/>
        </w:rPr>
        <w:t>3．实验系列</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高级实验师职称者，须提交任现职以来2篇理论联系实际、具有较高学术价值的经验总结、科研报告或产生较大社会影响的学术论文，并在公开刊物上发表或者获优秀论文评选地市级二等奖、省级三等奖以上或有专著；申报实验师职称者，须参加教育教学研究，并至少提交1篇任现职以来在合法刊物上发表或获奖，或经高级教师评审认定“符合申报实验师论文要求”的教育教学论文或课件、案例。</w:t>
      </w:r>
    </w:p>
    <w:p w:rsidR="002273B3" w:rsidRDefault="002273B3" w:rsidP="002273B3">
      <w:pPr>
        <w:adjustRightInd w:val="0"/>
        <w:snapToGrid w:val="0"/>
        <w:spacing w:line="500" w:lineRule="exact"/>
        <w:ind w:left="0" w:firstLineChars="200" w:firstLine="643"/>
        <w:rPr>
          <w:rFonts w:ascii="仿宋" w:eastAsia="仿宋" w:hAnsi="仿宋" w:hint="eastAsia"/>
          <w:b/>
          <w:szCs w:val="32"/>
        </w:rPr>
      </w:pPr>
      <w:r>
        <w:rPr>
          <w:rFonts w:ascii="仿宋" w:eastAsia="仿宋" w:hAnsi="仿宋" w:hint="eastAsia"/>
          <w:b/>
          <w:szCs w:val="32"/>
        </w:rPr>
        <w:t>4．中小学教师系列</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（1）申报高级教师职称者，须提交代表本人任现职以来教科研水平的教育教学论文或科研成果2篇，此2篇论文（</w:t>
      </w:r>
      <w:proofErr w:type="gramStart"/>
      <w:r>
        <w:rPr>
          <w:rFonts w:ascii="仿宋" w:eastAsia="仿宋" w:hAnsi="仿宋" w:hint="eastAsia"/>
          <w:szCs w:val="32"/>
        </w:rPr>
        <w:t>含科研</w:t>
      </w:r>
      <w:proofErr w:type="gramEnd"/>
      <w:r>
        <w:rPr>
          <w:rFonts w:ascii="仿宋" w:eastAsia="仿宋" w:hAnsi="仿宋" w:hint="eastAsia"/>
          <w:szCs w:val="32"/>
        </w:rPr>
        <w:t>报告、著作、案例、工作总结等）内容应与所教学科对</w:t>
      </w:r>
      <w:r>
        <w:rPr>
          <w:rFonts w:ascii="仿宋" w:eastAsia="仿宋" w:hAnsi="仿宋" w:hint="eastAsia"/>
          <w:szCs w:val="32"/>
        </w:rPr>
        <w:lastRenderedPageBreak/>
        <w:t>口（申报时仍担任行政领导、中层干部者可有1篇关于教育教学管理方面的论文，申报时仍担任班主任者可有1篇德育方面的论文），能反映本人学术知识水平和业务能力。论文应在合法的公开刊物上发表，或者已获优秀论文评选区县级一等奖、地市级二等奖、省级三等奖及以上奖项。</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晋升高级职称的论文，字数须在3000字以上,送审相关要求详见</w:t>
      </w:r>
      <w:r>
        <w:rPr>
          <w:rFonts w:hint="eastAsia"/>
          <w:snapToGrid w:val="0"/>
        </w:rPr>
        <w:t>《杭州市教育局办公室关于做好</w:t>
      </w:r>
      <w:r>
        <w:rPr>
          <w:snapToGrid w:val="0"/>
        </w:rPr>
        <w:t>2019</w:t>
      </w:r>
      <w:r>
        <w:rPr>
          <w:rFonts w:hint="eastAsia"/>
          <w:snapToGrid w:val="0"/>
        </w:rPr>
        <w:t>年度职称评审鉴定论文报送工作的通知》（</w:t>
      </w:r>
      <w:proofErr w:type="gramStart"/>
      <w:r>
        <w:rPr>
          <w:rFonts w:hint="eastAsia"/>
          <w:snapToGrid w:val="0"/>
        </w:rPr>
        <w:t>杭教办</w:t>
      </w:r>
      <w:proofErr w:type="gramEnd"/>
      <w:r>
        <w:rPr>
          <w:rFonts w:hint="eastAsia"/>
          <w:snapToGrid w:val="0"/>
        </w:rPr>
        <w:t>人〔</w:t>
      </w:r>
      <w:r>
        <w:rPr>
          <w:snapToGrid w:val="0"/>
        </w:rPr>
        <w:t>2019</w:t>
      </w:r>
      <w:r>
        <w:rPr>
          <w:rFonts w:hint="eastAsia"/>
          <w:snapToGrid w:val="0"/>
        </w:rPr>
        <w:t>〕</w:t>
      </w:r>
      <w:r>
        <w:rPr>
          <w:snapToGrid w:val="0"/>
        </w:rPr>
        <w:t>49</w:t>
      </w:r>
      <w:r>
        <w:rPr>
          <w:rFonts w:hint="eastAsia"/>
          <w:snapToGrid w:val="0"/>
        </w:rPr>
        <w:t>号）。杭州市教育局将继续对送审论文进行逐一查重，对凡弄虚作假、抄袭论文、剽窃他人成果者</w:t>
      </w:r>
      <w:r w:rsidRPr="002273B3">
        <w:rPr>
          <w:rFonts w:ascii="仿宋" w:eastAsia="仿宋" w:hAnsi="仿宋" w:hint="eastAsia"/>
          <w:szCs w:val="32"/>
        </w:rPr>
        <w:t>等学术不端行为实行“零容忍”，一经查实将通报其单位，取</w:t>
      </w:r>
      <w:r>
        <w:rPr>
          <w:rFonts w:hint="eastAsia"/>
          <w:snapToGrid w:val="0"/>
        </w:rPr>
        <w:t>消送审资格，并按照有关职称评审规定，从评审的次年起</w:t>
      </w:r>
      <w:r>
        <w:rPr>
          <w:snapToGrid w:val="0"/>
        </w:rPr>
        <w:t>3</w:t>
      </w:r>
      <w:r>
        <w:rPr>
          <w:rFonts w:hint="eastAsia"/>
          <w:snapToGrid w:val="0"/>
        </w:rPr>
        <w:t>年内不得申报高一级专业技术资格。</w:t>
      </w:r>
      <w:r>
        <w:rPr>
          <w:rFonts w:ascii="仿宋" w:eastAsia="仿宋" w:hAnsi="仿宋" w:hint="eastAsia"/>
          <w:szCs w:val="32"/>
        </w:rPr>
        <w:t>论文鉴定结论5年内且任现职期内有效（例：2019年论文鉴定结论有效期至2023年）。</w:t>
      </w:r>
    </w:p>
    <w:p w:rsidR="002273B3" w:rsidRPr="002273B3" w:rsidRDefault="002273B3" w:rsidP="002273B3">
      <w:pPr>
        <w:adjustRightInd w:val="0"/>
        <w:snapToGrid w:val="0"/>
        <w:spacing w:line="500" w:lineRule="exact"/>
        <w:ind w:left="0" w:firstLineChars="200" w:firstLine="640"/>
        <w:rPr>
          <w:rFonts w:hint="eastAsia"/>
          <w:snapToGrid w:val="0"/>
        </w:rPr>
      </w:pPr>
      <w:r w:rsidRPr="002273B3">
        <w:rPr>
          <w:rFonts w:hint="eastAsia"/>
          <w:snapToGrid w:val="0"/>
        </w:rPr>
        <w:t>专职从事特殊教育（指盲、聋、培</w:t>
      </w:r>
      <w:proofErr w:type="gramStart"/>
      <w:r w:rsidRPr="002273B3">
        <w:rPr>
          <w:rFonts w:hint="eastAsia"/>
          <w:snapToGrid w:val="0"/>
        </w:rPr>
        <w:t>智教育</w:t>
      </w:r>
      <w:proofErr w:type="gramEnd"/>
      <w:r w:rsidRPr="002273B3">
        <w:rPr>
          <w:rFonts w:hint="eastAsia"/>
          <w:snapToGrid w:val="0"/>
        </w:rPr>
        <w:t>等）人员，特殊教育巡回指导教师、资源教师等，送审论文中必须有一篇与自己所任教具体学科对口（</w:t>
      </w:r>
      <w:proofErr w:type="gramStart"/>
      <w:r w:rsidRPr="002273B3">
        <w:rPr>
          <w:rFonts w:hint="eastAsia"/>
          <w:snapToGrid w:val="0"/>
        </w:rPr>
        <w:t>如培智教育</w:t>
      </w:r>
      <w:proofErr w:type="gramEnd"/>
      <w:r w:rsidRPr="002273B3">
        <w:rPr>
          <w:rFonts w:hint="eastAsia"/>
          <w:snapToGrid w:val="0"/>
        </w:rPr>
        <w:t>生活语文教师，必须有一篇关于生活语文方面的论文）。</w:t>
      </w:r>
    </w:p>
    <w:p w:rsidR="002273B3" w:rsidRDefault="002273B3" w:rsidP="002273B3">
      <w:pPr>
        <w:adjustRightInd w:val="0"/>
        <w:snapToGrid w:val="0"/>
        <w:spacing w:line="500" w:lineRule="exact"/>
        <w:ind w:left="0" w:firstLineChars="200" w:firstLine="640"/>
        <w:rPr>
          <w:rFonts w:ascii="仿宋" w:eastAsia="仿宋" w:hAnsi="仿宋"/>
          <w:szCs w:val="32"/>
        </w:rPr>
      </w:pPr>
      <w:r>
        <w:rPr>
          <w:rFonts w:hint="eastAsia"/>
          <w:snapToGrid w:val="0"/>
          <w:szCs w:val="22"/>
        </w:rPr>
        <w:t>农村教师（享受农村教师任教</w:t>
      </w:r>
      <w:r>
        <w:rPr>
          <w:rFonts w:ascii="仿宋" w:eastAsia="仿宋" w:hAnsi="仿宋" w:hint="eastAsia"/>
          <w:szCs w:val="32"/>
        </w:rPr>
        <w:t>津贴的教师）在农村任教满20年及以上并现仍在农村任教的教师，至少提交1篇经专家鉴定且成绩合格（基本符合及以上为合格成绩）的代表性论文。</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对任现职以来在乡村学校工作满3年且现仍在乡村学校任教的教师（全区乡中心区、村庄学校教师以及条件比较艰苦或地理位置边远的享受当地农村</w:t>
      </w:r>
      <w:proofErr w:type="gramStart"/>
      <w:r>
        <w:rPr>
          <w:rFonts w:ascii="仿宋" w:eastAsia="仿宋" w:hAnsi="仿宋" w:hint="eastAsia"/>
          <w:szCs w:val="32"/>
        </w:rPr>
        <w:t>特</w:t>
      </w:r>
      <w:proofErr w:type="gramEnd"/>
      <w:r>
        <w:rPr>
          <w:rFonts w:ascii="仿宋" w:eastAsia="仿宋" w:hAnsi="仿宋" w:hint="eastAsia"/>
          <w:szCs w:val="32"/>
        </w:rPr>
        <w:t>岗教师津贴的镇中心区学校教师，</w:t>
      </w:r>
      <w:proofErr w:type="gramStart"/>
      <w:r>
        <w:rPr>
          <w:rFonts w:ascii="仿宋" w:eastAsia="仿宋" w:hAnsi="仿宋" w:hint="eastAsia"/>
          <w:szCs w:val="32"/>
        </w:rPr>
        <w:t>即除锦城</w:t>
      </w:r>
      <w:proofErr w:type="gramEnd"/>
      <w:r>
        <w:rPr>
          <w:rFonts w:ascii="仿宋" w:eastAsia="仿宋" w:hAnsi="仿宋" w:hint="eastAsia"/>
          <w:szCs w:val="32"/>
        </w:rPr>
        <w:t>街道、锦北街道、锦南街道、青山湖街道和玲珑街道以外的学校教师），在申报高一级职称时，</w:t>
      </w:r>
      <w:r>
        <w:rPr>
          <w:rFonts w:ascii="仿宋" w:eastAsia="仿宋" w:hAnsi="仿宋" w:hint="eastAsia"/>
          <w:szCs w:val="32"/>
        </w:rPr>
        <w:lastRenderedPageBreak/>
        <w:t>对课题和论文不作刚性要求，可作为评审的参考依据。</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（2）申报一级教师专业技术资格的，须参加教育教学研究，并至少提交一篇任现职以来与所教学科对口的论文（</w:t>
      </w:r>
      <w:proofErr w:type="gramStart"/>
      <w:r>
        <w:rPr>
          <w:rFonts w:ascii="仿宋" w:eastAsia="仿宋" w:hAnsi="仿宋" w:hint="eastAsia"/>
          <w:szCs w:val="32"/>
        </w:rPr>
        <w:t>含科研</w:t>
      </w:r>
      <w:proofErr w:type="gramEnd"/>
      <w:r>
        <w:rPr>
          <w:rFonts w:ascii="仿宋" w:eastAsia="仿宋" w:hAnsi="仿宋" w:hint="eastAsia"/>
          <w:szCs w:val="32"/>
        </w:rPr>
        <w:t>报告、案例、课件等），论文应在合法刊物上发表并经专家鉴定，或者获优秀论文评选区县级三等奖及以上。</w:t>
      </w:r>
      <w:r>
        <w:rPr>
          <w:rFonts w:hint="eastAsia"/>
          <w:snapToGrid w:val="0"/>
        </w:rPr>
        <w:t>具有硕士研究生学历、硕士学位或博士学位者，申报一级教师其论文不作刚性要求。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（3）同级转评者，原为教师（例：高校教师转中专教师、中专教师</w:t>
      </w:r>
      <w:proofErr w:type="gramStart"/>
      <w:r>
        <w:rPr>
          <w:rFonts w:ascii="仿宋" w:eastAsia="仿宋" w:hAnsi="仿宋" w:hint="eastAsia"/>
          <w:szCs w:val="32"/>
        </w:rPr>
        <w:t>转中学</w:t>
      </w:r>
      <w:proofErr w:type="gramEnd"/>
      <w:r>
        <w:rPr>
          <w:rFonts w:ascii="仿宋" w:eastAsia="仿宋" w:hAnsi="仿宋" w:hint="eastAsia"/>
          <w:szCs w:val="32"/>
        </w:rPr>
        <w:t>教师等）论文不作要求；不同系列转评的，论文要求同晋升相应专业技术资格。</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（九）班主任工作年限要求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中专教师申报高级职称者，</w:t>
      </w:r>
      <w:proofErr w:type="gramStart"/>
      <w:r>
        <w:rPr>
          <w:rFonts w:ascii="仿宋" w:eastAsia="仿宋" w:hAnsi="仿宋" w:hint="eastAsia"/>
          <w:szCs w:val="32"/>
        </w:rPr>
        <w:t>须担任</w:t>
      </w:r>
      <w:proofErr w:type="gramEnd"/>
      <w:r>
        <w:rPr>
          <w:rFonts w:ascii="仿宋" w:eastAsia="仿宋" w:hAnsi="仿宋" w:hint="eastAsia"/>
          <w:szCs w:val="32"/>
        </w:rPr>
        <w:t>班主任工作5年及以上；中学教师申报高级职称者，</w:t>
      </w:r>
      <w:proofErr w:type="gramStart"/>
      <w:r>
        <w:rPr>
          <w:rFonts w:ascii="仿宋" w:eastAsia="仿宋" w:hAnsi="仿宋" w:hint="eastAsia"/>
          <w:szCs w:val="32"/>
        </w:rPr>
        <w:t>须担任</w:t>
      </w:r>
      <w:proofErr w:type="gramEnd"/>
      <w:r>
        <w:rPr>
          <w:rFonts w:ascii="仿宋" w:eastAsia="仿宋" w:hAnsi="仿宋" w:hint="eastAsia"/>
          <w:szCs w:val="32"/>
        </w:rPr>
        <w:t>班主任工作6年及以上；小学（幼儿园）教师申报高级职称者，</w:t>
      </w:r>
      <w:proofErr w:type="gramStart"/>
      <w:r>
        <w:rPr>
          <w:rFonts w:ascii="仿宋" w:eastAsia="仿宋" w:hAnsi="仿宋" w:hint="eastAsia"/>
          <w:szCs w:val="32"/>
        </w:rPr>
        <w:t>须担任</w:t>
      </w:r>
      <w:proofErr w:type="gramEnd"/>
      <w:r>
        <w:rPr>
          <w:rFonts w:ascii="仿宋" w:eastAsia="仿宋" w:hAnsi="仿宋" w:hint="eastAsia"/>
          <w:szCs w:val="32"/>
        </w:rPr>
        <w:t>班主任工作8年及以上。</w:t>
      </w:r>
      <w:r>
        <w:rPr>
          <w:rFonts w:hint="eastAsia"/>
          <w:snapToGrid w:val="0"/>
        </w:rPr>
        <w:t>具有研究生学历或硕士学位获得者，</w:t>
      </w:r>
      <w:r>
        <w:rPr>
          <w:rFonts w:ascii="仿宋" w:eastAsia="仿宋" w:hAnsi="仿宋" w:hint="eastAsia"/>
          <w:szCs w:val="32"/>
        </w:rPr>
        <w:t>原中级职称系初定的，现申报高级职称者，</w:t>
      </w:r>
      <w:proofErr w:type="gramStart"/>
      <w:r>
        <w:rPr>
          <w:rFonts w:ascii="仿宋" w:eastAsia="仿宋" w:hAnsi="仿宋" w:hint="eastAsia"/>
          <w:szCs w:val="32"/>
        </w:rPr>
        <w:t>须担任</w:t>
      </w:r>
      <w:proofErr w:type="gramEnd"/>
      <w:r>
        <w:rPr>
          <w:rFonts w:ascii="仿宋" w:eastAsia="仿宋" w:hAnsi="仿宋" w:hint="eastAsia"/>
          <w:szCs w:val="32"/>
        </w:rPr>
        <w:t>班主任工作5年及以上；除体、音、美、</w:t>
      </w:r>
      <w:proofErr w:type="gramStart"/>
      <w:r>
        <w:rPr>
          <w:rFonts w:ascii="仿宋" w:eastAsia="仿宋" w:hAnsi="仿宋" w:hint="eastAsia"/>
          <w:szCs w:val="32"/>
        </w:rPr>
        <w:t>劳</w:t>
      </w:r>
      <w:proofErr w:type="gramEnd"/>
      <w:r>
        <w:rPr>
          <w:rFonts w:ascii="仿宋" w:eastAsia="仿宋" w:hAnsi="仿宋" w:hint="eastAsia"/>
          <w:szCs w:val="32"/>
        </w:rPr>
        <w:t>技、计算机教师外，其他教师申报高级职称时，还须有任现职以来2年及以上班主任工作经历。</w:t>
      </w:r>
    </w:p>
    <w:p w:rsidR="002273B3" w:rsidRDefault="002273B3" w:rsidP="002273B3">
      <w:pPr>
        <w:adjustRightInd w:val="0"/>
        <w:snapToGrid w:val="0"/>
        <w:spacing w:line="500" w:lineRule="exact"/>
        <w:ind w:left="0" w:firstLineChars="200" w:firstLine="640"/>
        <w:rPr>
          <w:rFonts w:ascii="仿宋" w:eastAsia="仿宋" w:hAnsi="仿宋" w:cs="仿宋" w:hint="eastAsia"/>
          <w:szCs w:val="32"/>
        </w:rPr>
      </w:pPr>
      <w:r>
        <w:rPr>
          <w:rFonts w:ascii="仿宋" w:eastAsia="仿宋" w:hAnsi="仿宋" w:cs="仿宋" w:hint="eastAsia"/>
          <w:szCs w:val="32"/>
        </w:rPr>
        <w:t>中小学体、音、美、</w:t>
      </w:r>
      <w:proofErr w:type="gramStart"/>
      <w:r>
        <w:rPr>
          <w:rFonts w:ascii="仿宋" w:eastAsia="仿宋" w:hAnsi="仿宋" w:cs="仿宋" w:hint="eastAsia"/>
          <w:szCs w:val="32"/>
        </w:rPr>
        <w:t>劳</w:t>
      </w:r>
      <w:proofErr w:type="gramEnd"/>
      <w:r>
        <w:rPr>
          <w:rFonts w:ascii="仿宋" w:eastAsia="仿宋" w:hAnsi="仿宋" w:cs="仿宋" w:hint="eastAsia"/>
          <w:szCs w:val="32"/>
        </w:rPr>
        <w:t>技、计算机教师申报高级职称者，</w:t>
      </w:r>
      <w:proofErr w:type="gramStart"/>
      <w:r>
        <w:rPr>
          <w:rFonts w:ascii="仿宋" w:eastAsia="仿宋" w:hAnsi="仿宋" w:cs="仿宋" w:hint="eastAsia"/>
          <w:szCs w:val="32"/>
        </w:rPr>
        <w:t>须担任</w:t>
      </w:r>
      <w:proofErr w:type="gramEnd"/>
      <w:r>
        <w:rPr>
          <w:rFonts w:ascii="仿宋" w:eastAsia="仿宋" w:hAnsi="仿宋" w:cs="仿宋" w:hint="eastAsia"/>
          <w:szCs w:val="32"/>
        </w:rPr>
        <w:t>班主任工作2.5年及以上，另需常年组织、辅导学生体、音、美、科技等课外活动，并达到比照班主任工作的相应年限（下同）。具有研究生学历或硕士学位获得者，原中级职称系初定的体、音、美、</w:t>
      </w:r>
      <w:proofErr w:type="gramStart"/>
      <w:r>
        <w:rPr>
          <w:rFonts w:ascii="仿宋" w:eastAsia="仿宋" w:hAnsi="仿宋" w:cs="仿宋" w:hint="eastAsia"/>
          <w:szCs w:val="32"/>
        </w:rPr>
        <w:t>劳</w:t>
      </w:r>
      <w:proofErr w:type="gramEnd"/>
      <w:r>
        <w:rPr>
          <w:rFonts w:ascii="仿宋" w:eastAsia="仿宋" w:hAnsi="仿宋" w:cs="仿宋" w:hint="eastAsia"/>
          <w:szCs w:val="32"/>
        </w:rPr>
        <w:t>技、计算机教师，现申报高级职称者，</w:t>
      </w:r>
      <w:proofErr w:type="gramStart"/>
      <w:r>
        <w:rPr>
          <w:rFonts w:ascii="仿宋" w:eastAsia="仿宋" w:hAnsi="仿宋" w:cs="仿宋" w:hint="eastAsia"/>
          <w:szCs w:val="32"/>
        </w:rPr>
        <w:t>须担任</w:t>
      </w:r>
      <w:proofErr w:type="gramEnd"/>
      <w:r>
        <w:rPr>
          <w:rFonts w:ascii="仿宋" w:eastAsia="仿宋" w:hAnsi="仿宋" w:cs="仿宋" w:hint="eastAsia"/>
          <w:szCs w:val="32"/>
        </w:rPr>
        <w:t>班主任工作2.5年及以上；博士学位获得者，原中级职称系初定的，现申报高级职称者，</w:t>
      </w:r>
      <w:proofErr w:type="gramStart"/>
      <w:r>
        <w:rPr>
          <w:rFonts w:ascii="仿宋" w:eastAsia="仿宋" w:hAnsi="仿宋" w:cs="仿宋" w:hint="eastAsia"/>
          <w:szCs w:val="32"/>
        </w:rPr>
        <w:t>须担任</w:t>
      </w:r>
      <w:proofErr w:type="gramEnd"/>
      <w:r>
        <w:rPr>
          <w:rFonts w:ascii="仿宋" w:eastAsia="仿宋" w:hAnsi="仿宋" w:cs="仿宋" w:hint="eastAsia"/>
          <w:szCs w:val="32"/>
        </w:rPr>
        <w:t>班主任工作1年及以上。</w:t>
      </w:r>
    </w:p>
    <w:p w:rsidR="002273B3" w:rsidRDefault="002273B3" w:rsidP="002273B3">
      <w:pPr>
        <w:adjustRightInd w:val="0"/>
        <w:snapToGrid w:val="0"/>
        <w:spacing w:line="500" w:lineRule="exact"/>
        <w:ind w:left="0" w:firstLineChars="200" w:firstLine="640"/>
        <w:rPr>
          <w:rFonts w:ascii="仿宋" w:eastAsia="仿宋" w:hAnsi="仿宋" w:cs="仿宋" w:hint="eastAsia"/>
          <w:szCs w:val="32"/>
        </w:rPr>
      </w:pPr>
      <w:r>
        <w:rPr>
          <w:rFonts w:ascii="仿宋" w:eastAsia="仿宋" w:hAnsi="仿宋" w:hint="eastAsia"/>
          <w:szCs w:val="32"/>
        </w:rPr>
        <w:lastRenderedPageBreak/>
        <w:t>中小学（幼儿园）、中专教师申报中级职称者，</w:t>
      </w:r>
      <w:proofErr w:type="gramStart"/>
      <w:r>
        <w:rPr>
          <w:rFonts w:ascii="仿宋" w:eastAsia="仿宋" w:hAnsi="仿宋" w:hint="eastAsia"/>
          <w:szCs w:val="32"/>
        </w:rPr>
        <w:t>须担任</w:t>
      </w:r>
      <w:proofErr w:type="gramEnd"/>
      <w:r>
        <w:rPr>
          <w:rFonts w:ascii="仿宋" w:eastAsia="仿宋" w:hAnsi="仿宋" w:hint="eastAsia"/>
          <w:szCs w:val="32"/>
        </w:rPr>
        <w:t>班主任工作2.5年及以上；中小学</w:t>
      </w:r>
      <w:r>
        <w:rPr>
          <w:rFonts w:ascii="仿宋" w:eastAsia="仿宋" w:hAnsi="仿宋" w:cs="仿宋" w:hint="eastAsia"/>
          <w:szCs w:val="32"/>
        </w:rPr>
        <w:t>体、音、美、</w:t>
      </w:r>
      <w:proofErr w:type="gramStart"/>
      <w:r>
        <w:rPr>
          <w:rFonts w:ascii="仿宋" w:eastAsia="仿宋" w:hAnsi="仿宋" w:cs="仿宋" w:hint="eastAsia"/>
          <w:szCs w:val="32"/>
        </w:rPr>
        <w:t>劳</w:t>
      </w:r>
      <w:proofErr w:type="gramEnd"/>
      <w:r>
        <w:rPr>
          <w:rFonts w:ascii="仿宋" w:eastAsia="仿宋" w:hAnsi="仿宋" w:cs="仿宋" w:hint="eastAsia"/>
          <w:szCs w:val="32"/>
        </w:rPr>
        <w:t>技、计算机教师申报中级职称者，</w:t>
      </w:r>
      <w:proofErr w:type="gramStart"/>
      <w:r>
        <w:rPr>
          <w:rFonts w:ascii="仿宋" w:eastAsia="仿宋" w:hAnsi="仿宋" w:cs="仿宋" w:hint="eastAsia"/>
          <w:szCs w:val="32"/>
        </w:rPr>
        <w:t>须担任</w:t>
      </w:r>
      <w:proofErr w:type="gramEnd"/>
      <w:r>
        <w:rPr>
          <w:rFonts w:ascii="仿宋" w:eastAsia="仿宋" w:hAnsi="仿宋" w:cs="仿宋" w:hint="eastAsia"/>
          <w:szCs w:val="32"/>
        </w:rPr>
        <w:t>班主任工作1年及以上，另需常年组织、辅导学生体、音、美、科技等课外活动，并达到比照班主任工作的相应年限。</w:t>
      </w:r>
      <w:r>
        <w:rPr>
          <w:rFonts w:hint="eastAsia"/>
          <w:snapToGrid w:val="0"/>
        </w:rPr>
        <w:t>具有硕士研究生学历、硕士学位者申报一级教师，</w:t>
      </w:r>
      <w:proofErr w:type="gramStart"/>
      <w:r>
        <w:rPr>
          <w:rFonts w:hint="eastAsia"/>
          <w:snapToGrid w:val="0"/>
        </w:rPr>
        <w:t>须担任</w:t>
      </w:r>
      <w:proofErr w:type="gramEnd"/>
      <w:r>
        <w:rPr>
          <w:rFonts w:hint="eastAsia"/>
          <w:snapToGrid w:val="0"/>
        </w:rPr>
        <w:t>班主任工作</w:t>
      </w:r>
      <w:r>
        <w:rPr>
          <w:snapToGrid w:val="0"/>
        </w:rPr>
        <w:t>1</w:t>
      </w:r>
      <w:r>
        <w:rPr>
          <w:rFonts w:hint="eastAsia"/>
          <w:snapToGrid w:val="0"/>
        </w:rPr>
        <w:t>年及以上；其中，体、音、美、</w:t>
      </w:r>
      <w:proofErr w:type="gramStart"/>
      <w:r>
        <w:rPr>
          <w:rFonts w:hint="eastAsia"/>
          <w:snapToGrid w:val="0"/>
        </w:rPr>
        <w:t>劳</w:t>
      </w:r>
      <w:proofErr w:type="gramEnd"/>
      <w:r>
        <w:rPr>
          <w:rFonts w:hint="eastAsia"/>
          <w:snapToGrid w:val="0"/>
        </w:rPr>
        <w:t>技、计算机教师</w:t>
      </w:r>
      <w:proofErr w:type="gramStart"/>
      <w:r>
        <w:rPr>
          <w:rFonts w:hint="eastAsia"/>
          <w:snapToGrid w:val="0"/>
        </w:rPr>
        <w:t>须担任</w:t>
      </w:r>
      <w:proofErr w:type="gramEnd"/>
      <w:r>
        <w:rPr>
          <w:rFonts w:hint="eastAsia"/>
          <w:snapToGrid w:val="0"/>
        </w:rPr>
        <w:t>班主任工作</w:t>
      </w:r>
      <w:r>
        <w:rPr>
          <w:snapToGrid w:val="0"/>
        </w:rPr>
        <w:t>0.5</w:t>
      </w:r>
      <w:r>
        <w:rPr>
          <w:rFonts w:hint="eastAsia"/>
          <w:snapToGrid w:val="0"/>
        </w:rPr>
        <w:t>年及以上。</w:t>
      </w:r>
    </w:p>
    <w:p w:rsidR="002273B3" w:rsidRDefault="002273B3" w:rsidP="002273B3">
      <w:pPr>
        <w:adjustRightInd w:val="0"/>
        <w:snapToGrid w:val="0"/>
        <w:spacing w:line="500" w:lineRule="exact"/>
        <w:ind w:left="0" w:firstLineChars="200" w:firstLine="640"/>
        <w:rPr>
          <w:rFonts w:ascii="仿宋" w:eastAsia="仿宋" w:hAnsi="仿宋" w:cs="仿宋" w:hint="eastAsia"/>
          <w:szCs w:val="32"/>
        </w:rPr>
      </w:pPr>
      <w:r>
        <w:rPr>
          <w:rFonts w:ascii="仿宋" w:eastAsia="仿宋" w:hAnsi="仿宋" w:cs="仿宋" w:hint="eastAsia"/>
          <w:szCs w:val="32"/>
        </w:rPr>
        <w:t>担任中层及以上干部的工作年限可视作班主任工作年限。担任4个班及以上的年级组长、8个班及以上的学校少先队大队辅导员、专职团干部，担任全校专职心理辅导教师和全校住校生生活指导教师的年限，可视作班主任工作年限。</w:t>
      </w:r>
      <w:r w:rsidRPr="002273B3">
        <w:rPr>
          <w:rFonts w:ascii="仿宋" w:eastAsia="仿宋" w:hAnsi="仿宋" w:cs="仿宋" w:hint="eastAsia"/>
          <w:szCs w:val="32"/>
        </w:rPr>
        <w:t>担任教研组长、副班主任的三年可折算一年班主任工作年限。</w:t>
      </w:r>
      <w:r>
        <w:rPr>
          <w:rFonts w:ascii="仿宋" w:eastAsia="仿宋" w:hAnsi="仿宋" w:hint="eastAsia"/>
          <w:szCs w:val="32"/>
        </w:rPr>
        <w:t>同级专</w:t>
      </w:r>
      <w:r>
        <w:rPr>
          <w:rFonts w:ascii="仿宋" w:eastAsia="仿宋" w:hAnsi="仿宋" w:cs="仿宋" w:hint="eastAsia"/>
          <w:szCs w:val="32"/>
        </w:rPr>
        <w:t>业技术资格转评，班主任工作年限原则上不作要求。</w:t>
      </w:r>
    </w:p>
    <w:p w:rsidR="002273B3" w:rsidRDefault="002273B3" w:rsidP="002273B3">
      <w:pPr>
        <w:adjustRightInd w:val="0"/>
        <w:snapToGrid w:val="0"/>
        <w:spacing w:line="500" w:lineRule="exact"/>
        <w:ind w:left="0" w:firstLineChars="200" w:firstLine="640"/>
        <w:rPr>
          <w:rFonts w:ascii="仿宋" w:eastAsia="仿宋" w:hAnsi="仿宋" w:cs="仿宋" w:hint="eastAsia"/>
          <w:szCs w:val="32"/>
        </w:rPr>
      </w:pPr>
      <w:r>
        <w:rPr>
          <w:rFonts w:ascii="仿宋" w:eastAsia="仿宋" w:hAnsi="仿宋" w:cs="仿宋" w:hint="eastAsia"/>
          <w:szCs w:val="32"/>
        </w:rPr>
        <w:t>班主任</w:t>
      </w:r>
      <w:proofErr w:type="gramStart"/>
      <w:r>
        <w:rPr>
          <w:rFonts w:ascii="仿宋" w:eastAsia="仿宋" w:hAnsi="仿宋" w:cs="仿宋" w:hint="eastAsia"/>
          <w:szCs w:val="32"/>
        </w:rPr>
        <w:t>龄</w:t>
      </w:r>
      <w:proofErr w:type="gramEnd"/>
      <w:r>
        <w:rPr>
          <w:rFonts w:ascii="仿宋" w:eastAsia="仿宋" w:hAnsi="仿宋" w:cs="仿宋" w:hint="eastAsia"/>
          <w:szCs w:val="32"/>
        </w:rPr>
        <w:t>计算到2019年7月底。</w:t>
      </w:r>
    </w:p>
    <w:p w:rsidR="002273B3" w:rsidRDefault="002273B3" w:rsidP="002273B3">
      <w:pPr>
        <w:adjustRightInd w:val="0"/>
        <w:snapToGrid w:val="0"/>
        <w:spacing w:line="500" w:lineRule="exact"/>
        <w:ind w:left="0" w:firstLineChars="200" w:firstLine="640"/>
        <w:rPr>
          <w:rFonts w:ascii="仿宋" w:eastAsia="仿宋" w:hAnsi="仿宋" w:cs="仿宋" w:hint="eastAsia"/>
          <w:szCs w:val="32"/>
        </w:rPr>
      </w:pPr>
      <w:r>
        <w:rPr>
          <w:rFonts w:ascii="楷体" w:eastAsia="楷体" w:hAnsi="楷体" w:hint="eastAsia"/>
          <w:szCs w:val="32"/>
        </w:rPr>
        <w:t>（十）工作量要求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申报高一级职称者，任现职以来须一直从事课堂教学且满工作量，教育教学效果好。申报高级教师者，须有指导和培养新教师的能力，并取得较好效果。中层以上干部须兼课，承担的教学工作量原则上是：中层干部不少于正常工作量的二分之一，校领导不少于正常工作量的三分之一，且近3年累计兼课已满5个学期，并且截止到申报时仍在兼课。兼任其他工作的教师，工作量不得少于正常工作量的二分之一。</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（十一）听课要求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由送审学校组织人员对申报者进行听课，根据听课情况，并结合平时的教学情况，填写好课堂教学评价表。</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（十二）支教要求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lastRenderedPageBreak/>
        <w:t>1970年1月1日以后出生的城镇义务教育中小学教师，在申报高级教师职称时，须有在农村或薄弱学校任教（全职支教）3年的经历。</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参加跨省援建项目教师，全职支教一年视同完成120学分培训；经考核圆满完成援建任务人员，支</w:t>
      </w:r>
      <w:proofErr w:type="gramStart"/>
      <w:r>
        <w:rPr>
          <w:rFonts w:ascii="仿宋" w:eastAsia="仿宋" w:hAnsi="仿宋" w:hint="eastAsia"/>
          <w:szCs w:val="32"/>
        </w:rPr>
        <w:t>教当年同时视作获得</w:t>
      </w:r>
      <w:proofErr w:type="gramEnd"/>
      <w:r>
        <w:rPr>
          <w:rFonts w:ascii="仿宋" w:eastAsia="仿宋" w:hAnsi="仿宋" w:hint="eastAsia"/>
          <w:szCs w:val="32"/>
        </w:rPr>
        <w:t>一次市级综合荣誉。</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参加跨省、省内市外援建项目教师，全职支教一年视同二年支教经历。</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参加市内支教的教师，</w:t>
      </w:r>
      <w:proofErr w:type="gramStart"/>
      <w:r>
        <w:rPr>
          <w:rFonts w:ascii="仿宋" w:eastAsia="仿宋" w:hAnsi="仿宋" w:hint="eastAsia"/>
          <w:szCs w:val="32"/>
        </w:rPr>
        <w:t>按杭教</w:t>
      </w:r>
      <w:proofErr w:type="gramEnd"/>
      <w:r>
        <w:rPr>
          <w:rFonts w:ascii="仿宋" w:eastAsia="仿宋" w:hAnsi="仿宋" w:hint="eastAsia"/>
          <w:szCs w:val="32"/>
        </w:rPr>
        <w:t>办人〔2016〕180号文件精神执行。参加援藏、援疆、</w:t>
      </w:r>
      <w:proofErr w:type="gramStart"/>
      <w:r>
        <w:rPr>
          <w:rFonts w:ascii="仿宋" w:eastAsia="仿宋" w:hAnsi="仿宋" w:hint="eastAsia"/>
          <w:szCs w:val="32"/>
        </w:rPr>
        <w:t>援青支</w:t>
      </w:r>
      <w:proofErr w:type="gramEnd"/>
      <w:r>
        <w:rPr>
          <w:rFonts w:ascii="仿宋" w:eastAsia="仿宋" w:hAnsi="仿宋" w:hint="eastAsia"/>
          <w:szCs w:val="32"/>
        </w:rPr>
        <w:t>教的职称评审倾斜政策按照省厅有关文件执行。</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2018年援黔支教满一年的教师支教期满后，在符合相关条件，材料齐全的基础上，职称评审中将给予如下适当倾斜：1．申报高一级职称不占派出学校岗位结构比例数。2．教育教学专业理论考核和课堂教学能力测评成绩可由支教学校和所在州或市（县）对口援建部门根据其表现、支教工作业绩进行考核，提供鉴定意见。3．支教教师晋升职称提交的论文，可以是其支教总结、体会、经验交流事迹材料、研究报告，对是否发表和获奖不做刚性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民办学校非事业编制教师申报高级教师职称对支教时间不作要求，但民办学校</w:t>
      </w:r>
      <w:proofErr w:type="gramStart"/>
      <w:r>
        <w:rPr>
          <w:rFonts w:ascii="仿宋" w:eastAsia="仿宋" w:hAnsi="仿宋" w:hint="eastAsia"/>
          <w:szCs w:val="32"/>
        </w:rPr>
        <w:t>内事业</w:t>
      </w:r>
      <w:proofErr w:type="gramEnd"/>
      <w:r>
        <w:rPr>
          <w:rFonts w:ascii="仿宋" w:eastAsia="仿宋" w:hAnsi="仿宋" w:hint="eastAsia"/>
          <w:szCs w:val="32"/>
        </w:rPr>
        <w:t>编制的教师需纳入支教范围，与城镇义务教育教师同要求。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城镇义务教育学校教师在申报中级职称时，也应具有在农村或薄弱学校任教（全职支教）1年及以上的经历。</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（十三）职教专业课教师申报要求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仿宋" w:eastAsia="仿宋" w:hAnsi="仿宋" w:hint="eastAsia"/>
          <w:szCs w:val="32"/>
        </w:rPr>
        <w:t>具有技术创新和发明、获得专利、具有在企业挂职研修经历，以及在杭州市级及以上职业技能大赛中获得二等奖及</w:t>
      </w:r>
      <w:r>
        <w:rPr>
          <w:rFonts w:ascii="仿宋" w:eastAsia="仿宋" w:hAnsi="仿宋" w:hint="eastAsia"/>
          <w:szCs w:val="32"/>
        </w:rPr>
        <w:lastRenderedPageBreak/>
        <w:t>以上奖项者，同等条件下予以优先。此外，专业课教师每两年到企业挂职研修2个月，作为教师申报高级职称的必备条件；专业课教师的技术创新和发明、专利在职称评审中与学术论文同等对待。</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楷体" w:eastAsia="楷体" w:hAnsi="楷体" w:hint="eastAsia"/>
          <w:szCs w:val="32"/>
        </w:rPr>
        <w:t>（十四）普高教师参与课程改革和职高教师参与社会培训要求</w:t>
      </w:r>
      <w:r>
        <w:rPr>
          <w:rFonts w:ascii="仿宋" w:eastAsia="仿宋" w:hAnsi="仿宋" w:hint="eastAsia"/>
          <w:szCs w:val="32"/>
        </w:rPr>
        <w:t>。将普通高中教师参与开发开设选修课程情况以及职业高中教师参与社会培训（包括为普通高中开设职业技能课程培训）情况列入高中教师教学工作量考核范围，将普通高中教师参与选修课程开发成果，以及职业高中教师参与社会培训的研究及成果列入高中教师科研工作考核范围。普通高中教师申报高级教师职称时，每学年必须承担一定工作量的选修课程开发开设任务。</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楷体" w:eastAsia="楷体" w:hAnsi="楷体" w:hint="eastAsia"/>
          <w:szCs w:val="32"/>
        </w:rPr>
        <w:t>（十五）关于特殊教育教师职称评审。</w:t>
      </w:r>
      <w:r>
        <w:rPr>
          <w:rFonts w:ascii="仿宋" w:eastAsia="仿宋" w:hAnsi="仿宋" w:hint="eastAsia"/>
          <w:szCs w:val="32"/>
        </w:rPr>
        <w:t>任现职以来从事特殊教育（指盲、聋、培</w:t>
      </w:r>
      <w:proofErr w:type="gramStart"/>
      <w:r>
        <w:rPr>
          <w:rFonts w:ascii="仿宋" w:eastAsia="仿宋" w:hAnsi="仿宋" w:hint="eastAsia"/>
          <w:szCs w:val="32"/>
        </w:rPr>
        <w:t>智教育</w:t>
      </w:r>
      <w:proofErr w:type="gramEnd"/>
      <w:r>
        <w:rPr>
          <w:rFonts w:ascii="仿宋" w:eastAsia="仿宋" w:hAnsi="仿宋" w:hint="eastAsia"/>
          <w:szCs w:val="32"/>
        </w:rPr>
        <w:t>等）工作满3年且现仍在特殊教育岗位的特殊教育学校教师、特殊教育巡回指导教师、特殊教育教研员和普通中小学（幼儿园）特殊教育资源教师。以上人员具备硕士学位，申报一级教师，</w:t>
      </w:r>
      <w:proofErr w:type="gramStart"/>
      <w:r>
        <w:rPr>
          <w:rFonts w:ascii="仿宋" w:eastAsia="仿宋" w:hAnsi="仿宋" w:hint="eastAsia"/>
          <w:szCs w:val="32"/>
        </w:rPr>
        <w:t>须任现职</w:t>
      </w:r>
      <w:proofErr w:type="gramEnd"/>
      <w:r>
        <w:rPr>
          <w:rFonts w:ascii="仿宋" w:eastAsia="仿宋" w:hAnsi="仿宋" w:hint="eastAsia"/>
          <w:szCs w:val="32"/>
        </w:rPr>
        <w:t>以来从事特殊教育工作满2年。普通中小学（幼儿园）特殊教育资源教师从事特殊教育的工作量须占正常工作量的一半及以上。符合上述条件的人员，申报高一级职称，可按照“特殊教育”学科或选择所任教的对应学科申报，其论文、教育教学专业理论考核和课堂教学能力</w:t>
      </w:r>
      <w:proofErr w:type="gramStart"/>
      <w:r>
        <w:rPr>
          <w:rFonts w:ascii="仿宋" w:eastAsia="仿宋" w:hAnsi="仿宋" w:hint="eastAsia"/>
          <w:szCs w:val="32"/>
        </w:rPr>
        <w:t>测评须</w:t>
      </w:r>
      <w:proofErr w:type="gramEnd"/>
      <w:r>
        <w:rPr>
          <w:rFonts w:ascii="仿宋" w:eastAsia="仿宋" w:hAnsi="仿宋" w:hint="eastAsia"/>
          <w:szCs w:val="32"/>
        </w:rPr>
        <w:t>符合相对应的条件和要求。</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楷体" w:eastAsia="楷体" w:hAnsi="楷体" w:hint="eastAsia"/>
          <w:szCs w:val="32"/>
        </w:rPr>
        <w:t>（十六）关于成人教育教师职称评审。</w:t>
      </w:r>
      <w:r>
        <w:rPr>
          <w:rFonts w:ascii="仿宋" w:eastAsia="仿宋" w:hAnsi="仿宋" w:hint="eastAsia"/>
          <w:szCs w:val="32"/>
        </w:rPr>
        <w:t>在成人学校从事教学工作的教师，可纳入中小学教师职称系列，并将成人学校教师参与成人教学和科研的工作分别列入教学与科研考核范围。成人学校中的教育管理人员，可参评中小学校教育管理职称。积极引导教师参与扫盲工作，对参加扫盲工作的</w:t>
      </w:r>
      <w:r>
        <w:rPr>
          <w:rFonts w:ascii="仿宋" w:eastAsia="仿宋" w:hAnsi="仿宋" w:hint="eastAsia"/>
          <w:szCs w:val="32"/>
        </w:rPr>
        <w:lastRenderedPageBreak/>
        <w:t>教师，其扫盲工作可计</w:t>
      </w:r>
      <w:proofErr w:type="gramStart"/>
      <w:r>
        <w:rPr>
          <w:rFonts w:ascii="仿宋" w:eastAsia="仿宋" w:hAnsi="仿宋" w:hint="eastAsia"/>
          <w:szCs w:val="32"/>
        </w:rPr>
        <w:t>入教学</w:t>
      </w:r>
      <w:proofErr w:type="gramEnd"/>
      <w:r>
        <w:rPr>
          <w:rFonts w:ascii="仿宋" w:eastAsia="仿宋" w:hAnsi="仿宋" w:hint="eastAsia"/>
          <w:szCs w:val="32"/>
        </w:rPr>
        <w:t xml:space="preserve">工作量。    </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楷体" w:eastAsia="楷体" w:hAnsi="楷体" w:hint="eastAsia"/>
          <w:szCs w:val="32"/>
        </w:rPr>
        <w:t>（十七）关于校外教育教师职称评审。</w:t>
      </w:r>
      <w:r>
        <w:rPr>
          <w:rFonts w:ascii="仿宋" w:eastAsia="仿宋" w:hAnsi="仿宋" w:hint="eastAsia"/>
          <w:szCs w:val="32"/>
        </w:rPr>
        <w:t>根据省委、省政府《关于进一步加强和改进未成年人校外活动场所建设和管理工作的实施意见》（浙委办〔2006〕129号），未成年人校外活动场所中，从事教育教学工作的教师，纳入中小学教师职务系列评审，从事校外教育研究、师资培训、活动组织等工作的专业技术人员，可纳入中小学校教育管理职务系列评审。未成年人校外活动场所教师的职称评审要结合其工作特点进行，其组织的各类青少年校外活动可折算教学工作量，担任社团负责人和专职辅导员年限可视作班主任工作年限，由主管部门确认的宫际援助和流动少年宫活动可视作支教经历。</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楷体" w:eastAsia="楷体" w:hAnsi="楷体" w:hint="eastAsia"/>
          <w:szCs w:val="32"/>
        </w:rPr>
        <w:t>（十八）相关证书的时间要求。</w:t>
      </w:r>
      <w:r>
        <w:rPr>
          <w:rFonts w:ascii="仿宋" w:eastAsia="仿宋" w:hAnsi="仿宋" w:hint="eastAsia"/>
          <w:szCs w:val="32"/>
        </w:rPr>
        <w:t>根据教育系统特点及职称评审要求，申报高一级职称的，其学历证书、教师资格证书、计算机合格证书、普通话等级证书、岗位培训合格证书等的截止时间为当年7月底，论文（课题、成果）等获奖时间、发表时间均截止到当年的2月底。</w:t>
      </w:r>
    </w:p>
    <w:p w:rsidR="002273B3" w:rsidRDefault="002273B3" w:rsidP="002273B3">
      <w:pPr>
        <w:adjustRightInd w:val="0"/>
        <w:snapToGrid w:val="0"/>
        <w:spacing w:line="500" w:lineRule="exact"/>
        <w:ind w:left="0" w:firstLineChars="200" w:firstLine="640"/>
        <w:rPr>
          <w:rFonts w:ascii="仿宋" w:eastAsia="仿宋" w:hAnsi="仿宋" w:hint="eastAsia"/>
          <w:szCs w:val="32"/>
        </w:rPr>
      </w:pPr>
      <w:r>
        <w:rPr>
          <w:rFonts w:ascii="楷体" w:eastAsia="楷体" w:hAnsi="楷体" w:hint="eastAsia"/>
          <w:szCs w:val="32"/>
        </w:rPr>
        <w:t>（十九）破格要求。</w:t>
      </w:r>
      <w:r>
        <w:rPr>
          <w:rFonts w:ascii="仿宋" w:eastAsia="仿宋" w:hAnsi="仿宋" w:hint="eastAsia"/>
          <w:szCs w:val="32"/>
        </w:rPr>
        <w:t>对于教育教学水平确实较高，任现职以来在教育教学工作中成绩显著、贡献突出的，在学历、资历、考核证书、班主任龄、论文等方面尚未达到上述要求的，</w:t>
      </w:r>
      <w:r>
        <w:rPr>
          <w:rFonts w:hint="eastAsia"/>
          <w:snapToGrid w:val="0"/>
        </w:rPr>
        <w:t>按照有关破格条件规定，</w:t>
      </w:r>
      <w:r>
        <w:rPr>
          <w:rFonts w:ascii="仿宋" w:eastAsia="仿宋" w:hAnsi="仿宋" w:hint="eastAsia"/>
          <w:szCs w:val="32"/>
        </w:rPr>
        <w:t>也可予以送审资格。</w:t>
      </w:r>
    </w:p>
    <w:p w:rsidR="002273B3" w:rsidRDefault="002273B3" w:rsidP="002273B3">
      <w:pPr>
        <w:adjustRightInd w:val="0"/>
        <w:snapToGrid w:val="0"/>
        <w:spacing w:line="500" w:lineRule="exact"/>
        <w:ind w:left="0" w:firstLineChars="200" w:firstLine="640"/>
        <w:rPr>
          <w:rFonts w:ascii="楷体" w:eastAsia="楷体" w:hAnsi="楷体" w:hint="eastAsia"/>
          <w:szCs w:val="32"/>
        </w:rPr>
      </w:pPr>
      <w:r>
        <w:rPr>
          <w:rFonts w:ascii="楷体" w:eastAsia="楷体" w:hAnsi="楷体" w:hint="eastAsia"/>
          <w:szCs w:val="32"/>
        </w:rPr>
        <w:t>（二十）具有硕士研究生学历、硕士学位或博士学位者，申报一级教师须参加杭州市教育局统一组织的教育教学专业理论考核，但对计算机应用能力、职称外语和论文等不作刚性要求。</w:t>
      </w:r>
    </w:p>
    <w:p w:rsidR="002273B3" w:rsidRDefault="002273B3" w:rsidP="002273B3">
      <w:pPr>
        <w:spacing w:line="520" w:lineRule="exact"/>
        <w:rPr>
          <w:rFonts w:ascii="仿宋" w:eastAsia="仿宋" w:hAnsi="仿宋" w:hint="eastAsia"/>
          <w:szCs w:val="32"/>
        </w:rPr>
      </w:pPr>
    </w:p>
    <w:p w:rsidR="002273B3" w:rsidRDefault="002273B3" w:rsidP="002273B3">
      <w:pPr>
        <w:spacing w:line="520" w:lineRule="exact"/>
        <w:ind w:left="0" w:firstLine="0"/>
        <w:rPr>
          <w:rFonts w:ascii="仿宋" w:eastAsia="仿宋" w:hAnsi="仿宋" w:hint="eastAsia"/>
          <w:szCs w:val="32"/>
        </w:rPr>
      </w:pPr>
    </w:p>
    <w:p w:rsidR="002273B3" w:rsidRDefault="002273B3" w:rsidP="002273B3">
      <w:pPr>
        <w:ind w:left="0" w:firstLine="0"/>
        <w:rPr>
          <w:rFonts w:ascii="黑体" w:eastAsia="黑体" w:hint="eastAsia"/>
          <w:szCs w:val="32"/>
        </w:rPr>
      </w:pPr>
      <w:r>
        <w:rPr>
          <w:rFonts w:ascii="黑体" w:eastAsia="黑体" w:hAnsi="宋体" w:hint="eastAsia"/>
          <w:szCs w:val="32"/>
        </w:rPr>
        <w:lastRenderedPageBreak/>
        <w:t>附件2</w:t>
      </w:r>
    </w:p>
    <w:p w:rsidR="002273B3" w:rsidRDefault="002273B3" w:rsidP="002273B3">
      <w:pPr>
        <w:spacing w:line="480" w:lineRule="exact"/>
        <w:ind w:left="0" w:firstLine="420"/>
        <w:jc w:val="center"/>
        <w:rPr>
          <w:rFonts w:ascii="宋体" w:eastAsia="宋体" w:hAnsi="宋体" w:hint="eastAsia"/>
          <w:b/>
          <w:sz w:val="36"/>
          <w:szCs w:val="36"/>
        </w:rPr>
      </w:pPr>
      <w:r>
        <w:rPr>
          <w:rFonts w:ascii="宋体" w:eastAsia="宋体" w:hAnsi="宋体" w:hint="eastAsia"/>
          <w:b/>
          <w:sz w:val="36"/>
          <w:szCs w:val="36"/>
        </w:rPr>
        <w:t>各职级报送材料一览表</w:t>
      </w:r>
    </w:p>
    <w:p w:rsidR="002273B3" w:rsidRDefault="002273B3" w:rsidP="002273B3">
      <w:pPr>
        <w:spacing w:line="480" w:lineRule="exact"/>
        <w:ind w:left="0" w:firstLine="420"/>
        <w:jc w:val="center"/>
        <w:rPr>
          <w:rFonts w:ascii="宋体" w:eastAsia="宋体" w:hAnsi="宋体" w:hint="eastAsia"/>
          <w:b/>
          <w:sz w:val="36"/>
          <w:szCs w:val="36"/>
        </w:rPr>
      </w:pP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423"/>
        <w:gridCol w:w="144"/>
        <w:gridCol w:w="425"/>
        <w:gridCol w:w="566"/>
        <w:gridCol w:w="19"/>
        <w:gridCol w:w="546"/>
        <w:gridCol w:w="7"/>
        <w:gridCol w:w="558"/>
        <w:gridCol w:w="55"/>
        <w:gridCol w:w="510"/>
        <w:gridCol w:w="88"/>
        <w:gridCol w:w="593"/>
        <w:gridCol w:w="25"/>
        <w:gridCol w:w="523"/>
        <w:gridCol w:w="2739"/>
        <w:gridCol w:w="3478"/>
        <w:gridCol w:w="3958"/>
        <w:gridCol w:w="3958"/>
        <w:gridCol w:w="3958"/>
        <w:gridCol w:w="3963"/>
      </w:tblGrid>
      <w:tr w:rsidR="002273B3" w:rsidTr="002273B3">
        <w:trPr>
          <w:gridAfter w:val="5"/>
          <w:wAfter w:w="19315" w:type="dxa"/>
          <w:cantSplit/>
          <w:trHeight w:val="450"/>
        </w:trPr>
        <w:tc>
          <w:tcPr>
            <w:tcW w:w="2436" w:type="dxa"/>
            <w:vMerge w:val="restart"/>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firstLineChars="105" w:firstLine="336"/>
              <w:jc w:val="center"/>
              <w:rPr>
                <w:rFonts w:hint="eastAsia"/>
                <w:b/>
                <w:bCs/>
                <w:sz w:val="28"/>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365125</wp:posOffset>
                      </wp:positionH>
                      <wp:positionV relativeFrom="paragraph">
                        <wp:posOffset>17145</wp:posOffset>
                      </wp:positionV>
                      <wp:extent cx="1091565" cy="833120"/>
                      <wp:effectExtent l="12700" t="7620" r="10160"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83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0587"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1.35pt" to="114.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"/>
                  </w:pict>
                </mc:Fallback>
              </mc:AlternateContent>
            </w:r>
            <w:r>
              <w:rPr>
                <w:b/>
                <w:bCs/>
                <w:sz w:val="28"/>
                <w:szCs w:val="28"/>
              </w:rPr>
              <w:t xml:space="preserve">    </w:t>
            </w:r>
            <w:r>
              <w:rPr>
                <w:rFonts w:hint="eastAsia"/>
                <w:b/>
                <w:bCs/>
                <w:sz w:val="28"/>
                <w:szCs w:val="28"/>
              </w:rPr>
              <w:t>分类</w:t>
            </w:r>
          </w:p>
          <w:p w:rsidR="002273B3" w:rsidRDefault="002273B3">
            <w:pPr>
              <w:spacing w:line="320" w:lineRule="exact"/>
              <w:rPr>
                <w:b/>
                <w:bCs/>
                <w:sz w:val="28"/>
                <w:szCs w:val="28"/>
              </w:rPr>
            </w:pPr>
          </w:p>
          <w:p w:rsidR="002273B3" w:rsidRDefault="002273B3">
            <w:pPr>
              <w:spacing w:line="320" w:lineRule="exact"/>
              <w:ind w:left="0" w:firstLine="0"/>
              <w:rPr>
                <w:b/>
                <w:bCs/>
                <w:sz w:val="28"/>
                <w:szCs w:val="28"/>
              </w:rPr>
            </w:pPr>
            <w:r>
              <w:rPr>
                <w:rFonts w:hint="eastAsia"/>
                <w:b/>
                <w:bCs/>
                <w:sz w:val="28"/>
                <w:szCs w:val="28"/>
              </w:rPr>
              <w:t>上报数量</w:t>
            </w:r>
          </w:p>
          <w:p w:rsidR="002273B3" w:rsidRDefault="002273B3">
            <w:pPr>
              <w:spacing w:line="320" w:lineRule="exact"/>
              <w:ind w:firstLineChars="100" w:firstLine="320"/>
              <w:rPr>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36830</wp:posOffset>
                      </wp:positionV>
                      <wp:extent cx="1580515" cy="296545"/>
                      <wp:effectExtent l="12700" t="8255" r="698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0515" cy="296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DACFC"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9pt" to="117.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"/>
                  </w:pict>
                </mc:Fallback>
              </mc:AlternateContent>
            </w:r>
          </w:p>
          <w:p w:rsidR="002273B3" w:rsidRDefault="002273B3">
            <w:pPr>
              <w:spacing w:line="320" w:lineRule="exact"/>
              <w:ind w:left="0" w:firstLine="0"/>
              <w:rPr>
                <w:b/>
                <w:bCs/>
                <w:sz w:val="28"/>
                <w:szCs w:val="28"/>
              </w:rPr>
            </w:pPr>
            <w:r>
              <w:rPr>
                <w:rFonts w:hint="eastAsia"/>
                <w:b/>
                <w:bCs/>
                <w:sz w:val="28"/>
                <w:szCs w:val="28"/>
              </w:rPr>
              <w:t>种类</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中专</w:t>
            </w:r>
          </w:p>
        </w:tc>
        <w:tc>
          <w:tcPr>
            <w:tcW w:w="1138" w:type="dxa"/>
            <w:gridSpan w:val="4"/>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中小学</w:t>
            </w:r>
          </w:p>
        </w:tc>
        <w:tc>
          <w:tcPr>
            <w:tcW w:w="6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教管</w:t>
            </w:r>
          </w:p>
        </w:tc>
        <w:tc>
          <w:tcPr>
            <w:tcW w:w="5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实验</w:t>
            </w:r>
          </w:p>
        </w:tc>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教管</w:t>
            </w:r>
          </w:p>
        </w:tc>
        <w:tc>
          <w:tcPr>
            <w:tcW w:w="5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实验</w:t>
            </w:r>
          </w:p>
        </w:tc>
        <w:tc>
          <w:tcPr>
            <w:tcW w:w="2739"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Chars="100" w:firstLine="281"/>
              <w:rPr>
                <w:sz w:val="24"/>
                <w:szCs w:val="24"/>
              </w:rPr>
            </w:pPr>
            <w:r>
              <w:rPr>
                <w:rFonts w:hint="eastAsia"/>
                <w:b/>
                <w:bCs/>
                <w:sz w:val="28"/>
                <w:szCs w:val="28"/>
              </w:rPr>
              <w:t>材</w:t>
            </w:r>
            <w:r>
              <w:rPr>
                <w:b/>
                <w:bCs/>
                <w:sz w:val="28"/>
                <w:szCs w:val="28"/>
              </w:rPr>
              <w:t xml:space="preserve">  </w:t>
            </w:r>
            <w:r>
              <w:rPr>
                <w:rFonts w:hint="eastAsia"/>
                <w:b/>
                <w:bCs/>
                <w:sz w:val="28"/>
                <w:szCs w:val="28"/>
              </w:rPr>
              <w:t>料</w:t>
            </w:r>
            <w:r>
              <w:rPr>
                <w:b/>
                <w:bCs/>
                <w:sz w:val="28"/>
                <w:szCs w:val="28"/>
              </w:rPr>
              <w:t xml:space="preserve">  </w:t>
            </w:r>
            <w:r>
              <w:rPr>
                <w:rFonts w:hint="eastAsia"/>
                <w:b/>
                <w:bCs/>
                <w:sz w:val="28"/>
                <w:szCs w:val="28"/>
              </w:rPr>
              <w:t>要</w:t>
            </w:r>
            <w:r>
              <w:rPr>
                <w:b/>
                <w:bCs/>
                <w:sz w:val="28"/>
                <w:szCs w:val="28"/>
              </w:rPr>
              <w:t xml:space="preserve">  </w:t>
            </w:r>
            <w:r>
              <w:rPr>
                <w:rFonts w:hint="eastAsia"/>
                <w:b/>
                <w:bCs/>
                <w:sz w:val="28"/>
                <w:szCs w:val="28"/>
              </w:rPr>
              <w:t>求</w:t>
            </w:r>
          </w:p>
        </w:tc>
      </w:tr>
      <w:tr w:rsidR="002273B3" w:rsidTr="002273B3">
        <w:trPr>
          <w:gridAfter w:val="5"/>
          <w:wAfter w:w="19315" w:type="dxa"/>
          <w:cantSplit/>
          <w:trHeight w:val="8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b/>
                <w:bCs/>
                <w:sz w:val="28"/>
                <w:szCs w:val="2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高</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中</w:t>
            </w:r>
          </w:p>
        </w:tc>
        <w:tc>
          <w:tcPr>
            <w:tcW w:w="5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高</w:t>
            </w:r>
          </w:p>
        </w:tc>
        <w:tc>
          <w:tcPr>
            <w:tcW w:w="5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中</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b/>
                <w:bCs/>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b/>
                <w:bCs/>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b/>
                <w:bCs/>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b/>
                <w:bCs/>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b/>
                <w:bCs/>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b/>
                <w:bCs/>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b/>
                <w:bCs/>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b/>
                <w:bCs/>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b/>
                <w:bCs/>
                <w:sz w:val="28"/>
                <w:szCs w:val="28"/>
              </w:rPr>
            </w:pP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高</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高</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中</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b/>
                <w:bCs/>
                <w:sz w:val="28"/>
                <w:szCs w:val="28"/>
              </w:rPr>
            </w:pPr>
            <w:r>
              <w:rPr>
                <w:rFonts w:hint="eastAsia"/>
                <w:b/>
                <w:bCs/>
                <w:sz w:val="28"/>
                <w:szCs w:val="28"/>
              </w:rPr>
              <w:t>中</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trHeight w:val="31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w:t>
            </w:r>
            <w:r>
              <w:rPr>
                <w:rFonts w:hint="eastAsia"/>
                <w:sz w:val="24"/>
                <w:szCs w:val="24"/>
              </w:rPr>
              <w:t>教师资格证书</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9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2739"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400" w:lineRule="exact"/>
              <w:ind w:left="0" w:firstLine="0"/>
              <w:rPr>
                <w:spacing w:val="-10"/>
                <w:sz w:val="24"/>
                <w:szCs w:val="24"/>
              </w:rPr>
            </w:pPr>
            <w:r>
              <w:rPr>
                <w:rFonts w:hint="eastAsia"/>
                <w:spacing w:val="-6"/>
                <w:kern w:val="2"/>
                <w:sz w:val="24"/>
                <w:szCs w:val="24"/>
              </w:rPr>
              <w:t>材料只在申报系统上传扫描件（</w:t>
            </w:r>
            <w:r>
              <w:rPr>
                <w:spacing w:val="-6"/>
                <w:kern w:val="2"/>
                <w:sz w:val="24"/>
                <w:szCs w:val="24"/>
              </w:rPr>
              <w:t>PDF</w:t>
            </w:r>
            <w:r>
              <w:rPr>
                <w:rFonts w:hint="eastAsia"/>
                <w:spacing w:val="-6"/>
                <w:kern w:val="2"/>
                <w:sz w:val="24"/>
                <w:szCs w:val="24"/>
              </w:rPr>
              <w:t>形式），无需提供原件。</w:t>
            </w:r>
          </w:p>
        </w:tc>
      </w:tr>
      <w:tr w:rsidR="002273B3" w:rsidTr="002273B3">
        <w:trPr>
          <w:gridAfter w:val="5"/>
          <w:wAfter w:w="19315" w:type="dxa"/>
          <w:trHeight w:val="43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w:t>
            </w:r>
            <w:r>
              <w:rPr>
                <w:rFonts w:hint="eastAsia"/>
                <w:sz w:val="24"/>
                <w:szCs w:val="24"/>
              </w:rPr>
              <w:t>最高学历证书</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49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3.</w:t>
            </w:r>
            <w:r>
              <w:rPr>
                <w:rFonts w:hint="eastAsia"/>
                <w:sz w:val="24"/>
                <w:szCs w:val="24"/>
              </w:rPr>
              <w:t>中国高等教育学历认证报告（</w:t>
            </w:r>
            <w:r>
              <w:rPr>
                <w:sz w:val="24"/>
                <w:szCs w:val="24"/>
              </w:rPr>
              <w:t>2002</w:t>
            </w:r>
            <w:r>
              <w:rPr>
                <w:rFonts w:hint="eastAsia"/>
                <w:sz w:val="24"/>
                <w:szCs w:val="24"/>
              </w:rPr>
              <w:t>年以前取得）</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96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4.</w:t>
            </w:r>
            <w:r>
              <w:rPr>
                <w:rFonts w:hint="eastAsia"/>
                <w:sz w:val="24"/>
                <w:szCs w:val="24"/>
              </w:rPr>
              <w:t>学历证书电子注册备案表（</w:t>
            </w:r>
            <w:r>
              <w:rPr>
                <w:sz w:val="24"/>
                <w:szCs w:val="24"/>
              </w:rPr>
              <w:t>2002</w:t>
            </w:r>
            <w:r>
              <w:rPr>
                <w:rFonts w:hint="eastAsia"/>
                <w:sz w:val="24"/>
                <w:szCs w:val="24"/>
              </w:rPr>
              <w:t>年以后取得）</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54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5.</w:t>
            </w:r>
            <w:r>
              <w:rPr>
                <w:rFonts w:hint="eastAsia"/>
                <w:sz w:val="24"/>
                <w:szCs w:val="24"/>
              </w:rPr>
              <w:t>国外、港澳台学历学位认证书</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49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rightChars="-51" w:right="-163" w:firstLine="0"/>
              <w:rPr>
                <w:sz w:val="24"/>
                <w:szCs w:val="24"/>
              </w:rPr>
            </w:pPr>
            <w:r>
              <w:rPr>
                <w:sz w:val="24"/>
                <w:szCs w:val="24"/>
              </w:rPr>
              <w:t>6.</w:t>
            </w:r>
            <w:r>
              <w:rPr>
                <w:rFonts w:hint="eastAsia"/>
                <w:sz w:val="24"/>
                <w:szCs w:val="24"/>
              </w:rPr>
              <w:t>普通话水平证书</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52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7.</w:t>
            </w:r>
            <w:r>
              <w:rPr>
                <w:rFonts w:hint="eastAsia"/>
                <w:sz w:val="24"/>
                <w:szCs w:val="24"/>
              </w:rPr>
              <w:t>外语考试成绩单或合格证书（如有请提交）</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69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8.</w:t>
            </w:r>
            <w:r>
              <w:rPr>
                <w:rFonts w:hint="eastAsia"/>
                <w:sz w:val="24"/>
                <w:szCs w:val="24"/>
              </w:rPr>
              <w:t>基本养老保险缴费变动记录（民办教师提供）</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36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9.</w:t>
            </w:r>
            <w:r>
              <w:rPr>
                <w:rFonts w:hint="eastAsia"/>
                <w:sz w:val="24"/>
                <w:szCs w:val="24"/>
              </w:rPr>
              <w:t>现有职称证书</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88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10.</w:t>
            </w:r>
            <w:r>
              <w:rPr>
                <w:rFonts w:hint="eastAsia"/>
                <w:sz w:val="24"/>
                <w:szCs w:val="24"/>
              </w:rPr>
              <w:t>计算机考核合格证书（如有请提交）</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pacing w:val="-10"/>
                <w:sz w:val="24"/>
                <w:szCs w:val="24"/>
              </w:rPr>
            </w:pPr>
          </w:p>
        </w:tc>
      </w:tr>
      <w:tr w:rsidR="002273B3" w:rsidTr="002273B3">
        <w:trPr>
          <w:gridAfter w:val="5"/>
          <w:wAfter w:w="19315" w:type="dxa"/>
          <w:trHeight w:val="52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11.</w:t>
            </w:r>
            <w:r>
              <w:rPr>
                <w:rFonts w:hint="eastAsia"/>
                <w:sz w:val="24"/>
                <w:szCs w:val="24"/>
              </w:rPr>
              <w:t>申报资格评审表</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2739"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280" w:lineRule="exact"/>
              <w:rPr>
                <w:spacing w:val="-10"/>
                <w:sz w:val="24"/>
                <w:szCs w:val="24"/>
              </w:rPr>
            </w:pPr>
          </w:p>
        </w:tc>
      </w:tr>
      <w:tr w:rsidR="002273B3" w:rsidTr="002273B3">
        <w:trPr>
          <w:gridAfter w:val="5"/>
          <w:wAfter w:w="19315" w:type="dxa"/>
          <w:trHeight w:val="56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12.</w:t>
            </w:r>
            <w:r>
              <w:rPr>
                <w:rFonts w:hint="eastAsia"/>
                <w:sz w:val="24"/>
                <w:szCs w:val="24"/>
              </w:rPr>
              <w:t>现任资格评审表</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2739"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pacing w:val="-40"/>
                <w:sz w:val="24"/>
                <w:szCs w:val="24"/>
              </w:rPr>
            </w:pPr>
            <w:proofErr w:type="gramStart"/>
            <w:r>
              <w:rPr>
                <w:rFonts w:hint="eastAsia"/>
                <w:sz w:val="24"/>
                <w:szCs w:val="24"/>
              </w:rPr>
              <w:t>原表</w:t>
            </w:r>
            <w:proofErr w:type="gramEnd"/>
          </w:p>
        </w:tc>
      </w:tr>
      <w:tr w:rsidR="002273B3" w:rsidTr="002273B3">
        <w:trPr>
          <w:gridAfter w:val="5"/>
          <w:wAfter w:w="19315" w:type="dxa"/>
          <w:trHeight w:val="257"/>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13.</w:t>
            </w:r>
            <w:r>
              <w:rPr>
                <w:rFonts w:hint="eastAsia"/>
                <w:sz w:val="24"/>
                <w:szCs w:val="24"/>
              </w:rPr>
              <w:t>论文专家鉴定意见</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2×2</w:t>
            </w:r>
          </w:p>
        </w:tc>
        <w:tc>
          <w:tcPr>
            <w:tcW w:w="425"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2×2</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2×2</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2×2</w:t>
            </w:r>
          </w:p>
        </w:tc>
        <w:tc>
          <w:tcPr>
            <w:tcW w:w="59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pacing w:val="-10"/>
                <w:sz w:val="24"/>
                <w:szCs w:val="24"/>
              </w:rPr>
            </w:pPr>
            <w:r>
              <w:rPr>
                <w:rFonts w:hint="eastAsia"/>
                <w:sz w:val="24"/>
                <w:szCs w:val="24"/>
              </w:rPr>
              <w:t>指在</w:t>
            </w:r>
            <w:r>
              <w:rPr>
                <w:sz w:val="24"/>
                <w:szCs w:val="24"/>
              </w:rPr>
              <w:t>2</w:t>
            </w:r>
            <w:r>
              <w:rPr>
                <w:rFonts w:hint="eastAsia"/>
                <w:sz w:val="24"/>
                <w:szCs w:val="24"/>
              </w:rPr>
              <w:t>份评审表上各粘贴</w:t>
            </w:r>
            <w:r>
              <w:rPr>
                <w:sz w:val="24"/>
                <w:szCs w:val="24"/>
              </w:rPr>
              <w:t>2</w:t>
            </w:r>
            <w:r>
              <w:rPr>
                <w:rFonts w:hint="eastAsia"/>
                <w:sz w:val="24"/>
                <w:szCs w:val="24"/>
              </w:rPr>
              <w:t>份专家鉴定意见表，</w:t>
            </w:r>
            <w:r>
              <w:rPr>
                <w:rFonts w:hint="eastAsia"/>
                <w:spacing w:val="-10"/>
                <w:sz w:val="24"/>
                <w:szCs w:val="24"/>
              </w:rPr>
              <w:t>订在《评审表》最后页，含原件</w:t>
            </w:r>
            <w:r>
              <w:rPr>
                <w:spacing w:val="-10"/>
                <w:sz w:val="24"/>
                <w:szCs w:val="24"/>
              </w:rPr>
              <w:t>1</w:t>
            </w:r>
            <w:r>
              <w:rPr>
                <w:rFonts w:hint="eastAsia"/>
                <w:spacing w:val="-10"/>
                <w:sz w:val="24"/>
                <w:szCs w:val="24"/>
              </w:rPr>
              <w:t>份</w:t>
            </w:r>
          </w:p>
        </w:tc>
      </w:tr>
      <w:tr w:rsidR="002273B3" w:rsidTr="002273B3">
        <w:trPr>
          <w:gridAfter w:val="5"/>
          <w:wAfter w:w="19315" w:type="dxa"/>
          <w:cantSplit/>
          <w:trHeight w:val="494"/>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14.</w:t>
            </w:r>
            <w:r>
              <w:rPr>
                <w:rFonts w:hint="eastAsia"/>
                <w:sz w:val="24"/>
                <w:szCs w:val="24"/>
              </w:rPr>
              <w:t>任现职以来专业技术职务聘任文件（聘约书）</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2739"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400" w:lineRule="exact"/>
              <w:ind w:left="0" w:firstLine="0"/>
              <w:rPr>
                <w:sz w:val="24"/>
                <w:szCs w:val="24"/>
              </w:rPr>
            </w:pPr>
            <w:r>
              <w:rPr>
                <w:rFonts w:hint="eastAsia"/>
                <w:sz w:val="24"/>
                <w:szCs w:val="24"/>
              </w:rPr>
              <w:t>按</w:t>
            </w:r>
            <w:proofErr w:type="gramStart"/>
            <w:r>
              <w:rPr>
                <w:rFonts w:hint="eastAsia"/>
                <w:sz w:val="24"/>
                <w:szCs w:val="24"/>
              </w:rPr>
              <w:t>左边各</w:t>
            </w:r>
            <w:proofErr w:type="gramEnd"/>
            <w:r>
              <w:rPr>
                <w:rFonts w:hint="eastAsia"/>
                <w:sz w:val="24"/>
                <w:szCs w:val="24"/>
              </w:rPr>
              <w:t>类证书排列的顺序，把验证后的证书复</w:t>
            </w:r>
            <w:r>
              <w:rPr>
                <w:rFonts w:hint="eastAsia"/>
                <w:sz w:val="24"/>
                <w:szCs w:val="24"/>
              </w:rPr>
              <w:lastRenderedPageBreak/>
              <w:t>印件装订成一本</w:t>
            </w:r>
          </w:p>
        </w:tc>
      </w:tr>
      <w:tr w:rsidR="002273B3" w:rsidTr="002273B3">
        <w:trPr>
          <w:gridAfter w:val="5"/>
          <w:wAfter w:w="19315" w:type="dxa"/>
          <w:cantSplit/>
          <w:trHeight w:val="52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lastRenderedPageBreak/>
              <w:t>15.</w:t>
            </w:r>
            <w:r>
              <w:rPr>
                <w:rFonts w:hint="eastAsia"/>
                <w:sz w:val="24"/>
                <w:szCs w:val="24"/>
              </w:rPr>
              <w:t>任现职以来劳动合同或事业单位聘用合同</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52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16.</w:t>
            </w:r>
            <w:r>
              <w:rPr>
                <w:rFonts w:hint="eastAsia"/>
                <w:sz w:val="24"/>
                <w:szCs w:val="24"/>
              </w:rPr>
              <w:t>教育教学专业理论考核成绩单</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666"/>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17.</w:t>
            </w:r>
            <w:r>
              <w:rPr>
                <w:rFonts w:hint="eastAsia"/>
                <w:sz w:val="24"/>
                <w:szCs w:val="24"/>
              </w:rPr>
              <w:t>课堂教学能力（教育教学管理能力）</w:t>
            </w:r>
            <w:proofErr w:type="gramStart"/>
            <w:r>
              <w:rPr>
                <w:rFonts w:hint="eastAsia"/>
                <w:sz w:val="24"/>
                <w:szCs w:val="24"/>
              </w:rPr>
              <w:t>测评证</w:t>
            </w:r>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52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18.</w:t>
            </w:r>
            <w:r>
              <w:rPr>
                <w:rFonts w:hint="eastAsia"/>
                <w:sz w:val="24"/>
                <w:szCs w:val="24"/>
              </w:rPr>
              <w:t>继续教育结业证书</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52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19.</w:t>
            </w:r>
            <w:r>
              <w:rPr>
                <w:rFonts w:hint="eastAsia"/>
                <w:sz w:val="24"/>
                <w:szCs w:val="24"/>
              </w:rPr>
              <w:t>教师支教考核鉴定表</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rFonts w:hint="eastAsia"/>
                <w:sz w:val="28"/>
                <w:szCs w:val="28"/>
              </w:rPr>
              <w:t>１</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9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106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20.</w:t>
            </w:r>
            <w:r>
              <w:rPr>
                <w:rFonts w:hint="eastAsia"/>
                <w:sz w:val="24"/>
                <w:szCs w:val="24"/>
              </w:rPr>
              <w:t>教科研人员实际从事教学工作考核登记表</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9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50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21.</w:t>
            </w:r>
            <w:r>
              <w:rPr>
                <w:rFonts w:hint="eastAsia"/>
                <w:sz w:val="24"/>
                <w:szCs w:val="24"/>
              </w:rPr>
              <w:t>工资变化审批表</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525"/>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22.</w:t>
            </w:r>
            <w:r>
              <w:rPr>
                <w:rFonts w:hint="eastAsia"/>
                <w:sz w:val="24"/>
                <w:szCs w:val="24"/>
              </w:rPr>
              <w:t>送审论文原著</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8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5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9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9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2</w:t>
            </w:r>
          </w:p>
        </w:tc>
        <w:tc>
          <w:tcPr>
            <w:tcW w:w="548"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2739"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rFonts w:hint="eastAsia"/>
                <w:sz w:val="24"/>
                <w:szCs w:val="24"/>
              </w:rPr>
              <w:t>发表的用原书籍、杂志，获奖的第一页附获奖证书复印件，要将送审论文附于原著后。主要论文、论著装订成一本</w:t>
            </w:r>
          </w:p>
        </w:tc>
      </w:tr>
      <w:tr w:rsidR="002273B3" w:rsidTr="002273B3">
        <w:trPr>
          <w:gridAfter w:val="5"/>
          <w:wAfter w:w="19315" w:type="dxa"/>
          <w:cantSplit/>
          <w:trHeight w:val="75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23.</w:t>
            </w:r>
            <w:r>
              <w:rPr>
                <w:rFonts w:hint="eastAsia"/>
                <w:sz w:val="24"/>
                <w:szCs w:val="24"/>
              </w:rPr>
              <w:t>其它论文、论著</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85"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53"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613"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9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gridAfter w:val="5"/>
          <w:wAfter w:w="19315" w:type="dxa"/>
          <w:cantSplit/>
          <w:trHeight w:val="64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24.</w:t>
            </w:r>
            <w:r>
              <w:rPr>
                <w:rFonts w:hint="eastAsia"/>
                <w:sz w:val="24"/>
                <w:szCs w:val="24"/>
              </w:rPr>
              <w:t>年度考核登记表</w:t>
            </w:r>
          </w:p>
          <w:p w:rsidR="002273B3" w:rsidRDefault="002273B3">
            <w:pPr>
              <w:spacing w:line="280" w:lineRule="exact"/>
              <w:rPr>
                <w:sz w:val="24"/>
                <w:szCs w:val="24"/>
              </w:rPr>
            </w:pPr>
            <w:r>
              <w:rPr>
                <w:rFonts w:hint="eastAsia"/>
                <w:sz w:val="24"/>
                <w:szCs w:val="24"/>
              </w:rPr>
              <w:t>考核</w:t>
            </w:r>
            <w:proofErr w:type="gramStart"/>
            <w:r>
              <w:rPr>
                <w:rFonts w:hint="eastAsia"/>
                <w:sz w:val="24"/>
                <w:szCs w:val="24"/>
              </w:rPr>
              <w:t>记载卡</w:t>
            </w:r>
            <w:proofErr w:type="gramEnd"/>
          </w:p>
        </w:tc>
        <w:tc>
          <w:tcPr>
            <w:tcW w:w="4482" w:type="dxa"/>
            <w:gridSpan w:val="14"/>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rFonts w:hint="eastAsia"/>
                <w:sz w:val="28"/>
                <w:szCs w:val="28"/>
              </w:rPr>
              <w:t>按任现职实际年份上报</w:t>
            </w:r>
          </w:p>
        </w:tc>
        <w:tc>
          <w:tcPr>
            <w:tcW w:w="2739"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rFonts w:hint="eastAsia"/>
                <w:sz w:val="24"/>
                <w:szCs w:val="24"/>
              </w:rPr>
              <w:t>按登记表、记载卡（记载卡上各级签名要齐全）、申报材料确认表、课堂教学评价表顺序装订成一本</w:t>
            </w:r>
          </w:p>
        </w:tc>
      </w:tr>
      <w:tr w:rsidR="002273B3" w:rsidTr="002273B3">
        <w:trPr>
          <w:gridAfter w:val="5"/>
          <w:wAfter w:w="19315" w:type="dxa"/>
          <w:cantSplit/>
          <w:trHeight w:val="39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25.</w:t>
            </w:r>
            <w:r>
              <w:rPr>
                <w:rFonts w:hint="eastAsia"/>
                <w:sz w:val="24"/>
                <w:szCs w:val="24"/>
              </w:rPr>
              <w:t>评审材料真实性保证书</w:t>
            </w:r>
          </w:p>
        </w:tc>
        <w:tc>
          <w:tcPr>
            <w:tcW w:w="42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9"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ind w:left="0" w:firstLine="0"/>
              <w:jc w:val="left"/>
              <w:rPr>
                <w:sz w:val="24"/>
                <w:szCs w:val="24"/>
              </w:rPr>
            </w:pPr>
          </w:p>
        </w:tc>
      </w:tr>
      <w:tr w:rsidR="002273B3" w:rsidTr="002273B3">
        <w:trPr>
          <w:cantSplit/>
          <w:trHeight w:val="454"/>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26.</w:t>
            </w:r>
            <w:r>
              <w:rPr>
                <w:rFonts w:hint="eastAsia"/>
                <w:sz w:val="24"/>
                <w:szCs w:val="24"/>
              </w:rPr>
              <w:t>申报材料确认表</w:t>
            </w:r>
          </w:p>
        </w:tc>
        <w:tc>
          <w:tcPr>
            <w:tcW w:w="42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9"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z w:val="24"/>
                <w:szCs w:val="24"/>
              </w:rPr>
            </w:pPr>
          </w:p>
        </w:tc>
        <w:tc>
          <w:tcPr>
            <w:tcW w:w="3478" w:type="dxa"/>
            <w:vMerge w:val="restart"/>
            <w:tcBorders>
              <w:top w:val="nil"/>
              <w:left w:val="single" w:sz="4" w:space="0" w:color="auto"/>
              <w:bottom w:val="nil"/>
              <w:right w:val="single" w:sz="4" w:space="0" w:color="auto"/>
            </w:tcBorders>
            <w:vAlign w:val="center"/>
            <w:hideMark/>
          </w:tcPr>
          <w:p w:rsidR="002273B3" w:rsidRDefault="002273B3">
            <w:pPr>
              <w:spacing w:line="300" w:lineRule="exact"/>
              <w:jc w:val="center"/>
              <w:rPr>
                <w:rFonts w:ascii="仿宋" w:eastAsia="仿宋" w:hAnsi="仿宋" w:cs="Calibri"/>
                <w:sz w:val="18"/>
                <w:szCs w:val="24"/>
              </w:rPr>
            </w:pPr>
            <w:r>
              <w:rPr>
                <w:rFonts w:ascii="仿宋" w:eastAsia="仿宋" w:hAnsi="仿宋" w:hint="eastAsia"/>
                <w:sz w:val="18"/>
                <w:szCs w:val="24"/>
              </w:rPr>
              <w:t>1</w:t>
            </w:r>
          </w:p>
        </w:tc>
        <w:tc>
          <w:tcPr>
            <w:tcW w:w="3958"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00" w:lineRule="exact"/>
              <w:jc w:val="center"/>
              <w:rPr>
                <w:rFonts w:ascii="仿宋" w:eastAsia="仿宋" w:hAnsi="仿宋" w:cs="Calibri" w:hint="eastAsia"/>
                <w:sz w:val="18"/>
                <w:szCs w:val="24"/>
              </w:rPr>
            </w:pPr>
            <w:r>
              <w:rPr>
                <w:rFonts w:ascii="仿宋" w:eastAsia="仿宋" w:hAnsi="仿宋" w:hint="eastAsia"/>
                <w:sz w:val="18"/>
                <w:szCs w:val="24"/>
              </w:rPr>
              <w:t>1</w:t>
            </w:r>
          </w:p>
        </w:tc>
        <w:tc>
          <w:tcPr>
            <w:tcW w:w="3958" w:type="dxa"/>
            <w:vMerge w:val="restart"/>
            <w:tcBorders>
              <w:top w:val="single" w:sz="4" w:space="0" w:color="auto"/>
              <w:left w:val="single" w:sz="4" w:space="0" w:color="auto"/>
              <w:bottom w:val="single" w:sz="4" w:space="0" w:color="auto"/>
              <w:right w:val="single" w:sz="4" w:space="0" w:color="auto"/>
            </w:tcBorders>
            <w:vAlign w:val="center"/>
          </w:tcPr>
          <w:p w:rsidR="002273B3" w:rsidRDefault="002273B3">
            <w:pPr>
              <w:spacing w:line="300" w:lineRule="exact"/>
              <w:jc w:val="center"/>
              <w:rPr>
                <w:rFonts w:ascii="仿宋" w:eastAsia="仿宋" w:hAnsi="仿宋" w:cs="Calibri" w:hint="eastAsia"/>
                <w:sz w:val="18"/>
                <w:szCs w:val="24"/>
              </w:rPr>
            </w:pPr>
          </w:p>
        </w:tc>
        <w:tc>
          <w:tcPr>
            <w:tcW w:w="3958" w:type="dxa"/>
            <w:vMerge w:val="restart"/>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00" w:lineRule="exact"/>
              <w:jc w:val="center"/>
              <w:rPr>
                <w:rFonts w:ascii="仿宋" w:eastAsia="仿宋" w:hAnsi="仿宋" w:cs="Calibri" w:hint="eastAsia"/>
              </w:rPr>
            </w:pPr>
            <w:r>
              <w:rPr>
                <w:rFonts w:ascii="仿宋" w:eastAsia="仿宋" w:hAnsi="仿宋" w:hint="eastAsia"/>
                <w:szCs w:val="24"/>
              </w:rPr>
              <w:t>1</w:t>
            </w:r>
          </w:p>
        </w:tc>
        <w:tc>
          <w:tcPr>
            <w:tcW w:w="3963" w:type="dxa"/>
            <w:vMerge w:val="restart"/>
            <w:tcBorders>
              <w:top w:val="single" w:sz="4" w:space="0" w:color="auto"/>
              <w:left w:val="single" w:sz="4" w:space="0" w:color="auto"/>
              <w:bottom w:val="single" w:sz="4" w:space="0" w:color="auto"/>
              <w:right w:val="single" w:sz="4" w:space="0" w:color="auto"/>
            </w:tcBorders>
            <w:vAlign w:val="center"/>
          </w:tcPr>
          <w:p w:rsidR="002273B3" w:rsidRDefault="002273B3">
            <w:pPr>
              <w:spacing w:line="300" w:lineRule="exact"/>
              <w:jc w:val="center"/>
              <w:rPr>
                <w:rFonts w:ascii="仿宋" w:eastAsia="仿宋" w:hAnsi="仿宋" w:cs="Calibri" w:hint="eastAsia"/>
              </w:rPr>
            </w:pPr>
          </w:p>
        </w:tc>
      </w:tr>
      <w:tr w:rsidR="002273B3" w:rsidTr="002273B3">
        <w:trPr>
          <w:cantSplit/>
          <w:trHeight w:val="418"/>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rFonts w:hint="eastAsia"/>
                <w:sz w:val="24"/>
                <w:szCs w:val="24"/>
              </w:rPr>
            </w:pPr>
            <w:r>
              <w:rPr>
                <w:sz w:val="24"/>
                <w:szCs w:val="24"/>
              </w:rPr>
              <w:t>27.</w:t>
            </w:r>
            <w:r>
              <w:rPr>
                <w:rFonts w:hint="eastAsia"/>
                <w:sz w:val="24"/>
                <w:szCs w:val="24"/>
              </w:rPr>
              <w:t>课堂教学评估量表</w:t>
            </w:r>
          </w:p>
        </w:tc>
        <w:tc>
          <w:tcPr>
            <w:tcW w:w="423"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9"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320" w:lineRule="exact"/>
              <w:ind w:left="0" w:firstLine="0"/>
              <w:jc w:val="center"/>
              <w:rPr>
                <w:sz w:val="28"/>
                <w:szCs w:val="28"/>
              </w:rPr>
            </w:pPr>
            <w:r>
              <w:rPr>
                <w:sz w:val="28"/>
                <w:szCs w:val="28"/>
              </w:rPr>
              <w:t>1</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2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sz w:val="24"/>
                <w:szCs w:val="24"/>
              </w:rPr>
            </w:pPr>
          </w:p>
        </w:tc>
        <w:tc>
          <w:tcPr>
            <w:tcW w:w="300" w:type="dxa"/>
            <w:vMerge/>
            <w:tcBorders>
              <w:top w:val="nil"/>
              <w:left w:val="single" w:sz="4" w:space="0" w:color="auto"/>
              <w:bottom w:val="nil"/>
              <w:right w:val="single" w:sz="4" w:space="0" w:color="auto"/>
            </w:tcBorders>
            <w:vAlign w:val="center"/>
            <w:hideMark/>
          </w:tcPr>
          <w:p w:rsidR="002273B3" w:rsidRDefault="002273B3">
            <w:pPr>
              <w:widowControl/>
              <w:spacing w:line="240" w:lineRule="auto"/>
              <w:ind w:left="0" w:firstLine="0"/>
              <w:jc w:val="left"/>
              <w:rPr>
                <w:rFonts w:ascii="仿宋" w:eastAsia="仿宋" w:hAnsi="仿宋" w:cs="Calibri"/>
                <w:sz w:val="18"/>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rFonts w:ascii="仿宋" w:eastAsia="仿宋" w:hAnsi="仿宋" w:cs="Calibri"/>
                <w:sz w:val="18"/>
                <w:szCs w:val="24"/>
              </w:rPr>
            </w:pPr>
          </w:p>
        </w:tc>
        <w:tc>
          <w:tcPr>
            <w:tcW w:w="4258"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rFonts w:ascii="仿宋" w:eastAsia="仿宋" w:hAnsi="仿宋" w:cs="Calibri"/>
                <w:sz w:val="18"/>
                <w:szCs w:val="24"/>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rFonts w:ascii="仿宋" w:eastAsia="仿宋" w:hAnsi="仿宋" w:cs="Calibri"/>
              </w:rPr>
            </w:pPr>
          </w:p>
        </w:tc>
        <w:tc>
          <w:tcPr>
            <w:tcW w:w="3963" w:type="dxa"/>
            <w:vMerge/>
            <w:tcBorders>
              <w:top w:val="single" w:sz="4" w:space="0" w:color="auto"/>
              <w:left w:val="single" w:sz="4" w:space="0" w:color="auto"/>
              <w:bottom w:val="single" w:sz="4" w:space="0" w:color="auto"/>
              <w:right w:val="single" w:sz="4" w:space="0" w:color="auto"/>
            </w:tcBorders>
            <w:vAlign w:val="center"/>
            <w:hideMark/>
          </w:tcPr>
          <w:p w:rsidR="002273B3" w:rsidRDefault="002273B3">
            <w:pPr>
              <w:widowControl/>
              <w:spacing w:line="240" w:lineRule="auto"/>
              <w:ind w:left="0" w:firstLine="0"/>
              <w:jc w:val="left"/>
              <w:rPr>
                <w:rFonts w:ascii="仿宋" w:eastAsia="仿宋" w:hAnsi="仿宋" w:cs="Calibri"/>
              </w:rPr>
            </w:pPr>
          </w:p>
        </w:tc>
      </w:tr>
      <w:tr w:rsidR="002273B3" w:rsidTr="002273B3">
        <w:trPr>
          <w:gridAfter w:val="5"/>
          <w:wAfter w:w="19315" w:type="dxa"/>
          <w:trHeight w:val="892"/>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28.</w:t>
            </w:r>
            <w:r>
              <w:rPr>
                <w:rFonts w:hint="eastAsia"/>
                <w:sz w:val="24"/>
                <w:szCs w:val="24"/>
              </w:rPr>
              <w:t>获奖论文证书及其他获奖证书</w:t>
            </w:r>
          </w:p>
        </w:tc>
        <w:tc>
          <w:tcPr>
            <w:tcW w:w="423"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706" w:type="dxa"/>
            <w:gridSpan w:val="3"/>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523" w:type="dxa"/>
            <w:tcBorders>
              <w:top w:val="nil"/>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2739" w:type="dxa"/>
            <w:tcBorders>
              <w:top w:val="nil"/>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rFonts w:hint="eastAsia"/>
                <w:sz w:val="24"/>
                <w:szCs w:val="24"/>
              </w:rPr>
              <w:t>按验证后的论文获奖证书及其他获奖证书复印件顺序单独订成一本。</w:t>
            </w:r>
          </w:p>
        </w:tc>
      </w:tr>
      <w:tr w:rsidR="002273B3" w:rsidTr="002273B3">
        <w:trPr>
          <w:gridAfter w:val="5"/>
          <w:wAfter w:w="19315" w:type="dxa"/>
          <w:cantSplit/>
          <w:trHeight w:val="450"/>
        </w:trPr>
        <w:tc>
          <w:tcPr>
            <w:tcW w:w="2436"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sz w:val="24"/>
                <w:szCs w:val="24"/>
              </w:rPr>
              <w:t xml:space="preserve">29. </w:t>
            </w:r>
            <w:r>
              <w:rPr>
                <w:rFonts w:hint="eastAsia"/>
                <w:sz w:val="24"/>
                <w:szCs w:val="24"/>
              </w:rPr>
              <w:t>破格表</w:t>
            </w:r>
          </w:p>
        </w:tc>
        <w:tc>
          <w:tcPr>
            <w:tcW w:w="4482" w:type="dxa"/>
            <w:gridSpan w:val="14"/>
            <w:tcBorders>
              <w:top w:val="single" w:sz="4" w:space="0" w:color="auto"/>
              <w:left w:val="single" w:sz="4" w:space="0" w:color="auto"/>
              <w:bottom w:val="single" w:sz="4" w:space="0" w:color="auto"/>
              <w:right w:val="single" w:sz="4" w:space="0" w:color="auto"/>
            </w:tcBorders>
            <w:vAlign w:val="center"/>
          </w:tcPr>
          <w:p w:rsidR="002273B3" w:rsidRDefault="002273B3">
            <w:pPr>
              <w:spacing w:line="320" w:lineRule="exact"/>
              <w:ind w:left="0" w:firstLine="0"/>
              <w:jc w:val="center"/>
              <w:rPr>
                <w:sz w:val="28"/>
                <w:szCs w:val="28"/>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80" w:lineRule="exact"/>
              <w:ind w:left="0" w:firstLine="0"/>
              <w:rPr>
                <w:sz w:val="24"/>
                <w:szCs w:val="24"/>
              </w:rPr>
            </w:pPr>
            <w:r>
              <w:rPr>
                <w:rFonts w:hint="eastAsia"/>
                <w:sz w:val="24"/>
                <w:szCs w:val="24"/>
              </w:rPr>
              <w:t>一式</w:t>
            </w:r>
            <w:r>
              <w:rPr>
                <w:sz w:val="24"/>
                <w:szCs w:val="24"/>
              </w:rPr>
              <w:t>2</w:t>
            </w:r>
            <w:r>
              <w:rPr>
                <w:rFonts w:hint="eastAsia"/>
                <w:sz w:val="24"/>
                <w:szCs w:val="24"/>
              </w:rPr>
              <w:t>份。并附有关材料复印件。单独上交。不放在个人档案袋内</w:t>
            </w:r>
          </w:p>
        </w:tc>
      </w:tr>
    </w:tbl>
    <w:p w:rsidR="002273B3" w:rsidRDefault="002273B3" w:rsidP="002273B3">
      <w:pPr>
        <w:ind w:left="0" w:firstLine="0"/>
        <w:rPr>
          <w:rFonts w:ascii="黑体" w:eastAsia="黑体" w:hAnsi="宋体"/>
          <w:szCs w:val="32"/>
        </w:rPr>
      </w:pPr>
    </w:p>
    <w:p w:rsidR="002273B3" w:rsidRDefault="002273B3" w:rsidP="002273B3">
      <w:pPr>
        <w:ind w:left="0" w:firstLine="0"/>
        <w:rPr>
          <w:rFonts w:ascii="黑体" w:eastAsia="黑体" w:hAnsi="宋体"/>
          <w:szCs w:val="32"/>
        </w:rPr>
      </w:pPr>
    </w:p>
    <w:p w:rsidR="002273B3" w:rsidRDefault="002273B3" w:rsidP="002273B3">
      <w:pPr>
        <w:ind w:left="0" w:firstLine="0"/>
        <w:rPr>
          <w:rFonts w:ascii="黑体" w:eastAsia="黑体" w:hAnsi="宋体"/>
          <w:szCs w:val="32"/>
        </w:rPr>
      </w:pPr>
    </w:p>
    <w:p w:rsidR="002273B3" w:rsidRDefault="002273B3" w:rsidP="002273B3">
      <w:pPr>
        <w:ind w:left="0" w:firstLine="0"/>
        <w:rPr>
          <w:rFonts w:ascii="黑体" w:eastAsia="黑体" w:hAnsi="宋体"/>
          <w:szCs w:val="32"/>
        </w:rPr>
      </w:pPr>
    </w:p>
    <w:p w:rsidR="002273B3" w:rsidRDefault="002273B3" w:rsidP="002273B3">
      <w:pPr>
        <w:ind w:left="0" w:firstLine="0"/>
        <w:rPr>
          <w:rFonts w:ascii="黑体" w:eastAsia="黑体" w:hAnsi="宋体"/>
          <w:szCs w:val="32"/>
        </w:rPr>
      </w:pPr>
    </w:p>
    <w:p w:rsidR="002273B3" w:rsidRDefault="002273B3" w:rsidP="002273B3">
      <w:pPr>
        <w:ind w:left="0" w:firstLine="0"/>
        <w:rPr>
          <w:rFonts w:ascii="黑体" w:eastAsia="黑体" w:hAnsi="宋体" w:hint="eastAsia"/>
          <w:szCs w:val="32"/>
        </w:rPr>
      </w:pPr>
    </w:p>
    <w:p w:rsidR="002273B3" w:rsidRDefault="002273B3" w:rsidP="002273B3">
      <w:pPr>
        <w:ind w:left="0" w:firstLine="0"/>
        <w:rPr>
          <w:rFonts w:ascii="黑体" w:eastAsia="黑体" w:hAnsi="宋体" w:hint="eastAsia"/>
          <w:szCs w:val="32"/>
        </w:rPr>
      </w:pPr>
      <w:r>
        <w:rPr>
          <w:rFonts w:ascii="黑体" w:eastAsia="黑体" w:hAnsi="宋体" w:hint="eastAsia"/>
          <w:szCs w:val="32"/>
        </w:rPr>
        <w:lastRenderedPageBreak/>
        <w:t>附件3</w:t>
      </w:r>
    </w:p>
    <w:p w:rsidR="002273B3" w:rsidRDefault="002273B3" w:rsidP="002273B3">
      <w:pPr>
        <w:rPr>
          <w:rFonts w:ascii="宋体" w:eastAsia="宋体" w:hAnsi="宋体" w:hint="eastAsia"/>
          <w:b/>
          <w:sz w:val="36"/>
          <w:szCs w:val="36"/>
        </w:rPr>
      </w:pPr>
      <w:r>
        <w:rPr>
          <w:rFonts w:ascii="宋体" w:eastAsia="宋体" w:hAnsi="宋体" w:hint="eastAsia"/>
          <w:b/>
          <w:sz w:val="36"/>
          <w:szCs w:val="36"/>
        </w:rPr>
        <w:t>2019年中小学（幼儿园）教师等职称工作日程安排</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971"/>
        <w:gridCol w:w="5144"/>
      </w:tblGrid>
      <w:tr w:rsidR="002273B3" w:rsidTr="002273B3">
        <w:trPr>
          <w:trHeight w:hRule="exact" w:val="676"/>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firstLine="0"/>
              <w:jc w:val="center"/>
              <w:rPr>
                <w:rFonts w:ascii="仿宋" w:eastAsia="仿宋" w:hAnsi="仿宋" w:hint="eastAsia"/>
                <w:sz w:val="28"/>
                <w:szCs w:val="28"/>
              </w:rPr>
            </w:pPr>
            <w:r>
              <w:rPr>
                <w:rFonts w:ascii="仿宋" w:eastAsia="仿宋" w:hAnsi="仿宋" w:hint="eastAsia"/>
                <w:sz w:val="28"/>
                <w:szCs w:val="28"/>
              </w:rPr>
              <w:t>序号</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仿宋" w:hAnsi="仿宋" w:hint="eastAsia"/>
                <w:sz w:val="28"/>
                <w:szCs w:val="28"/>
              </w:rPr>
            </w:pPr>
            <w:r>
              <w:rPr>
                <w:rFonts w:ascii="仿宋" w:eastAsia="仿宋" w:hAnsi="仿宋" w:hint="eastAsia"/>
                <w:sz w:val="28"/>
                <w:szCs w:val="28"/>
              </w:rPr>
              <w:t>时  间</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jc w:val="center"/>
              <w:rPr>
                <w:rFonts w:ascii="仿宋" w:eastAsia="仿宋" w:hAnsi="仿宋" w:hint="eastAsia"/>
                <w:sz w:val="28"/>
                <w:szCs w:val="28"/>
              </w:rPr>
            </w:pPr>
            <w:r>
              <w:rPr>
                <w:rFonts w:ascii="仿宋" w:eastAsia="仿宋" w:hAnsi="仿宋" w:hint="eastAsia"/>
                <w:sz w:val="28"/>
                <w:szCs w:val="28"/>
              </w:rPr>
              <w:t>工  作  安  排</w:t>
            </w:r>
          </w:p>
        </w:tc>
      </w:tr>
      <w:tr w:rsidR="002273B3" w:rsidTr="002273B3">
        <w:trPr>
          <w:trHeight w:hRule="exact" w:val="701"/>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仿宋" w:hAnsi="仿宋" w:hint="eastAsia"/>
                <w:sz w:val="28"/>
                <w:szCs w:val="28"/>
              </w:rPr>
            </w:pPr>
            <w:r>
              <w:rPr>
                <w:rFonts w:ascii="仿宋" w:eastAsia="仿宋" w:hAnsi="仿宋" w:hint="eastAsia"/>
                <w:sz w:val="28"/>
                <w:szCs w:val="28"/>
              </w:rPr>
              <w:t>1</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仿宋" w:hAnsi="仿宋" w:hint="eastAsia"/>
                <w:sz w:val="28"/>
                <w:szCs w:val="28"/>
              </w:rPr>
            </w:pPr>
            <w:r>
              <w:rPr>
                <w:rFonts w:ascii="仿宋" w:eastAsia="仿宋" w:hAnsi="仿宋" w:hint="eastAsia"/>
                <w:sz w:val="28"/>
                <w:szCs w:val="28"/>
              </w:rPr>
              <w:t>4月11日</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jc w:val="center"/>
              <w:rPr>
                <w:rFonts w:ascii="仿宋" w:eastAsia="仿宋" w:hAnsi="仿宋" w:hint="eastAsia"/>
                <w:sz w:val="28"/>
                <w:szCs w:val="28"/>
              </w:rPr>
            </w:pPr>
            <w:r>
              <w:rPr>
                <w:rFonts w:ascii="仿宋" w:eastAsia="仿宋" w:hAnsi="仿宋" w:hint="eastAsia"/>
                <w:sz w:val="28"/>
                <w:szCs w:val="28"/>
              </w:rPr>
              <w:t>高级论文鉴定</w:t>
            </w:r>
          </w:p>
        </w:tc>
      </w:tr>
      <w:tr w:rsidR="002273B3" w:rsidTr="002273B3">
        <w:trPr>
          <w:trHeight w:hRule="exact" w:val="76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仿宋" w:hAnsi="仿宋" w:hint="eastAsia"/>
                <w:sz w:val="28"/>
                <w:szCs w:val="28"/>
              </w:rPr>
            </w:pPr>
            <w:r>
              <w:rPr>
                <w:rFonts w:ascii="仿宋" w:eastAsia="仿宋" w:hAnsi="仿宋" w:hint="eastAsia"/>
                <w:sz w:val="28"/>
                <w:szCs w:val="28"/>
              </w:rPr>
              <w:t>2</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仿宋" w:hAnsi="仿宋" w:hint="eastAsia"/>
                <w:sz w:val="28"/>
                <w:szCs w:val="28"/>
              </w:rPr>
            </w:pPr>
            <w:r>
              <w:rPr>
                <w:rFonts w:ascii="仿宋" w:eastAsia="仿宋" w:hAnsi="仿宋" w:hint="eastAsia"/>
                <w:sz w:val="28"/>
                <w:szCs w:val="28"/>
              </w:rPr>
              <w:t>7月</w:t>
            </w:r>
            <w:r>
              <w:rPr>
                <w:rFonts w:ascii="仿宋" w:eastAsia="宋体" w:hAnsi="仿宋" w:hint="eastAsia"/>
                <w:sz w:val="28"/>
                <w:szCs w:val="28"/>
              </w:rPr>
              <w:t>6</w:t>
            </w:r>
            <w:r>
              <w:rPr>
                <w:rFonts w:ascii="仿宋" w:eastAsia="宋体" w:hAnsi="仿宋" w:hint="eastAsia"/>
                <w:sz w:val="28"/>
                <w:szCs w:val="28"/>
              </w:rPr>
              <w:t>日</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jc w:val="center"/>
              <w:rPr>
                <w:rFonts w:ascii="仿宋" w:eastAsia="宋体" w:hAnsi="仿宋" w:hint="eastAsia"/>
                <w:sz w:val="28"/>
                <w:szCs w:val="28"/>
              </w:rPr>
            </w:pPr>
            <w:r>
              <w:rPr>
                <w:rFonts w:ascii="仿宋" w:eastAsia="仿宋" w:hAnsi="仿宋" w:hint="eastAsia"/>
                <w:sz w:val="28"/>
                <w:szCs w:val="28"/>
              </w:rPr>
              <w:t>教育教学专业理论考核</w:t>
            </w:r>
          </w:p>
        </w:tc>
      </w:tr>
      <w:tr w:rsidR="002273B3" w:rsidTr="002273B3">
        <w:trPr>
          <w:trHeight w:hRule="exact" w:val="921"/>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宋体" w:hAnsi="仿宋" w:hint="eastAsia"/>
                <w:sz w:val="28"/>
                <w:szCs w:val="28"/>
              </w:rPr>
            </w:pPr>
            <w:r>
              <w:rPr>
                <w:rFonts w:ascii="仿宋" w:eastAsia="宋体" w:hAnsi="仿宋" w:hint="eastAsia"/>
                <w:sz w:val="28"/>
                <w:szCs w:val="28"/>
              </w:rPr>
              <w:t>3</w:t>
            </w:r>
          </w:p>
        </w:tc>
        <w:tc>
          <w:tcPr>
            <w:tcW w:w="2971" w:type="dxa"/>
            <w:tcBorders>
              <w:top w:val="single" w:sz="4" w:space="0" w:color="auto"/>
              <w:left w:val="single" w:sz="4" w:space="0" w:color="auto"/>
              <w:bottom w:val="single" w:sz="4" w:space="0" w:color="auto"/>
              <w:right w:val="single" w:sz="4" w:space="0" w:color="auto"/>
            </w:tcBorders>
            <w:hideMark/>
          </w:tcPr>
          <w:p w:rsidR="002273B3" w:rsidRDefault="002273B3">
            <w:pPr>
              <w:ind w:left="0" w:firstLine="0"/>
              <w:jc w:val="center"/>
              <w:rPr>
                <w:rFonts w:ascii="仿宋" w:eastAsia="仿宋" w:hAnsi="仿宋" w:hint="eastAsia"/>
                <w:sz w:val="28"/>
                <w:szCs w:val="28"/>
              </w:rPr>
            </w:pPr>
            <w:r>
              <w:rPr>
                <w:rFonts w:ascii="仿宋" w:eastAsia="仿宋" w:hAnsi="仿宋" w:hint="eastAsia"/>
                <w:sz w:val="28"/>
                <w:szCs w:val="28"/>
              </w:rPr>
              <w:t>8月下旬</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420" w:lineRule="exact"/>
              <w:ind w:left="0" w:firstLine="0"/>
              <w:rPr>
                <w:rFonts w:ascii="仿宋" w:eastAsia="仿宋" w:hAnsi="仿宋" w:hint="eastAsia"/>
                <w:sz w:val="28"/>
                <w:szCs w:val="28"/>
              </w:rPr>
            </w:pPr>
            <w:r>
              <w:rPr>
                <w:rFonts w:ascii="仿宋" w:eastAsia="仿宋" w:hAnsi="仿宋" w:hint="eastAsia"/>
                <w:sz w:val="28"/>
                <w:szCs w:val="28"/>
              </w:rPr>
              <w:t>课堂教学能力测评和教育教学管理能力测评</w:t>
            </w:r>
          </w:p>
        </w:tc>
      </w:tr>
      <w:tr w:rsidR="002273B3" w:rsidTr="002273B3">
        <w:trPr>
          <w:trHeight w:hRule="exact" w:val="881"/>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宋体" w:hAnsi="仿宋" w:hint="eastAsia"/>
                <w:sz w:val="28"/>
                <w:szCs w:val="28"/>
              </w:rPr>
            </w:pPr>
            <w:r>
              <w:rPr>
                <w:rFonts w:ascii="仿宋" w:eastAsia="宋体" w:hAnsi="仿宋" w:hint="eastAsia"/>
                <w:sz w:val="28"/>
                <w:szCs w:val="28"/>
              </w:rPr>
              <w:t>4</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仿宋" w:hAnsi="仿宋" w:hint="eastAsia"/>
                <w:sz w:val="28"/>
                <w:szCs w:val="28"/>
              </w:rPr>
            </w:pPr>
            <w:r>
              <w:rPr>
                <w:rFonts w:ascii="仿宋" w:eastAsia="宋体" w:hAnsi="仿宋" w:hint="eastAsia"/>
                <w:sz w:val="28"/>
                <w:szCs w:val="28"/>
              </w:rPr>
              <w:t>9</w:t>
            </w:r>
            <w:r>
              <w:rPr>
                <w:rFonts w:ascii="仿宋" w:eastAsia="仿宋" w:hAnsi="仿宋" w:hint="eastAsia"/>
                <w:sz w:val="28"/>
                <w:szCs w:val="28"/>
              </w:rPr>
              <w:t>月</w:t>
            </w:r>
            <w:r>
              <w:rPr>
                <w:rFonts w:ascii="仿宋" w:eastAsia="宋体" w:hAnsi="仿宋" w:hint="eastAsia"/>
                <w:sz w:val="28"/>
                <w:szCs w:val="28"/>
              </w:rPr>
              <w:t>15</w:t>
            </w:r>
            <w:r>
              <w:rPr>
                <w:rFonts w:ascii="仿宋" w:eastAsia="仿宋" w:hAnsi="仿宋" w:hint="eastAsia"/>
                <w:sz w:val="28"/>
                <w:szCs w:val="28"/>
              </w:rPr>
              <w:t>日—9月25日</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jc w:val="center"/>
              <w:rPr>
                <w:rFonts w:ascii="仿宋" w:eastAsia="仿宋" w:hAnsi="仿宋" w:hint="eastAsia"/>
                <w:sz w:val="28"/>
                <w:szCs w:val="28"/>
              </w:rPr>
            </w:pPr>
            <w:r>
              <w:rPr>
                <w:rFonts w:ascii="仿宋" w:eastAsia="仿宋" w:hAnsi="仿宋" w:hint="eastAsia"/>
                <w:sz w:val="28"/>
                <w:szCs w:val="28"/>
              </w:rPr>
              <w:t>中级、初级网上申报</w:t>
            </w:r>
          </w:p>
        </w:tc>
      </w:tr>
      <w:tr w:rsidR="002273B3" w:rsidTr="002273B3">
        <w:trPr>
          <w:trHeight w:hRule="exact" w:val="1217"/>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宋体" w:hAnsi="仿宋" w:hint="eastAsia"/>
                <w:sz w:val="28"/>
                <w:szCs w:val="28"/>
              </w:rPr>
            </w:pPr>
            <w:r>
              <w:rPr>
                <w:rFonts w:ascii="仿宋" w:eastAsia="宋体" w:hAnsi="仿宋" w:hint="eastAsia"/>
                <w:sz w:val="28"/>
                <w:szCs w:val="28"/>
              </w:rPr>
              <w:t>5</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宋体" w:hAnsi="仿宋" w:hint="eastAsia"/>
                <w:sz w:val="28"/>
                <w:szCs w:val="28"/>
              </w:rPr>
            </w:pPr>
            <w:r>
              <w:rPr>
                <w:rFonts w:ascii="仿宋" w:eastAsia="宋体" w:hAnsi="仿宋" w:hint="eastAsia"/>
                <w:sz w:val="28"/>
                <w:szCs w:val="28"/>
              </w:rPr>
              <w:t>9</w:t>
            </w:r>
            <w:r>
              <w:rPr>
                <w:rFonts w:ascii="仿宋" w:eastAsia="仿宋" w:hAnsi="仿宋" w:hint="eastAsia"/>
                <w:sz w:val="28"/>
                <w:szCs w:val="28"/>
              </w:rPr>
              <w:t>月</w:t>
            </w:r>
            <w:r>
              <w:rPr>
                <w:rFonts w:ascii="仿宋" w:eastAsia="宋体" w:hAnsi="仿宋" w:hint="eastAsia"/>
                <w:sz w:val="28"/>
                <w:szCs w:val="28"/>
              </w:rPr>
              <w:t>22</w:t>
            </w:r>
            <w:r>
              <w:rPr>
                <w:rFonts w:ascii="仿宋" w:eastAsia="宋体" w:hAnsi="仿宋" w:hint="eastAsia"/>
                <w:sz w:val="28"/>
                <w:szCs w:val="28"/>
              </w:rPr>
              <w:t>日</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420" w:lineRule="exact"/>
              <w:ind w:left="0" w:firstLine="0"/>
              <w:rPr>
                <w:rFonts w:ascii="仿宋" w:eastAsia="仿宋" w:hAnsi="仿宋" w:hint="eastAsia"/>
                <w:sz w:val="28"/>
                <w:szCs w:val="28"/>
              </w:rPr>
            </w:pPr>
            <w:r>
              <w:rPr>
                <w:rFonts w:ascii="仿宋" w:eastAsia="仿宋" w:hAnsi="仿宋" w:hint="eastAsia"/>
                <w:sz w:val="28"/>
                <w:szCs w:val="28"/>
              </w:rPr>
              <w:t>上报</w:t>
            </w:r>
            <w:proofErr w:type="gramStart"/>
            <w:r>
              <w:rPr>
                <w:rFonts w:ascii="仿宋" w:eastAsia="仿宋" w:hAnsi="仿宋" w:hint="eastAsia"/>
                <w:sz w:val="28"/>
                <w:szCs w:val="28"/>
              </w:rPr>
              <w:t>申报正</w:t>
            </w:r>
            <w:proofErr w:type="gramEnd"/>
            <w:r>
              <w:rPr>
                <w:rFonts w:ascii="仿宋" w:eastAsia="仿宋" w:hAnsi="仿宋" w:hint="eastAsia"/>
                <w:sz w:val="28"/>
                <w:szCs w:val="28"/>
              </w:rPr>
              <w:t>高级教师材料；上报晋升高级讲师、高级教师（含高级实验师、副研究员）材料</w:t>
            </w:r>
          </w:p>
        </w:tc>
      </w:tr>
      <w:tr w:rsidR="002273B3" w:rsidTr="002273B3">
        <w:trPr>
          <w:trHeight w:hRule="exact" w:val="762"/>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宋体" w:hAnsi="仿宋" w:hint="eastAsia"/>
                <w:sz w:val="28"/>
                <w:szCs w:val="28"/>
              </w:rPr>
            </w:pPr>
            <w:r>
              <w:rPr>
                <w:rFonts w:ascii="仿宋" w:eastAsia="宋体" w:hAnsi="仿宋" w:hint="eastAsia"/>
                <w:sz w:val="28"/>
                <w:szCs w:val="28"/>
              </w:rPr>
              <w:t>6</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firstLine="0"/>
              <w:jc w:val="center"/>
              <w:rPr>
                <w:rFonts w:ascii="仿宋" w:eastAsia="仿宋" w:hAnsi="仿宋" w:hint="eastAsia"/>
                <w:sz w:val="28"/>
                <w:szCs w:val="28"/>
              </w:rPr>
            </w:pPr>
            <w:r>
              <w:rPr>
                <w:rFonts w:ascii="仿宋" w:eastAsia="仿宋" w:hAnsi="仿宋" w:hint="eastAsia"/>
                <w:sz w:val="28"/>
                <w:szCs w:val="28"/>
              </w:rPr>
              <w:t>9月</w:t>
            </w:r>
            <w:r>
              <w:rPr>
                <w:rFonts w:ascii="仿宋" w:eastAsia="宋体" w:hAnsi="仿宋" w:hint="eastAsia"/>
                <w:sz w:val="28"/>
                <w:szCs w:val="28"/>
              </w:rPr>
              <w:t>25</w:t>
            </w:r>
            <w:r>
              <w:rPr>
                <w:rFonts w:ascii="仿宋" w:eastAsia="仿宋" w:hAnsi="仿宋" w:hint="eastAsia"/>
                <w:sz w:val="28"/>
                <w:szCs w:val="28"/>
              </w:rPr>
              <w:t>日</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40" w:lineRule="auto"/>
              <w:jc w:val="center"/>
              <w:rPr>
                <w:rFonts w:ascii="仿宋" w:eastAsia="仿宋" w:hAnsi="仿宋" w:hint="eastAsia"/>
                <w:sz w:val="28"/>
                <w:szCs w:val="28"/>
              </w:rPr>
            </w:pPr>
            <w:r>
              <w:rPr>
                <w:rFonts w:ascii="仿宋" w:eastAsia="仿宋" w:hAnsi="仿宋" w:hint="eastAsia"/>
                <w:sz w:val="28"/>
                <w:szCs w:val="28"/>
              </w:rPr>
              <w:t>上报中级、初级纸质材料</w:t>
            </w:r>
          </w:p>
        </w:tc>
      </w:tr>
      <w:tr w:rsidR="002273B3" w:rsidTr="002273B3">
        <w:trPr>
          <w:trHeight w:hRule="exact" w:val="86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宋体" w:hAnsi="仿宋" w:hint="eastAsia"/>
                <w:sz w:val="28"/>
                <w:szCs w:val="28"/>
              </w:rPr>
            </w:pPr>
            <w:r>
              <w:rPr>
                <w:rFonts w:ascii="仿宋" w:eastAsia="宋体" w:hAnsi="仿宋" w:hint="eastAsia"/>
                <w:sz w:val="28"/>
                <w:szCs w:val="28"/>
              </w:rPr>
              <w:t>7</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firstLine="0"/>
              <w:jc w:val="center"/>
              <w:rPr>
                <w:rFonts w:ascii="仿宋" w:eastAsia="仿宋" w:hAnsi="仿宋" w:hint="eastAsia"/>
                <w:sz w:val="28"/>
                <w:szCs w:val="28"/>
              </w:rPr>
            </w:pPr>
            <w:r>
              <w:rPr>
                <w:rFonts w:ascii="仿宋" w:eastAsia="仿宋" w:hAnsi="仿宋" w:hint="eastAsia"/>
                <w:sz w:val="28"/>
                <w:szCs w:val="28"/>
              </w:rPr>
              <w:t>9月下旬</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240" w:lineRule="auto"/>
              <w:jc w:val="center"/>
              <w:rPr>
                <w:rFonts w:ascii="仿宋" w:eastAsia="仿宋" w:hAnsi="仿宋" w:hint="eastAsia"/>
                <w:sz w:val="28"/>
                <w:szCs w:val="28"/>
              </w:rPr>
            </w:pPr>
            <w:r>
              <w:rPr>
                <w:rFonts w:ascii="仿宋" w:eastAsia="仿宋" w:hAnsi="仿宋" w:hint="eastAsia"/>
                <w:sz w:val="28"/>
                <w:szCs w:val="28"/>
              </w:rPr>
              <w:t>初定认定工作</w:t>
            </w:r>
          </w:p>
        </w:tc>
      </w:tr>
      <w:tr w:rsidR="002273B3" w:rsidTr="002273B3">
        <w:trPr>
          <w:trHeight w:hRule="exact" w:val="100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宋体" w:hAnsi="仿宋" w:hint="eastAsia"/>
                <w:sz w:val="28"/>
                <w:szCs w:val="28"/>
              </w:rPr>
            </w:pPr>
            <w:r>
              <w:rPr>
                <w:rFonts w:ascii="仿宋" w:eastAsia="宋体" w:hAnsi="仿宋" w:hint="eastAsia"/>
                <w:sz w:val="28"/>
                <w:szCs w:val="28"/>
              </w:rPr>
              <w:t>8</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宋体" w:hAnsi="仿宋" w:hint="eastAsia"/>
                <w:sz w:val="28"/>
                <w:szCs w:val="28"/>
              </w:rPr>
            </w:pPr>
            <w:r>
              <w:rPr>
                <w:rFonts w:ascii="仿宋" w:eastAsia="仿宋" w:hAnsi="仿宋" w:hint="eastAsia"/>
                <w:sz w:val="28"/>
                <w:szCs w:val="28"/>
              </w:rPr>
              <w:t>1</w:t>
            </w:r>
            <w:r>
              <w:rPr>
                <w:rFonts w:ascii="仿宋" w:eastAsia="宋体" w:hAnsi="仿宋" w:hint="eastAsia"/>
                <w:sz w:val="28"/>
                <w:szCs w:val="28"/>
              </w:rPr>
              <w:t>0</w:t>
            </w:r>
            <w:r>
              <w:rPr>
                <w:rFonts w:ascii="仿宋" w:eastAsia="仿宋" w:hAnsi="仿宋" w:hint="eastAsia"/>
                <w:sz w:val="28"/>
                <w:szCs w:val="28"/>
              </w:rPr>
              <w:t>月</w:t>
            </w:r>
            <w:r>
              <w:rPr>
                <w:rFonts w:ascii="仿宋" w:eastAsia="宋体" w:hAnsi="仿宋" w:hint="eastAsia"/>
                <w:sz w:val="28"/>
                <w:szCs w:val="28"/>
              </w:rPr>
              <w:t>中旬</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jc w:val="center"/>
              <w:rPr>
                <w:rFonts w:ascii="仿宋" w:eastAsia="仿宋" w:hAnsi="仿宋" w:hint="eastAsia"/>
                <w:sz w:val="28"/>
                <w:szCs w:val="28"/>
              </w:rPr>
            </w:pPr>
            <w:r>
              <w:rPr>
                <w:rFonts w:ascii="仿宋" w:eastAsia="仿宋" w:hAnsi="仿宋" w:hint="eastAsia"/>
                <w:sz w:val="28"/>
                <w:szCs w:val="28"/>
              </w:rPr>
              <w:t>召开高级教师推荐会</w:t>
            </w:r>
          </w:p>
        </w:tc>
      </w:tr>
      <w:tr w:rsidR="002273B3" w:rsidTr="002273B3">
        <w:trPr>
          <w:trHeight w:hRule="exact" w:val="100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rPr>
                <w:rFonts w:ascii="仿宋" w:eastAsia="宋体" w:hAnsi="仿宋" w:hint="eastAsia"/>
                <w:sz w:val="28"/>
                <w:szCs w:val="28"/>
              </w:rPr>
            </w:pPr>
            <w:r>
              <w:rPr>
                <w:rFonts w:ascii="仿宋" w:eastAsia="宋体" w:hAnsi="仿宋" w:hint="eastAsia"/>
                <w:sz w:val="28"/>
                <w:szCs w:val="28"/>
              </w:rPr>
              <w:t>9</w:t>
            </w:r>
          </w:p>
        </w:tc>
        <w:tc>
          <w:tcPr>
            <w:tcW w:w="2971"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仿宋" w:hAnsi="仿宋" w:hint="eastAsia"/>
                <w:sz w:val="28"/>
                <w:szCs w:val="28"/>
              </w:rPr>
            </w:pPr>
            <w:r>
              <w:rPr>
                <w:rFonts w:ascii="仿宋" w:eastAsia="仿宋" w:hAnsi="仿宋" w:hint="eastAsia"/>
                <w:sz w:val="28"/>
                <w:szCs w:val="28"/>
              </w:rPr>
              <w:t>10月</w:t>
            </w:r>
            <w:r>
              <w:rPr>
                <w:rFonts w:ascii="仿宋" w:eastAsia="宋体" w:hAnsi="仿宋" w:hint="eastAsia"/>
                <w:sz w:val="28"/>
                <w:szCs w:val="28"/>
              </w:rPr>
              <w:t>下</w:t>
            </w:r>
            <w:r>
              <w:rPr>
                <w:rFonts w:ascii="仿宋" w:eastAsia="仿宋" w:hAnsi="仿宋" w:hint="eastAsia"/>
                <w:sz w:val="28"/>
                <w:szCs w:val="28"/>
              </w:rPr>
              <w:t>旬</w:t>
            </w:r>
          </w:p>
        </w:tc>
        <w:tc>
          <w:tcPr>
            <w:tcW w:w="5144" w:type="dxa"/>
            <w:tcBorders>
              <w:top w:val="single" w:sz="4" w:space="0" w:color="auto"/>
              <w:left w:val="single" w:sz="4" w:space="0" w:color="auto"/>
              <w:bottom w:val="single" w:sz="4" w:space="0" w:color="auto"/>
              <w:right w:val="single" w:sz="4" w:space="0" w:color="auto"/>
            </w:tcBorders>
            <w:vAlign w:val="center"/>
            <w:hideMark/>
          </w:tcPr>
          <w:p w:rsidR="002273B3" w:rsidRDefault="002273B3">
            <w:pPr>
              <w:spacing w:line="420" w:lineRule="exact"/>
              <w:ind w:left="0" w:firstLine="420"/>
              <w:jc w:val="center"/>
              <w:rPr>
                <w:rFonts w:ascii="仿宋" w:eastAsia="仿宋" w:hAnsi="仿宋" w:hint="eastAsia"/>
                <w:sz w:val="28"/>
                <w:szCs w:val="28"/>
              </w:rPr>
            </w:pPr>
            <w:r>
              <w:rPr>
                <w:rFonts w:ascii="仿宋" w:eastAsia="仿宋" w:hAnsi="仿宋" w:hint="eastAsia"/>
                <w:sz w:val="28"/>
                <w:szCs w:val="28"/>
              </w:rPr>
              <w:t>召开中专讲师、一级教师（含实验、教育管理）中级职称评审会议</w:t>
            </w:r>
          </w:p>
        </w:tc>
      </w:tr>
      <w:tr w:rsidR="002273B3" w:rsidTr="002273B3">
        <w:trPr>
          <w:cantSplit/>
          <w:trHeight w:hRule="exact" w:val="784"/>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宋体" w:hAnsi="仿宋" w:hint="eastAsia"/>
                <w:sz w:val="28"/>
                <w:szCs w:val="28"/>
              </w:rPr>
            </w:pPr>
            <w:r>
              <w:rPr>
                <w:rFonts w:ascii="仿宋" w:eastAsia="宋体" w:hAnsi="仿宋" w:hint="eastAsia"/>
                <w:sz w:val="28"/>
                <w:szCs w:val="28"/>
              </w:rPr>
              <w:t>10</w:t>
            </w:r>
          </w:p>
        </w:tc>
        <w:tc>
          <w:tcPr>
            <w:tcW w:w="2971" w:type="dxa"/>
            <w:tcBorders>
              <w:top w:val="nil"/>
              <w:left w:val="single" w:sz="4" w:space="0" w:color="auto"/>
              <w:bottom w:val="single" w:sz="4" w:space="0" w:color="auto"/>
              <w:right w:val="single" w:sz="4" w:space="0" w:color="auto"/>
            </w:tcBorders>
            <w:vAlign w:val="center"/>
            <w:hideMark/>
          </w:tcPr>
          <w:p w:rsidR="002273B3" w:rsidRDefault="002273B3">
            <w:pPr>
              <w:ind w:left="0" w:firstLine="0"/>
              <w:jc w:val="center"/>
              <w:rPr>
                <w:rFonts w:ascii="仿宋" w:eastAsia="仿宋" w:hAnsi="仿宋" w:hint="eastAsia"/>
                <w:sz w:val="28"/>
                <w:szCs w:val="28"/>
              </w:rPr>
            </w:pPr>
            <w:r>
              <w:rPr>
                <w:rFonts w:ascii="仿宋" w:eastAsia="仿宋" w:hAnsi="仿宋" w:hint="eastAsia"/>
                <w:sz w:val="28"/>
                <w:szCs w:val="28"/>
              </w:rPr>
              <w:t>12月底</w:t>
            </w:r>
          </w:p>
        </w:tc>
        <w:tc>
          <w:tcPr>
            <w:tcW w:w="5144" w:type="dxa"/>
            <w:tcBorders>
              <w:top w:val="nil"/>
              <w:left w:val="single" w:sz="4" w:space="0" w:color="auto"/>
              <w:bottom w:val="single" w:sz="4" w:space="0" w:color="auto"/>
              <w:right w:val="single" w:sz="4" w:space="0" w:color="auto"/>
            </w:tcBorders>
            <w:vAlign w:val="center"/>
            <w:hideMark/>
          </w:tcPr>
          <w:p w:rsidR="002273B3" w:rsidRDefault="002273B3">
            <w:pPr>
              <w:jc w:val="center"/>
              <w:rPr>
                <w:rFonts w:ascii="仿宋" w:eastAsia="仿宋" w:hAnsi="仿宋" w:hint="eastAsia"/>
                <w:sz w:val="28"/>
                <w:szCs w:val="28"/>
              </w:rPr>
            </w:pPr>
            <w:r>
              <w:rPr>
                <w:rFonts w:ascii="仿宋" w:eastAsia="仿宋" w:hAnsi="仿宋" w:hint="eastAsia"/>
                <w:sz w:val="28"/>
                <w:szCs w:val="28"/>
              </w:rPr>
              <w:t>个人材料清退、工作总结</w:t>
            </w:r>
          </w:p>
        </w:tc>
      </w:tr>
    </w:tbl>
    <w:p w:rsidR="002273B3" w:rsidRDefault="002273B3" w:rsidP="002273B3">
      <w:pPr>
        <w:spacing w:line="360" w:lineRule="auto"/>
        <w:jc w:val="left"/>
        <w:rPr>
          <w:rFonts w:ascii="仿宋" w:eastAsia="仿宋" w:hAnsi="仿宋" w:hint="eastAsia"/>
          <w:sz w:val="28"/>
          <w:szCs w:val="28"/>
        </w:rPr>
      </w:pPr>
      <w:r>
        <w:rPr>
          <w:rFonts w:ascii="仿宋" w:eastAsia="仿宋" w:hAnsi="仿宋" w:hint="eastAsia"/>
          <w:sz w:val="28"/>
          <w:szCs w:val="28"/>
        </w:rPr>
        <w:t>说明：以上时间安排如有变化或某项工作有具体要求，另行通知</w:t>
      </w:r>
    </w:p>
    <w:p w:rsidR="002273B3" w:rsidRDefault="002273B3" w:rsidP="002273B3">
      <w:pPr>
        <w:spacing w:line="360" w:lineRule="auto"/>
        <w:jc w:val="left"/>
        <w:rPr>
          <w:rFonts w:ascii="仿宋" w:eastAsia="仿宋" w:hAnsi="仿宋"/>
          <w:sz w:val="28"/>
          <w:szCs w:val="28"/>
        </w:rPr>
      </w:pPr>
    </w:p>
    <w:p w:rsidR="002273B3" w:rsidRDefault="002273B3" w:rsidP="002273B3">
      <w:pPr>
        <w:spacing w:line="360" w:lineRule="auto"/>
        <w:jc w:val="left"/>
        <w:rPr>
          <w:rFonts w:ascii="仿宋" w:eastAsia="仿宋" w:hAnsi="仿宋"/>
          <w:sz w:val="28"/>
          <w:szCs w:val="28"/>
        </w:rPr>
      </w:pPr>
    </w:p>
    <w:p w:rsidR="002273B3" w:rsidRDefault="002273B3" w:rsidP="002273B3">
      <w:pPr>
        <w:spacing w:line="360" w:lineRule="auto"/>
        <w:jc w:val="left"/>
        <w:rPr>
          <w:rFonts w:ascii="仿宋" w:eastAsia="仿宋" w:hAnsi="仿宋"/>
          <w:sz w:val="28"/>
          <w:szCs w:val="28"/>
        </w:rPr>
      </w:pPr>
    </w:p>
    <w:p w:rsidR="002273B3" w:rsidRDefault="002273B3" w:rsidP="002273B3">
      <w:pPr>
        <w:spacing w:line="360" w:lineRule="auto"/>
        <w:jc w:val="left"/>
        <w:rPr>
          <w:rFonts w:ascii="仿宋" w:eastAsia="仿宋" w:hAnsi="仿宋" w:hint="eastAsia"/>
          <w:sz w:val="28"/>
          <w:szCs w:val="28"/>
        </w:rPr>
      </w:pPr>
    </w:p>
    <w:p w:rsidR="002273B3" w:rsidRDefault="002273B3" w:rsidP="002273B3">
      <w:pPr>
        <w:spacing w:line="400" w:lineRule="exact"/>
        <w:ind w:left="0" w:firstLine="0"/>
        <w:rPr>
          <w:rFonts w:ascii="黑体" w:eastAsia="黑体" w:hAnsi="黑体" w:hint="eastAsia"/>
          <w:szCs w:val="32"/>
        </w:rPr>
      </w:pPr>
      <w:r>
        <w:rPr>
          <w:rFonts w:ascii="黑体" w:eastAsia="黑体" w:hAnsi="黑体" w:hint="eastAsia"/>
          <w:szCs w:val="32"/>
        </w:rPr>
        <w:lastRenderedPageBreak/>
        <w:t>附件4</w:t>
      </w:r>
    </w:p>
    <w:tbl>
      <w:tblPr>
        <w:tblW w:w="0" w:type="auto"/>
        <w:jc w:val="center"/>
        <w:tblLayout w:type="fixed"/>
        <w:tblLook w:val="04A0" w:firstRow="1" w:lastRow="0" w:firstColumn="1" w:lastColumn="0" w:noHBand="0" w:noVBand="1"/>
      </w:tblPr>
      <w:tblGrid>
        <w:gridCol w:w="1212"/>
        <w:gridCol w:w="777"/>
        <w:gridCol w:w="355"/>
        <w:gridCol w:w="788"/>
        <w:gridCol w:w="1155"/>
        <w:gridCol w:w="389"/>
        <w:gridCol w:w="826"/>
        <w:gridCol w:w="1095"/>
        <w:gridCol w:w="75"/>
        <w:gridCol w:w="2260"/>
      </w:tblGrid>
      <w:tr w:rsidR="002273B3" w:rsidTr="002273B3">
        <w:trPr>
          <w:trHeight w:val="550"/>
          <w:jc w:val="center"/>
        </w:trPr>
        <w:tc>
          <w:tcPr>
            <w:tcW w:w="8932" w:type="dxa"/>
            <w:gridSpan w:val="10"/>
            <w:vAlign w:val="center"/>
            <w:hideMark/>
          </w:tcPr>
          <w:p w:rsidR="002273B3" w:rsidRDefault="002273B3">
            <w:pPr>
              <w:widowControl/>
              <w:spacing w:line="600" w:lineRule="exact"/>
              <w:ind w:left="0" w:firstLine="0"/>
              <w:jc w:val="center"/>
              <w:rPr>
                <w:rFonts w:ascii="方正小标宋简体" w:hAnsi="方正小标宋简体" w:cs="宋体" w:hint="eastAsia"/>
                <w:sz w:val="40"/>
                <w:szCs w:val="40"/>
              </w:rPr>
            </w:pPr>
            <w:r>
              <w:rPr>
                <w:rFonts w:ascii="小标宋" w:eastAsia="小标宋" w:hAnsi="小标宋" w:cs="小标宋" w:hint="eastAsia"/>
                <w:spacing w:val="-6"/>
                <w:sz w:val="40"/>
                <w:szCs w:val="40"/>
              </w:rPr>
              <w:t>事业单位人员职称申报岗位信息表</w:t>
            </w:r>
          </w:p>
        </w:tc>
      </w:tr>
      <w:tr w:rsidR="002273B3" w:rsidTr="002273B3">
        <w:trPr>
          <w:trHeight w:val="454"/>
          <w:jc w:val="center"/>
        </w:trPr>
        <w:tc>
          <w:tcPr>
            <w:tcW w:w="1212" w:type="dxa"/>
            <w:vMerge w:val="restart"/>
            <w:tcBorders>
              <w:top w:val="single" w:sz="4" w:space="0" w:color="auto"/>
              <w:left w:val="single" w:sz="4" w:space="0" w:color="auto"/>
              <w:bottom w:val="single" w:sz="4" w:space="0" w:color="000000"/>
              <w:right w:val="single" w:sz="4" w:space="0" w:color="auto"/>
            </w:tcBorders>
            <w:vAlign w:val="center"/>
            <w:hideMark/>
          </w:tcPr>
          <w:p w:rsidR="002273B3" w:rsidRDefault="002273B3">
            <w:pPr>
              <w:widowControl/>
              <w:spacing w:line="400" w:lineRule="exact"/>
              <w:ind w:left="0" w:firstLine="0"/>
              <w:jc w:val="center"/>
              <w:rPr>
                <w:rFonts w:ascii="仿宋_GB2312" w:cs="宋体" w:hint="eastAsia"/>
                <w:sz w:val="24"/>
                <w:szCs w:val="24"/>
              </w:rPr>
            </w:pPr>
            <w:r>
              <w:rPr>
                <w:rFonts w:ascii="仿宋_GB2312" w:cs="宋体" w:hint="eastAsia"/>
                <w:sz w:val="24"/>
                <w:szCs w:val="24"/>
              </w:rPr>
              <w:t>单位专业技术岗位情况</w:t>
            </w:r>
          </w:p>
        </w:tc>
        <w:tc>
          <w:tcPr>
            <w:tcW w:w="1920" w:type="dxa"/>
            <w:gridSpan w:val="3"/>
            <w:tcBorders>
              <w:top w:val="single" w:sz="4" w:space="0" w:color="auto"/>
              <w:left w:val="nil"/>
              <w:bottom w:val="single" w:sz="4" w:space="0" w:color="auto"/>
              <w:right w:val="single" w:sz="4" w:space="0" w:color="auto"/>
            </w:tcBorders>
            <w:vAlign w:val="center"/>
            <w:hideMark/>
          </w:tcPr>
          <w:p w:rsidR="002273B3" w:rsidRDefault="002273B3">
            <w:pPr>
              <w:widowControl/>
              <w:spacing w:line="360" w:lineRule="exact"/>
              <w:jc w:val="center"/>
              <w:rPr>
                <w:rFonts w:ascii="仿宋_GB2312" w:cs="宋体" w:hint="eastAsia"/>
                <w:sz w:val="24"/>
                <w:szCs w:val="24"/>
              </w:rPr>
            </w:pPr>
            <w:r>
              <w:rPr>
                <w:rFonts w:ascii="仿宋_GB2312" w:cs="宋体" w:hint="eastAsia"/>
                <w:sz w:val="24"/>
                <w:szCs w:val="24"/>
              </w:rPr>
              <w:t>单位名称</w:t>
            </w:r>
          </w:p>
        </w:tc>
        <w:tc>
          <w:tcPr>
            <w:tcW w:w="5800" w:type="dxa"/>
            <w:gridSpan w:val="6"/>
            <w:tcBorders>
              <w:top w:val="single" w:sz="4" w:space="0" w:color="auto"/>
              <w:left w:val="nil"/>
              <w:bottom w:val="single" w:sz="4" w:space="0" w:color="auto"/>
              <w:right w:val="single" w:sz="4" w:space="0" w:color="auto"/>
            </w:tcBorders>
            <w:vAlign w:val="center"/>
          </w:tcPr>
          <w:p w:rsidR="002273B3" w:rsidRDefault="002273B3">
            <w:pPr>
              <w:widowControl/>
              <w:spacing w:line="360" w:lineRule="exact"/>
              <w:jc w:val="center"/>
              <w:rPr>
                <w:rFonts w:ascii="仿宋_GB2312" w:cs="宋体" w:hint="eastAsia"/>
                <w:sz w:val="24"/>
                <w:szCs w:val="24"/>
              </w:rPr>
            </w:pPr>
          </w:p>
        </w:tc>
      </w:tr>
      <w:tr w:rsidR="002273B3" w:rsidTr="002273B3">
        <w:trPr>
          <w:trHeight w:val="454"/>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777" w:type="dxa"/>
            <w:vMerge w:val="restart"/>
            <w:tcBorders>
              <w:top w:val="nil"/>
              <w:left w:val="nil"/>
              <w:bottom w:val="single" w:sz="4" w:space="0" w:color="auto"/>
              <w:right w:val="single" w:sz="4" w:space="0" w:color="auto"/>
            </w:tcBorders>
            <w:vAlign w:val="center"/>
            <w:hideMark/>
          </w:tcPr>
          <w:p w:rsidR="002273B3" w:rsidRDefault="002273B3">
            <w:pPr>
              <w:widowControl/>
              <w:spacing w:line="360" w:lineRule="exact"/>
              <w:ind w:left="0" w:firstLine="0"/>
              <w:rPr>
                <w:rFonts w:ascii="仿宋_GB2312" w:cs="宋体" w:hint="eastAsia"/>
                <w:sz w:val="28"/>
                <w:szCs w:val="28"/>
              </w:rPr>
            </w:pPr>
            <w:r>
              <w:rPr>
                <w:rFonts w:ascii="仿宋_GB2312" w:cs="宋体" w:hint="eastAsia"/>
                <w:sz w:val="28"/>
                <w:szCs w:val="28"/>
              </w:rPr>
              <w:t>岗位情况</w:t>
            </w:r>
          </w:p>
        </w:tc>
        <w:tc>
          <w:tcPr>
            <w:tcW w:w="1143" w:type="dxa"/>
            <w:gridSpan w:val="2"/>
            <w:tcBorders>
              <w:top w:val="nil"/>
              <w:left w:val="nil"/>
              <w:bottom w:val="single" w:sz="4" w:space="0" w:color="auto"/>
              <w:right w:val="single" w:sz="4" w:space="0" w:color="auto"/>
            </w:tcBorders>
            <w:vAlign w:val="center"/>
            <w:hideMark/>
          </w:tcPr>
          <w:p w:rsidR="002273B3" w:rsidRDefault="002273B3">
            <w:pPr>
              <w:widowControl/>
              <w:spacing w:line="360" w:lineRule="exact"/>
              <w:ind w:left="0" w:firstLine="0"/>
              <w:jc w:val="center"/>
              <w:rPr>
                <w:rFonts w:ascii="仿宋_GB2312" w:cs="宋体" w:hint="eastAsia"/>
                <w:i/>
                <w:iCs/>
                <w:sz w:val="28"/>
                <w:szCs w:val="28"/>
              </w:rPr>
            </w:pPr>
            <w:r>
              <w:rPr>
                <w:rFonts w:ascii="仿宋_GB2312" w:cs="宋体" w:hint="eastAsia"/>
                <w:sz w:val="28"/>
                <w:szCs w:val="28"/>
              </w:rPr>
              <w:t>等级</w:t>
            </w:r>
          </w:p>
        </w:tc>
        <w:tc>
          <w:tcPr>
            <w:tcW w:w="1155" w:type="dxa"/>
            <w:tcBorders>
              <w:top w:val="single" w:sz="4" w:space="0" w:color="auto"/>
              <w:left w:val="nil"/>
              <w:bottom w:val="single" w:sz="4" w:space="0" w:color="auto"/>
              <w:right w:val="single" w:sz="4" w:space="0" w:color="auto"/>
            </w:tcBorders>
            <w:vAlign w:val="center"/>
            <w:hideMark/>
          </w:tcPr>
          <w:p w:rsidR="002273B3" w:rsidRDefault="002273B3">
            <w:pPr>
              <w:widowControl/>
              <w:spacing w:line="360" w:lineRule="exact"/>
              <w:ind w:left="0" w:firstLine="0"/>
              <w:jc w:val="center"/>
              <w:rPr>
                <w:rFonts w:ascii="仿宋_GB2312" w:cs="宋体" w:hint="eastAsia"/>
                <w:sz w:val="28"/>
                <w:szCs w:val="28"/>
              </w:rPr>
            </w:pPr>
            <w:r>
              <w:rPr>
                <w:rFonts w:ascii="仿宋_GB2312" w:cs="宋体" w:hint="eastAsia"/>
                <w:sz w:val="28"/>
                <w:szCs w:val="28"/>
              </w:rPr>
              <w:t>正高级</w:t>
            </w:r>
          </w:p>
        </w:tc>
        <w:tc>
          <w:tcPr>
            <w:tcW w:w="1215" w:type="dxa"/>
            <w:gridSpan w:val="2"/>
            <w:tcBorders>
              <w:top w:val="single" w:sz="4" w:space="0" w:color="auto"/>
              <w:left w:val="nil"/>
              <w:bottom w:val="single" w:sz="4" w:space="0" w:color="auto"/>
              <w:right w:val="single" w:sz="4" w:space="0" w:color="auto"/>
            </w:tcBorders>
            <w:vAlign w:val="center"/>
            <w:hideMark/>
          </w:tcPr>
          <w:p w:rsidR="002273B3" w:rsidRDefault="002273B3">
            <w:pPr>
              <w:widowControl/>
              <w:spacing w:line="360" w:lineRule="exact"/>
              <w:ind w:left="0" w:firstLine="0"/>
              <w:jc w:val="center"/>
              <w:rPr>
                <w:rFonts w:ascii="仿宋_GB2312" w:cs="宋体" w:hint="eastAsia"/>
                <w:sz w:val="28"/>
                <w:szCs w:val="28"/>
              </w:rPr>
            </w:pPr>
            <w:r>
              <w:rPr>
                <w:rFonts w:ascii="仿宋_GB2312" w:cs="宋体" w:hint="eastAsia"/>
                <w:sz w:val="28"/>
                <w:szCs w:val="28"/>
              </w:rPr>
              <w:t>副高级</w:t>
            </w:r>
          </w:p>
        </w:tc>
        <w:tc>
          <w:tcPr>
            <w:tcW w:w="1170" w:type="dxa"/>
            <w:gridSpan w:val="2"/>
            <w:tcBorders>
              <w:top w:val="nil"/>
              <w:left w:val="nil"/>
              <w:bottom w:val="single" w:sz="4" w:space="0" w:color="auto"/>
              <w:right w:val="single" w:sz="4" w:space="0" w:color="auto"/>
            </w:tcBorders>
            <w:vAlign w:val="center"/>
            <w:hideMark/>
          </w:tcPr>
          <w:p w:rsidR="002273B3" w:rsidRDefault="002273B3">
            <w:pPr>
              <w:widowControl/>
              <w:spacing w:line="360" w:lineRule="exact"/>
              <w:ind w:left="0" w:firstLine="0"/>
              <w:jc w:val="center"/>
              <w:rPr>
                <w:rFonts w:ascii="仿宋_GB2312" w:cs="宋体" w:hint="eastAsia"/>
                <w:sz w:val="28"/>
                <w:szCs w:val="28"/>
              </w:rPr>
            </w:pPr>
            <w:r>
              <w:rPr>
                <w:rFonts w:ascii="仿宋_GB2312" w:cs="宋体" w:hint="eastAsia"/>
                <w:sz w:val="28"/>
                <w:szCs w:val="28"/>
              </w:rPr>
              <w:t>中级</w:t>
            </w:r>
          </w:p>
        </w:tc>
        <w:tc>
          <w:tcPr>
            <w:tcW w:w="2260" w:type="dxa"/>
            <w:tcBorders>
              <w:top w:val="nil"/>
              <w:left w:val="nil"/>
              <w:bottom w:val="single" w:sz="4" w:space="0" w:color="auto"/>
              <w:right w:val="single" w:sz="4" w:space="0" w:color="auto"/>
            </w:tcBorders>
            <w:vAlign w:val="center"/>
            <w:hideMark/>
          </w:tcPr>
          <w:p w:rsidR="002273B3" w:rsidRDefault="002273B3">
            <w:pPr>
              <w:widowControl/>
              <w:spacing w:line="360" w:lineRule="exact"/>
              <w:ind w:left="0" w:firstLine="0"/>
              <w:jc w:val="center"/>
              <w:rPr>
                <w:rFonts w:ascii="仿宋_GB2312" w:cs="宋体" w:hint="eastAsia"/>
                <w:sz w:val="28"/>
                <w:szCs w:val="28"/>
              </w:rPr>
            </w:pPr>
            <w:r>
              <w:rPr>
                <w:rFonts w:ascii="仿宋_GB2312" w:cs="宋体" w:hint="eastAsia"/>
                <w:sz w:val="28"/>
                <w:szCs w:val="28"/>
              </w:rPr>
              <w:t>备注</w:t>
            </w:r>
          </w:p>
        </w:tc>
      </w:tr>
      <w:tr w:rsidR="002273B3" w:rsidTr="002273B3">
        <w:trPr>
          <w:trHeight w:val="454"/>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300" w:type="dxa"/>
            <w:vMerge/>
            <w:tcBorders>
              <w:top w:val="nil"/>
              <w:left w:val="nil"/>
              <w:bottom w:val="single" w:sz="4" w:space="0" w:color="auto"/>
              <w:right w:val="single" w:sz="4" w:space="0" w:color="auto"/>
            </w:tcBorders>
            <w:vAlign w:val="center"/>
            <w:hideMark/>
          </w:tcPr>
          <w:p w:rsidR="002273B3" w:rsidRDefault="002273B3">
            <w:pPr>
              <w:widowControl/>
              <w:spacing w:line="240" w:lineRule="auto"/>
              <w:ind w:left="0" w:firstLine="0"/>
              <w:jc w:val="left"/>
              <w:rPr>
                <w:rFonts w:ascii="仿宋_GB2312" w:cs="宋体"/>
                <w:sz w:val="28"/>
                <w:szCs w:val="28"/>
              </w:rPr>
            </w:pPr>
          </w:p>
        </w:tc>
        <w:tc>
          <w:tcPr>
            <w:tcW w:w="1143" w:type="dxa"/>
            <w:gridSpan w:val="2"/>
            <w:tcBorders>
              <w:top w:val="nil"/>
              <w:left w:val="nil"/>
              <w:bottom w:val="single" w:sz="4" w:space="0" w:color="auto"/>
              <w:right w:val="single" w:sz="4" w:space="0" w:color="auto"/>
            </w:tcBorders>
            <w:vAlign w:val="center"/>
            <w:hideMark/>
          </w:tcPr>
          <w:p w:rsidR="002273B3" w:rsidRDefault="002273B3">
            <w:pPr>
              <w:widowControl/>
              <w:spacing w:line="360" w:lineRule="exact"/>
              <w:ind w:left="0" w:firstLine="0"/>
              <w:jc w:val="center"/>
              <w:rPr>
                <w:rFonts w:ascii="仿宋_GB2312" w:cs="宋体" w:hint="eastAsia"/>
                <w:sz w:val="28"/>
                <w:szCs w:val="28"/>
              </w:rPr>
            </w:pPr>
            <w:r>
              <w:rPr>
                <w:rFonts w:ascii="仿宋_GB2312" w:cs="宋体" w:hint="eastAsia"/>
                <w:sz w:val="28"/>
                <w:szCs w:val="28"/>
              </w:rPr>
              <w:t>核准数</w:t>
            </w:r>
          </w:p>
        </w:tc>
        <w:tc>
          <w:tcPr>
            <w:tcW w:w="1155" w:type="dxa"/>
            <w:tcBorders>
              <w:top w:val="single" w:sz="4" w:space="0" w:color="auto"/>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1215"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1170" w:type="dxa"/>
            <w:gridSpan w:val="2"/>
            <w:tcBorders>
              <w:top w:val="nil"/>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2260" w:type="dxa"/>
            <w:tcBorders>
              <w:top w:val="nil"/>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r>
      <w:tr w:rsidR="002273B3" w:rsidTr="002273B3">
        <w:trPr>
          <w:trHeight w:val="454"/>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300" w:type="dxa"/>
            <w:vMerge/>
            <w:tcBorders>
              <w:top w:val="nil"/>
              <w:left w:val="nil"/>
              <w:bottom w:val="single" w:sz="4" w:space="0" w:color="auto"/>
              <w:right w:val="single" w:sz="4" w:space="0" w:color="auto"/>
            </w:tcBorders>
            <w:vAlign w:val="center"/>
            <w:hideMark/>
          </w:tcPr>
          <w:p w:rsidR="002273B3" w:rsidRDefault="002273B3">
            <w:pPr>
              <w:widowControl/>
              <w:spacing w:line="240" w:lineRule="auto"/>
              <w:ind w:left="0" w:firstLine="0"/>
              <w:jc w:val="left"/>
              <w:rPr>
                <w:rFonts w:ascii="仿宋_GB2312" w:cs="宋体"/>
                <w:sz w:val="28"/>
                <w:szCs w:val="28"/>
              </w:rPr>
            </w:pPr>
          </w:p>
        </w:tc>
        <w:tc>
          <w:tcPr>
            <w:tcW w:w="1143" w:type="dxa"/>
            <w:gridSpan w:val="2"/>
            <w:tcBorders>
              <w:top w:val="nil"/>
              <w:left w:val="nil"/>
              <w:bottom w:val="single" w:sz="4" w:space="0" w:color="auto"/>
              <w:right w:val="single" w:sz="4" w:space="0" w:color="auto"/>
            </w:tcBorders>
            <w:vAlign w:val="center"/>
            <w:hideMark/>
          </w:tcPr>
          <w:p w:rsidR="002273B3" w:rsidRDefault="002273B3">
            <w:pPr>
              <w:widowControl/>
              <w:spacing w:line="360" w:lineRule="exact"/>
              <w:ind w:left="0" w:firstLine="0"/>
              <w:jc w:val="center"/>
              <w:rPr>
                <w:rFonts w:ascii="仿宋_GB2312" w:cs="宋体" w:hint="eastAsia"/>
                <w:sz w:val="28"/>
                <w:szCs w:val="28"/>
              </w:rPr>
            </w:pPr>
            <w:r>
              <w:rPr>
                <w:rFonts w:ascii="仿宋_GB2312" w:cs="宋体" w:hint="eastAsia"/>
                <w:sz w:val="28"/>
                <w:szCs w:val="28"/>
              </w:rPr>
              <w:t>实聘数</w:t>
            </w:r>
          </w:p>
        </w:tc>
        <w:tc>
          <w:tcPr>
            <w:tcW w:w="1155" w:type="dxa"/>
            <w:tcBorders>
              <w:top w:val="single" w:sz="4" w:space="0" w:color="auto"/>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1215"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1170" w:type="dxa"/>
            <w:gridSpan w:val="2"/>
            <w:tcBorders>
              <w:top w:val="nil"/>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2260" w:type="dxa"/>
            <w:tcBorders>
              <w:top w:val="nil"/>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r>
      <w:tr w:rsidR="002273B3" w:rsidTr="002273B3">
        <w:trPr>
          <w:trHeight w:val="454"/>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300" w:type="dxa"/>
            <w:vMerge/>
            <w:tcBorders>
              <w:top w:val="nil"/>
              <w:left w:val="nil"/>
              <w:bottom w:val="single" w:sz="4" w:space="0" w:color="auto"/>
              <w:right w:val="single" w:sz="4" w:space="0" w:color="auto"/>
            </w:tcBorders>
            <w:vAlign w:val="center"/>
            <w:hideMark/>
          </w:tcPr>
          <w:p w:rsidR="002273B3" w:rsidRDefault="002273B3">
            <w:pPr>
              <w:widowControl/>
              <w:spacing w:line="240" w:lineRule="auto"/>
              <w:ind w:left="0" w:firstLine="0"/>
              <w:jc w:val="left"/>
              <w:rPr>
                <w:rFonts w:ascii="仿宋_GB2312" w:cs="宋体"/>
                <w:sz w:val="28"/>
                <w:szCs w:val="28"/>
              </w:rPr>
            </w:pPr>
          </w:p>
        </w:tc>
        <w:tc>
          <w:tcPr>
            <w:tcW w:w="1143" w:type="dxa"/>
            <w:gridSpan w:val="2"/>
            <w:tcBorders>
              <w:top w:val="nil"/>
              <w:left w:val="nil"/>
              <w:bottom w:val="single" w:sz="4" w:space="0" w:color="auto"/>
              <w:right w:val="single" w:sz="4" w:space="0" w:color="auto"/>
            </w:tcBorders>
            <w:vAlign w:val="center"/>
            <w:hideMark/>
          </w:tcPr>
          <w:p w:rsidR="002273B3" w:rsidRDefault="002273B3">
            <w:pPr>
              <w:widowControl/>
              <w:spacing w:line="360" w:lineRule="exact"/>
              <w:ind w:left="0" w:firstLine="0"/>
              <w:jc w:val="center"/>
              <w:rPr>
                <w:rFonts w:ascii="仿宋_GB2312" w:cs="宋体" w:hint="eastAsia"/>
                <w:sz w:val="28"/>
                <w:szCs w:val="28"/>
              </w:rPr>
            </w:pPr>
            <w:r>
              <w:rPr>
                <w:rFonts w:ascii="仿宋_GB2312" w:cs="宋体" w:hint="eastAsia"/>
                <w:sz w:val="28"/>
                <w:szCs w:val="28"/>
              </w:rPr>
              <w:t>空缺数</w:t>
            </w:r>
          </w:p>
        </w:tc>
        <w:tc>
          <w:tcPr>
            <w:tcW w:w="1155" w:type="dxa"/>
            <w:tcBorders>
              <w:top w:val="single" w:sz="4" w:space="0" w:color="auto"/>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1215"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1170" w:type="dxa"/>
            <w:gridSpan w:val="2"/>
            <w:tcBorders>
              <w:top w:val="nil"/>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c>
          <w:tcPr>
            <w:tcW w:w="2260" w:type="dxa"/>
            <w:tcBorders>
              <w:top w:val="nil"/>
              <w:left w:val="nil"/>
              <w:bottom w:val="single" w:sz="4" w:space="0" w:color="auto"/>
              <w:right w:val="single" w:sz="4" w:space="0" w:color="auto"/>
            </w:tcBorders>
            <w:vAlign w:val="center"/>
          </w:tcPr>
          <w:p w:rsidR="002273B3" w:rsidRDefault="002273B3">
            <w:pPr>
              <w:widowControl/>
              <w:spacing w:line="360" w:lineRule="exact"/>
              <w:jc w:val="center"/>
              <w:rPr>
                <w:rFonts w:ascii="宋体" w:hAnsi="宋体" w:hint="eastAsia"/>
                <w:sz w:val="28"/>
                <w:szCs w:val="28"/>
              </w:rPr>
            </w:pPr>
          </w:p>
        </w:tc>
      </w:tr>
      <w:tr w:rsidR="002273B3" w:rsidTr="002273B3">
        <w:trPr>
          <w:trHeight w:val="1272"/>
          <w:jc w:val="center"/>
        </w:trPr>
        <w:tc>
          <w:tcPr>
            <w:tcW w:w="1212" w:type="dxa"/>
            <w:vMerge w:val="restart"/>
            <w:tcBorders>
              <w:top w:val="nil"/>
              <w:left w:val="single" w:sz="4" w:space="0" w:color="auto"/>
              <w:bottom w:val="nil"/>
              <w:right w:val="single" w:sz="4" w:space="0" w:color="auto"/>
            </w:tcBorders>
            <w:vAlign w:val="center"/>
            <w:hideMark/>
          </w:tcPr>
          <w:p w:rsidR="002273B3" w:rsidRDefault="002273B3">
            <w:pPr>
              <w:widowControl/>
              <w:spacing w:line="400" w:lineRule="exact"/>
              <w:ind w:left="0" w:firstLine="0"/>
              <w:jc w:val="center"/>
              <w:rPr>
                <w:rFonts w:ascii="仿宋_GB2312" w:cs="宋体" w:hint="eastAsia"/>
                <w:sz w:val="24"/>
                <w:szCs w:val="24"/>
              </w:rPr>
            </w:pPr>
            <w:r>
              <w:rPr>
                <w:rFonts w:ascii="仿宋_GB2312" w:cs="宋体" w:hint="eastAsia"/>
                <w:sz w:val="24"/>
                <w:szCs w:val="24"/>
              </w:rPr>
              <w:t>单位专业技术岗位竞聘结果</w:t>
            </w:r>
          </w:p>
        </w:tc>
        <w:tc>
          <w:tcPr>
            <w:tcW w:w="7720" w:type="dxa"/>
            <w:gridSpan w:val="9"/>
            <w:tcBorders>
              <w:top w:val="single" w:sz="4" w:space="0" w:color="auto"/>
              <w:left w:val="nil"/>
              <w:bottom w:val="single" w:sz="4" w:space="0" w:color="auto"/>
              <w:right w:val="single" w:sz="4" w:space="0" w:color="auto"/>
            </w:tcBorders>
            <w:vAlign w:val="center"/>
            <w:hideMark/>
          </w:tcPr>
          <w:p w:rsidR="002273B3" w:rsidRDefault="002273B3">
            <w:pPr>
              <w:widowControl/>
              <w:spacing w:line="360" w:lineRule="exact"/>
              <w:ind w:left="0" w:firstLine="482"/>
              <w:jc w:val="left"/>
              <w:rPr>
                <w:rFonts w:ascii="仿宋_GB2312" w:cs="宋体" w:hint="eastAsia"/>
                <w:szCs w:val="21"/>
              </w:rPr>
            </w:pPr>
            <w:r>
              <w:rPr>
                <w:rFonts w:ascii="仿宋_GB2312" w:cs="宋体" w:hint="eastAsia"/>
                <w:sz w:val="24"/>
                <w:szCs w:val="24"/>
              </w:rPr>
              <w:t xml:space="preserve">今年全年本单位共新推出   </w:t>
            </w:r>
            <w:proofErr w:type="gramStart"/>
            <w:r>
              <w:rPr>
                <w:rFonts w:ascii="仿宋_GB2312" w:cs="宋体" w:hint="eastAsia"/>
                <w:sz w:val="24"/>
                <w:szCs w:val="24"/>
              </w:rPr>
              <w:t>个</w:t>
            </w:r>
            <w:proofErr w:type="gramEnd"/>
            <w:r>
              <w:rPr>
                <w:rFonts w:ascii="仿宋_GB2312" w:cs="宋体" w:hint="eastAsia"/>
                <w:sz w:val="24"/>
                <w:szCs w:val="24"/>
              </w:rPr>
              <w:t>空缺中级专业技术岗位用于晋升中级职务任职资格人员（</w:t>
            </w:r>
            <w:proofErr w:type="gramStart"/>
            <w:r>
              <w:rPr>
                <w:rFonts w:ascii="仿宋_GB2312" w:cs="宋体" w:hint="eastAsia"/>
                <w:sz w:val="24"/>
                <w:szCs w:val="24"/>
              </w:rPr>
              <w:t>含使用</w:t>
            </w:r>
            <w:proofErr w:type="gramEnd"/>
            <w:r>
              <w:rPr>
                <w:rFonts w:ascii="仿宋_GB2312" w:cs="宋体" w:hint="eastAsia"/>
                <w:sz w:val="24"/>
                <w:szCs w:val="24"/>
              </w:rPr>
              <w:t xml:space="preserve">空缺岗位的转评人员）竞聘。经考核竞聘，同意   人参加中级评审，   人申报中级初定，并承诺在取得资格后，按规定及时聘任，聘任后，本单位共使用中级岗位   </w:t>
            </w:r>
            <w:proofErr w:type="gramStart"/>
            <w:r>
              <w:rPr>
                <w:rFonts w:ascii="仿宋_GB2312" w:cs="宋体" w:hint="eastAsia"/>
                <w:sz w:val="24"/>
                <w:szCs w:val="24"/>
              </w:rPr>
              <w:t>个</w:t>
            </w:r>
            <w:proofErr w:type="gramEnd"/>
            <w:r>
              <w:rPr>
                <w:rFonts w:ascii="仿宋_GB2312" w:cs="宋体" w:hint="eastAsia"/>
                <w:sz w:val="24"/>
                <w:szCs w:val="24"/>
              </w:rPr>
              <w:t>。本单位全年推荐中级评审和初定的全部人员名单如下（名单列表可按需同规格添加）：</w:t>
            </w:r>
          </w:p>
        </w:tc>
      </w:tr>
      <w:tr w:rsidR="002273B3" w:rsidTr="002273B3">
        <w:trPr>
          <w:trHeight w:val="1045"/>
          <w:jc w:val="center"/>
        </w:trPr>
        <w:tc>
          <w:tcPr>
            <w:tcW w:w="300" w:type="dxa"/>
            <w:vMerge/>
            <w:tcBorders>
              <w:top w:val="nil"/>
              <w:left w:val="single" w:sz="4" w:space="0" w:color="auto"/>
              <w:bottom w:val="nil"/>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1132" w:type="dxa"/>
            <w:gridSpan w:val="2"/>
            <w:tcBorders>
              <w:top w:val="single" w:sz="4" w:space="0" w:color="auto"/>
              <w:left w:val="nil"/>
              <w:bottom w:val="single" w:sz="4" w:space="0" w:color="auto"/>
              <w:right w:val="single" w:sz="4" w:space="0" w:color="auto"/>
            </w:tcBorders>
            <w:vAlign w:val="center"/>
            <w:hideMark/>
          </w:tcPr>
          <w:p w:rsidR="002273B3" w:rsidRDefault="002273B3">
            <w:pPr>
              <w:widowControl/>
              <w:spacing w:line="320" w:lineRule="exact"/>
              <w:ind w:left="0" w:firstLine="0"/>
              <w:jc w:val="center"/>
              <w:rPr>
                <w:rFonts w:ascii="仿宋_GB2312" w:cs="宋体" w:hint="eastAsia"/>
                <w:sz w:val="28"/>
                <w:szCs w:val="28"/>
              </w:rPr>
            </w:pPr>
            <w:r>
              <w:rPr>
                <w:rFonts w:ascii="仿宋_GB2312" w:cs="宋体" w:hint="eastAsia"/>
                <w:sz w:val="28"/>
                <w:szCs w:val="28"/>
              </w:rPr>
              <w:t>姓名</w:t>
            </w:r>
          </w:p>
        </w:tc>
        <w:tc>
          <w:tcPr>
            <w:tcW w:w="2332" w:type="dxa"/>
            <w:gridSpan w:val="3"/>
            <w:tcBorders>
              <w:top w:val="single" w:sz="4" w:space="0" w:color="auto"/>
              <w:left w:val="nil"/>
              <w:bottom w:val="single" w:sz="4" w:space="0" w:color="auto"/>
              <w:right w:val="single" w:sz="4" w:space="0" w:color="auto"/>
            </w:tcBorders>
            <w:vAlign w:val="center"/>
            <w:hideMark/>
          </w:tcPr>
          <w:p w:rsidR="002273B3" w:rsidRDefault="002273B3">
            <w:pPr>
              <w:widowControl/>
              <w:spacing w:line="320" w:lineRule="exact"/>
              <w:ind w:left="0" w:firstLine="0"/>
              <w:jc w:val="center"/>
              <w:rPr>
                <w:rFonts w:ascii="仿宋_GB2312" w:cs="宋体" w:hint="eastAsia"/>
                <w:sz w:val="28"/>
                <w:szCs w:val="28"/>
              </w:rPr>
            </w:pPr>
            <w:r>
              <w:rPr>
                <w:rFonts w:ascii="仿宋_GB2312" w:cs="宋体" w:hint="eastAsia"/>
                <w:sz w:val="28"/>
                <w:szCs w:val="28"/>
              </w:rPr>
              <w:t>身份证号码</w:t>
            </w:r>
          </w:p>
        </w:tc>
        <w:tc>
          <w:tcPr>
            <w:tcW w:w="1921" w:type="dxa"/>
            <w:gridSpan w:val="2"/>
            <w:tcBorders>
              <w:top w:val="single" w:sz="4" w:space="0" w:color="auto"/>
              <w:left w:val="nil"/>
              <w:bottom w:val="single" w:sz="4" w:space="0" w:color="auto"/>
              <w:right w:val="single" w:sz="4" w:space="0" w:color="auto"/>
            </w:tcBorders>
            <w:vAlign w:val="center"/>
            <w:hideMark/>
          </w:tcPr>
          <w:p w:rsidR="002273B3" w:rsidRDefault="002273B3">
            <w:pPr>
              <w:widowControl/>
              <w:spacing w:line="320" w:lineRule="exact"/>
              <w:ind w:left="0" w:firstLine="0"/>
              <w:jc w:val="center"/>
              <w:rPr>
                <w:rFonts w:ascii="仿宋_GB2312" w:cs="宋体" w:hint="eastAsia"/>
                <w:sz w:val="28"/>
                <w:szCs w:val="28"/>
              </w:rPr>
            </w:pPr>
            <w:r>
              <w:rPr>
                <w:rFonts w:ascii="仿宋_GB2312" w:cs="宋体" w:hint="eastAsia"/>
                <w:sz w:val="28"/>
                <w:szCs w:val="28"/>
              </w:rPr>
              <w:t>现有专业技术职务任职资格</w:t>
            </w:r>
          </w:p>
        </w:tc>
        <w:tc>
          <w:tcPr>
            <w:tcW w:w="2335" w:type="dxa"/>
            <w:gridSpan w:val="2"/>
            <w:tcBorders>
              <w:top w:val="single" w:sz="4" w:space="0" w:color="auto"/>
              <w:left w:val="nil"/>
              <w:bottom w:val="single" w:sz="4" w:space="0" w:color="auto"/>
              <w:right w:val="single" w:sz="4" w:space="0" w:color="auto"/>
            </w:tcBorders>
            <w:vAlign w:val="center"/>
            <w:hideMark/>
          </w:tcPr>
          <w:p w:rsidR="002273B3" w:rsidRDefault="002273B3">
            <w:pPr>
              <w:widowControl/>
              <w:spacing w:line="320" w:lineRule="exact"/>
              <w:ind w:left="0" w:firstLine="0"/>
              <w:jc w:val="center"/>
              <w:rPr>
                <w:rFonts w:ascii="仿宋_GB2312" w:cs="宋体" w:hint="eastAsia"/>
                <w:sz w:val="28"/>
                <w:szCs w:val="28"/>
              </w:rPr>
            </w:pPr>
            <w:r>
              <w:rPr>
                <w:rFonts w:ascii="仿宋_GB2312" w:cs="宋体" w:hint="eastAsia"/>
                <w:sz w:val="28"/>
                <w:szCs w:val="28"/>
              </w:rPr>
              <w:t>拟聘专业技术</w:t>
            </w:r>
          </w:p>
          <w:p w:rsidR="002273B3" w:rsidRDefault="002273B3">
            <w:pPr>
              <w:widowControl/>
              <w:spacing w:line="320" w:lineRule="exact"/>
              <w:ind w:left="0" w:firstLine="0"/>
              <w:jc w:val="center"/>
              <w:rPr>
                <w:rFonts w:ascii="仿宋_GB2312" w:cs="宋体" w:hint="eastAsia"/>
                <w:sz w:val="28"/>
                <w:szCs w:val="28"/>
              </w:rPr>
            </w:pPr>
            <w:r>
              <w:rPr>
                <w:rFonts w:ascii="仿宋_GB2312" w:cs="宋体" w:hint="eastAsia"/>
                <w:sz w:val="28"/>
                <w:szCs w:val="28"/>
              </w:rPr>
              <w:t>岗位等级</w:t>
            </w:r>
          </w:p>
        </w:tc>
      </w:tr>
      <w:tr w:rsidR="002273B3" w:rsidTr="002273B3">
        <w:trPr>
          <w:trHeight w:val="454"/>
          <w:jc w:val="center"/>
        </w:trPr>
        <w:tc>
          <w:tcPr>
            <w:tcW w:w="300" w:type="dxa"/>
            <w:vMerge/>
            <w:tcBorders>
              <w:top w:val="nil"/>
              <w:left w:val="single" w:sz="4" w:space="0" w:color="auto"/>
              <w:bottom w:val="nil"/>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1132"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2" w:type="dxa"/>
            <w:gridSpan w:val="3"/>
            <w:tcBorders>
              <w:top w:val="single" w:sz="4" w:space="0" w:color="auto"/>
              <w:left w:val="nil"/>
              <w:bottom w:val="single" w:sz="4" w:space="0" w:color="auto"/>
              <w:right w:val="single" w:sz="4" w:space="0" w:color="000000"/>
            </w:tcBorders>
            <w:vAlign w:val="center"/>
          </w:tcPr>
          <w:p w:rsidR="002273B3" w:rsidRDefault="002273B3">
            <w:pPr>
              <w:widowControl/>
              <w:spacing w:line="280" w:lineRule="exact"/>
              <w:jc w:val="center"/>
              <w:rPr>
                <w:rFonts w:ascii="宋体" w:hAnsi="宋体" w:hint="eastAsia"/>
                <w:szCs w:val="21"/>
              </w:rPr>
            </w:pPr>
          </w:p>
        </w:tc>
        <w:tc>
          <w:tcPr>
            <w:tcW w:w="1921" w:type="dxa"/>
            <w:gridSpan w:val="2"/>
            <w:tcBorders>
              <w:top w:val="single" w:sz="4" w:space="0" w:color="auto"/>
              <w:left w:val="nil"/>
              <w:bottom w:val="single" w:sz="4" w:space="0" w:color="auto"/>
              <w:right w:val="single" w:sz="4" w:space="0" w:color="000000"/>
            </w:tcBorders>
            <w:vAlign w:val="center"/>
          </w:tcPr>
          <w:p w:rsidR="002273B3" w:rsidRDefault="002273B3">
            <w:pPr>
              <w:widowControl/>
              <w:spacing w:line="280" w:lineRule="exact"/>
              <w:jc w:val="center"/>
              <w:rPr>
                <w:rFonts w:ascii="宋体" w:hAnsi="宋体" w:hint="eastAsia"/>
                <w:szCs w:val="21"/>
              </w:rPr>
            </w:pPr>
          </w:p>
        </w:tc>
        <w:tc>
          <w:tcPr>
            <w:tcW w:w="2335" w:type="dxa"/>
            <w:gridSpan w:val="2"/>
            <w:tcBorders>
              <w:top w:val="single" w:sz="4" w:space="0" w:color="auto"/>
              <w:left w:val="nil"/>
              <w:bottom w:val="single" w:sz="4" w:space="0" w:color="auto"/>
              <w:right w:val="single" w:sz="4" w:space="0" w:color="000000"/>
            </w:tcBorders>
            <w:vAlign w:val="center"/>
          </w:tcPr>
          <w:p w:rsidR="002273B3" w:rsidRDefault="002273B3">
            <w:pPr>
              <w:widowControl/>
              <w:spacing w:line="280" w:lineRule="exact"/>
              <w:jc w:val="center"/>
              <w:rPr>
                <w:rFonts w:ascii="宋体" w:hAnsi="宋体" w:hint="eastAsia"/>
                <w:szCs w:val="21"/>
              </w:rPr>
            </w:pPr>
          </w:p>
        </w:tc>
      </w:tr>
      <w:tr w:rsidR="002273B3" w:rsidTr="002273B3">
        <w:trPr>
          <w:trHeight w:val="454"/>
          <w:jc w:val="center"/>
        </w:trPr>
        <w:tc>
          <w:tcPr>
            <w:tcW w:w="300" w:type="dxa"/>
            <w:vMerge/>
            <w:tcBorders>
              <w:top w:val="nil"/>
              <w:left w:val="single" w:sz="4" w:space="0" w:color="auto"/>
              <w:bottom w:val="nil"/>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1132"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2" w:type="dxa"/>
            <w:gridSpan w:val="3"/>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1921"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5"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r>
      <w:tr w:rsidR="002273B3" w:rsidTr="002273B3">
        <w:trPr>
          <w:trHeight w:val="454"/>
          <w:jc w:val="center"/>
        </w:trPr>
        <w:tc>
          <w:tcPr>
            <w:tcW w:w="300" w:type="dxa"/>
            <w:vMerge/>
            <w:tcBorders>
              <w:top w:val="nil"/>
              <w:left w:val="single" w:sz="4" w:space="0" w:color="auto"/>
              <w:bottom w:val="nil"/>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1132"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2" w:type="dxa"/>
            <w:gridSpan w:val="3"/>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1921"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5"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r>
      <w:tr w:rsidR="002273B3" w:rsidTr="002273B3">
        <w:trPr>
          <w:trHeight w:val="454"/>
          <w:jc w:val="center"/>
        </w:trPr>
        <w:tc>
          <w:tcPr>
            <w:tcW w:w="300" w:type="dxa"/>
            <w:vMerge/>
            <w:tcBorders>
              <w:top w:val="nil"/>
              <w:left w:val="single" w:sz="4" w:space="0" w:color="auto"/>
              <w:bottom w:val="nil"/>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1132"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2" w:type="dxa"/>
            <w:gridSpan w:val="3"/>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1921"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5"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r>
      <w:tr w:rsidR="002273B3" w:rsidTr="002273B3">
        <w:trPr>
          <w:trHeight w:val="454"/>
          <w:jc w:val="center"/>
        </w:trPr>
        <w:tc>
          <w:tcPr>
            <w:tcW w:w="300" w:type="dxa"/>
            <w:vMerge/>
            <w:tcBorders>
              <w:top w:val="nil"/>
              <w:left w:val="single" w:sz="4" w:space="0" w:color="auto"/>
              <w:bottom w:val="nil"/>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1132"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2" w:type="dxa"/>
            <w:gridSpan w:val="3"/>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1921"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5"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r>
      <w:tr w:rsidR="002273B3" w:rsidTr="002273B3">
        <w:trPr>
          <w:trHeight w:val="454"/>
          <w:jc w:val="center"/>
        </w:trPr>
        <w:tc>
          <w:tcPr>
            <w:tcW w:w="300" w:type="dxa"/>
            <w:vMerge/>
            <w:tcBorders>
              <w:top w:val="nil"/>
              <w:left w:val="single" w:sz="4" w:space="0" w:color="auto"/>
              <w:bottom w:val="nil"/>
              <w:right w:val="single" w:sz="4" w:space="0" w:color="auto"/>
            </w:tcBorders>
            <w:vAlign w:val="center"/>
            <w:hideMark/>
          </w:tcPr>
          <w:p w:rsidR="002273B3" w:rsidRDefault="002273B3">
            <w:pPr>
              <w:widowControl/>
              <w:spacing w:line="240" w:lineRule="auto"/>
              <w:ind w:left="0" w:firstLine="0"/>
              <w:jc w:val="left"/>
              <w:rPr>
                <w:rFonts w:ascii="仿宋_GB2312" w:cs="宋体"/>
                <w:sz w:val="24"/>
                <w:szCs w:val="24"/>
              </w:rPr>
            </w:pPr>
          </w:p>
        </w:tc>
        <w:tc>
          <w:tcPr>
            <w:tcW w:w="1132"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2" w:type="dxa"/>
            <w:gridSpan w:val="3"/>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1921"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c>
          <w:tcPr>
            <w:tcW w:w="2335" w:type="dxa"/>
            <w:gridSpan w:val="2"/>
            <w:tcBorders>
              <w:top w:val="single" w:sz="4" w:space="0" w:color="auto"/>
              <w:left w:val="nil"/>
              <w:bottom w:val="single" w:sz="4" w:space="0" w:color="auto"/>
              <w:right w:val="single" w:sz="4" w:space="0" w:color="auto"/>
            </w:tcBorders>
            <w:vAlign w:val="center"/>
          </w:tcPr>
          <w:p w:rsidR="002273B3" w:rsidRDefault="002273B3">
            <w:pPr>
              <w:widowControl/>
              <w:spacing w:line="280" w:lineRule="exact"/>
              <w:jc w:val="center"/>
              <w:rPr>
                <w:rFonts w:ascii="宋体" w:hAnsi="宋体" w:hint="eastAsia"/>
                <w:szCs w:val="21"/>
              </w:rPr>
            </w:pPr>
          </w:p>
        </w:tc>
      </w:tr>
      <w:tr w:rsidR="002273B3" w:rsidTr="002273B3">
        <w:trPr>
          <w:trHeight w:val="2326"/>
          <w:jc w:val="center"/>
        </w:trPr>
        <w:tc>
          <w:tcPr>
            <w:tcW w:w="8932" w:type="dxa"/>
            <w:gridSpan w:val="10"/>
            <w:tcBorders>
              <w:top w:val="single" w:sz="4" w:space="0" w:color="auto"/>
              <w:left w:val="single" w:sz="4" w:space="0" w:color="auto"/>
              <w:bottom w:val="single" w:sz="4" w:space="0" w:color="auto"/>
              <w:right w:val="single" w:sz="4" w:space="0" w:color="auto"/>
            </w:tcBorders>
            <w:vAlign w:val="center"/>
          </w:tcPr>
          <w:p w:rsidR="002273B3" w:rsidRPr="002160CE" w:rsidRDefault="002273B3">
            <w:pPr>
              <w:spacing w:line="300" w:lineRule="exact"/>
              <w:ind w:left="0"/>
              <w:rPr>
                <w:rFonts w:ascii="仿宋_GB2312" w:cs="宋体" w:hint="eastAsia"/>
                <w:sz w:val="24"/>
                <w:szCs w:val="24"/>
              </w:rPr>
            </w:pPr>
            <w:r w:rsidRPr="002160CE">
              <w:rPr>
                <w:rFonts w:ascii="仿宋_GB2312" w:cs="宋体" w:hint="eastAsia"/>
                <w:sz w:val="24"/>
                <w:szCs w:val="24"/>
              </w:rPr>
              <w:t>（</w:t>
            </w:r>
            <w:r w:rsidRPr="002160CE">
              <w:rPr>
                <w:rFonts w:ascii="仿宋_GB2312" w:cs="宋体" w:hint="eastAsia"/>
                <w:b/>
                <w:bCs/>
                <w:sz w:val="24"/>
                <w:szCs w:val="24"/>
              </w:rPr>
              <w:t>注：当使用地区统筹岗位时，还需事业单位岗位统筹管理部门业务处室负责人签署意见并盖章。退三进二，退二进一等情况，也应说明。杭州市人力社保局在印发资格公布文件时，将进行事后监督核查。</w:t>
            </w:r>
            <w:r w:rsidRPr="002160CE">
              <w:rPr>
                <w:rFonts w:ascii="仿宋_GB2312" w:cs="宋体" w:hint="eastAsia"/>
                <w:sz w:val="24"/>
                <w:szCs w:val="24"/>
              </w:rPr>
              <w:t>）</w:t>
            </w:r>
          </w:p>
          <w:p w:rsidR="002273B3" w:rsidRPr="002160CE" w:rsidRDefault="002273B3">
            <w:pPr>
              <w:spacing w:line="300" w:lineRule="exact"/>
              <w:ind w:left="0"/>
              <w:rPr>
                <w:rFonts w:ascii="仿宋_GB2312" w:cs="宋体" w:hint="eastAsia"/>
                <w:sz w:val="24"/>
                <w:szCs w:val="24"/>
              </w:rPr>
            </w:pPr>
          </w:p>
          <w:p w:rsidR="002273B3" w:rsidRPr="002160CE" w:rsidRDefault="002273B3">
            <w:pPr>
              <w:spacing w:line="300" w:lineRule="exact"/>
              <w:ind w:left="0" w:firstLine="480"/>
              <w:rPr>
                <w:rFonts w:ascii="仿宋_GB2312" w:cs="宋体" w:hint="eastAsia"/>
                <w:sz w:val="24"/>
                <w:szCs w:val="24"/>
              </w:rPr>
            </w:pPr>
            <w:r w:rsidRPr="002160CE">
              <w:rPr>
                <w:rFonts w:ascii="仿宋_GB2312" w:cs="宋体" w:hint="eastAsia"/>
                <w:sz w:val="24"/>
                <w:szCs w:val="24"/>
              </w:rPr>
              <w:t>单位负责岗位设置和竞聘的业务科（处）室负责人签字：</w:t>
            </w:r>
          </w:p>
          <w:p w:rsidR="002273B3" w:rsidRPr="002160CE" w:rsidRDefault="002273B3">
            <w:pPr>
              <w:spacing w:line="300" w:lineRule="exact"/>
              <w:ind w:left="0" w:firstLineChars="2000" w:firstLine="4800"/>
              <w:rPr>
                <w:rFonts w:ascii="仿宋_GB2312" w:cs="宋体" w:hint="eastAsia"/>
                <w:sz w:val="24"/>
                <w:szCs w:val="24"/>
              </w:rPr>
            </w:pPr>
            <w:r w:rsidRPr="002160CE">
              <w:rPr>
                <w:rFonts w:ascii="仿宋_GB2312" w:cs="宋体" w:hint="eastAsia"/>
                <w:sz w:val="24"/>
                <w:szCs w:val="24"/>
              </w:rPr>
              <w:t>（盖章，两页以上加盖骑缝章）</w:t>
            </w:r>
          </w:p>
          <w:p w:rsidR="002273B3" w:rsidRDefault="002273B3">
            <w:pPr>
              <w:spacing w:line="300" w:lineRule="exact"/>
              <w:ind w:left="0" w:firstLineChars="2600" w:firstLine="6240"/>
              <w:rPr>
                <w:rFonts w:ascii="仿宋_GB2312" w:cs="宋体" w:hint="eastAsia"/>
                <w:szCs w:val="21"/>
              </w:rPr>
            </w:pPr>
            <w:r w:rsidRPr="002160CE">
              <w:rPr>
                <w:rFonts w:ascii="仿宋_GB2312" w:cs="宋体" w:hint="eastAsia"/>
                <w:sz w:val="24"/>
                <w:szCs w:val="24"/>
              </w:rPr>
              <w:t>年  月  日</w:t>
            </w:r>
          </w:p>
        </w:tc>
      </w:tr>
    </w:tbl>
    <w:p w:rsidR="002273B3" w:rsidRDefault="002273B3" w:rsidP="002273B3">
      <w:pPr>
        <w:spacing w:line="300" w:lineRule="exact"/>
        <w:ind w:left="0" w:firstLine="482"/>
        <w:rPr>
          <w:rFonts w:hint="eastAsia"/>
        </w:rPr>
      </w:pPr>
      <w:r>
        <w:rPr>
          <w:rFonts w:ascii="仿宋_GB2312" w:hint="eastAsia"/>
          <w:sz w:val="24"/>
          <w:szCs w:val="24"/>
        </w:rPr>
        <w:t>注：该表格为事业单位推荐在编人员参加中级职称评审和申报初定时填写。有空缺岗位的，用正数表示。</w:t>
      </w:r>
    </w:p>
    <w:p w:rsidR="002273B3" w:rsidRDefault="002273B3" w:rsidP="002273B3">
      <w:pPr>
        <w:spacing w:line="360" w:lineRule="auto"/>
        <w:jc w:val="left"/>
        <w:rPr>
          <w:rFonts w:ascii="仿宋" w:eastAsia="仿宋" w:hAnsi="仿宋"/>
          <w:sz w:val="28"/>
          <w:szCs w:val="28"/>
        </w:rPr>
      </w:pPr>
      <w:bookmarkStart w:id="0" w:name="_GoBack"/>
      <w:bookmarkEnd w:id="0"/>
    </w:p>
    <w:p w:rsidR="00CE1BAB" w:rsidRPr="002273B3" w:rsidRDefault="00CE1BAB"/>
    <w:sectPr w:rsidR="00CE1BAB" w:rsidRPr="002273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B3"/>
    <w:rsid w:val="002160CE"/>
    <w:rsid w:val="002273B3"/>
    <w:rsid w:val="0067478A"/>
    <w:rsid w:val="00CE1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C271"/>
  <w15:chartTrackingRefBased/>
  <w15:docId w15:val="{09068783-3B24-4258-8B9C-B09DC062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3B3"/>
    <w:pPr>
      <w:widowControl w:val="0"/>
      <w:spacing w:line="345" w:lineRule="auto"/>
      <w:ind w:left="1" w:firstLine="419"/>
      <w:jc w:val="both"/>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王燕飞</dc:creator>
  <cp:keywords/>
  <dc:description/>
  <cp:lastModifiedBy>王燕飞</cp:lastModifiedBy>
  <cp:revision>2</cp:revision>
  <dcterms:created xsi:type="dcterms:W3CDTF">2019-07-02T06:56:00Z</dcterms:created>
  <dcterms:modified xsi:type="dcterms:W3CDTF">2019-07-02T07:06:00Z</dcterms:modified>
</cp:coreProperties>
</file>