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89" w:rsidRPr="0061279B" w:rsidRDefault="00217B4D" w:rsidP="00217B4D">
      <w:pPr>
        <w:snapToGrid w:val="0"/>
        <w:spacing w:line="560" w:lineRule="exact"/>
        <w:jc w:val="center"/>
        <w:rPr>
          <w:rFonts w:asciiTheme="minorEastAsia" w:eastAsiaTheme="minorEastAsia" w:hAnsiTheme="minorEastAsia"/>
          <w:b/>
          <w:sz w:val="44"/>
          <w:szCs w:val="44"/>
        </w:rPr>
      </w:pPr>
      <w:r w:rsidRPr="0061279B">
        <w:rPr>
          <w:rFonts w:asciiTheme="minorEastAsia" w:eastAsiaTheme="minorEastAsia" w:hAnsiTheme="minorEastAsia" w:hint="eastAsia"/>
          <w:b/>
          <w:sz w:val="44"/>
          <w:szCs w:val="44"/>
        </w:rPr>
        <w:t>杭州市</w:t>
      </w:r>
      <w:r w:rsidR="005975A6" w:rsidRPr="0061279B">
        <w:rPr>
          <w:rFonts w:asciiTheme="minorEastAsia" w:eastAsiaTheme="minorEastAsia" w:hAnsiTheme="minorEastAsia" w:hint="eastAsia"/>
          <w:b/>
          <w:sz w:val="44"/>
          <w:szCs w:val="44"/>
        </w:rPr>
        <w:t>临安区</w:t>
      </w:r>
      <w:r w:rsidRPr="0061279B">
        <w:rPr>
          <w:rFonts w:asciiTheme="minorEastAsia" w:eastAsiaTheme="minorEastAsia" w:hAnsiTheme="minorEastAsia" w:hint="eastAsia"/>
          <w:b/>
          <w:sz w:val="44"/>
          <w:szCs w:val="44"/>
        </w:rPr>
        <w:t>卫生健康</w:t>
      </w:r>
      <w:r w:rsidR="005975A6" w:rsidRPr="0061279B">
        <w:rPr>
          <w:rFonts w:asciiTheme="minorEastAsia" w:eastAsiaTheme="minorEastAsia" w:hAnsiTheme="minorEastAsia" w:hint="eastAsia"/>
          <w:b/>
          <w:sz w:val="44"/>
          <w:szCs w:val="44"/>
        </w:rPr>
        <w:t>局</w:t>
      </w:r>
      <w:r w:rsidRPr="0061279B">
        <w:rPr>
          <w:rFonts w:asciiTheme="minorEastAsia" w:eastAsiaTheme="minorEastAsia" w:hAnsiTheme="minorEastAsia" w:hint="eastAsia"/>
          <w:b/>
          <w:sz w:val="44"/>
          <w:szCs w:val="44"/>
        </w:rPr>
        <w:t>关于公布2</w:t>
      </w:r>
      <w:r w:rsidR="00A33DB8" w:rsidRPr="0061279B">
        <w:rPr>
          <w:rFonts w:asciiTheme="minorEastAsia" w:eastAsiaTheme="minorEastAsia" w:hAnsiTheme="minorEastAsia" w:hint="eastAsia"/>
          <w:b/>
          <w:sz w:val="44"/>
          <w:szCs w:val="44"/>
        </w:rPr>
        <w:t>02</w:t>
      </w:r>
      <w:r w:rsidR="008A0E6E" w:rsidRPr="0061279B">
        <w:rPr>
          <w:rFonts w:asciiTheme="minorEastAsia" w:eastAsiaTheme="minorEastAsia" w:hAnsiTheme="minorEastAsia" w:hint="eastAsia"/>
          <w:b/>
          <w:sz w:val="44"/>
          <w:szCs w:val="44"/>
        </w:rPr>
        <w:t>2</w:t>
      </w:r>
    </w:p>
    <w:p w:rsidR="00217B4D" w:rsidRPr="0061279B" w:rsidRDefault="00217B4D" w:rsidP="00217B4D">
      <w:pPr>
        <w:snapToGrid w:val="0"/>
        <w:spacing w:line="560" w:lineRule="exact"/>
        <w:jc w:val="center"/>
        <w:rPr>
          <w:rFonts w:asciiTheme="minorEastAsia" w:eastAsiaTheme="minorEastAsia" w:hAnsiTheme="minorEastAsia"/>
          <w:b/>
          <w:sz w:val="44"/>
          <w:szCs w:val="44"/>
        </w:rPr>
      </w:pPr>
      <w:r w:rsidRPr="0061279B">
        <w:rPr>
          <w:rFonts w:asciiTheme="minorEastAsia" w:eastAsiaTheme="minorEastAsia" w:hAnsiTheme="minorEastAsia" w:hint="eastAsia"/>
          <w:b/>
          <w:sz w:val="44"/>
          <w:szCs w:val="44"/>
        </w:rPr>
        <w:t>年度行政规范性文件清理结果的通知</w:t>
      </w:r>
    </w:p>
    <w:p w:rsidR="00217B4D" w:rsidRDefault="00217B4D" w:rsidP="00217B4D">
      <w:pPr>
        <w:pStyle w:val="a5"/>
        <w:widowControl/>
        <w:snapToGrid w:val="0"/>
        <w:spacing w:before="0" w:beforeAutospacing="0" w:after="0" w:afterAutospacing="0" w:line="560" w:lineRule="exact"/>
        <w:ind w:firstLineChars="200" w:firstLine="560"/>
        <w:rPr>
          <w:rFonts w:ascii="仿宋_GB2312" w:eastAsia="仿宋_GB2312" w:hAnsi="仿宋_GB2312" w:cs="仿宋_GB2312"/>
          <w:color w:val="000000"/>
          <w:sz w:val="28"/>
          <w:szCs w:val="28"/>
        </w:rPr>
      </w:pPr>
    </w:p>
    <w:p w:rsidR="00217B4D" w:rsidRPr="0061279B" w:rsidRDefault="00217B4D" w:rsidP="00217B4D">
      <w:pPr>
        <w:pStyle w:val="a5"/>
        <w:widowControl/>
        <w:snapToGrid w:val="0"/>
        <w:spacing w:before="0" w:beforeAutospacing="0" w:after="0" w:afterAutospacing="0" w:line="560" w:lineRule="exact"/>
        <w:ind w:firstLineChars="200" w:firstLine="640"/>
        <w:rPr>
          <w:rFonts w:ascii="仿宋" w:eastAsia="仿宋" w:hAnsi="仿宋" w:cs="仿宋_GB2312"/>
          <w:color w:val="000000"/>
          <w:sz w:val="32"/>
          <w:szCs w:val="32"/>
        </w:rPr>
      </w:pPr>
      <w:r w:rsidRPr="0061279B">
        <w:rPr>
          <w:rFonts w:ascii="仿宋" w:eastAsia="仿宋" w:hAnsi="仿宋" w:hint="eastAsia"/>
          <w:sz w:val="32"/>
          <w:szCs w:val="32"/>
        </w:rPr>
        <w:t>根据</w:t>
      </w:r>
      <w:r w:rsidR="008A0E6E" w:rsidRPr="0061279B">
        <w:rPr>
          <w:rFonts w:ascii="仿宋" w:eastAsia="仿宋" w:hAnsi="仿宋" w:hint="eastAsia"/>
          <w:sz w:val="32"/>
          <w:szCs w:val="32"/>
        </w:rPr>
        <w:t>区政府</w:t>
      </w:r>
      <w:r w:rsidRPr="0061279B">
        <w:rPr>
          <w:rFonts w:ascii="仿宋" w:eastAsia="仿宋" w:hAnsi="仿宋" w:cs="仿宋_GB2312" w:hint="eastAsia"/>
          <w:color w:val="000000"/>
          <w:sz w:val="32"/>
          <w:szCs w:val="32"/>
        </w:rPr>
        <w:t>《关于开展</w:t>
      </w:r>
      <w:r w:rsidR="008A0E6E" w:rsidRPr="0061279B">
        <w:rPr>
          <w:rFonts w:ascii="仿宋" w:eastAsia="仿宋" w:hAnsi="仿宋" w:cs="仿宋_GB2312" w:hint="eastAsia"/>
          <w:color w:val="000000"/>
          <w:sz w:val="32"/>
          <w:szCs w:val="32"/>
        </w:rPr>
        <w:t>全区</w:t>
      </w:r>
      <w:r w:rsidRPr="0061279B">
        <w:rPr>
          <w:rFonts w:ascii="仿宋" w:eastAsia="仿宋" w:hAnsi="仿宋" w:cs="仿宋_GB2312" w:hint="eastAsia"/>
          <w:color w:val="000000"/>
          <w:sz w:val="32"/>
          <w:szCs w:val="32"/>
        </w:rPr>
        <w:t>行政规范性文件清理工作的通知》要求，我</w:t>
      </w:r>
      <w:r w:rsidR="0098148C" w:rsidRPr="0061279B">
        <w:rPr>
          <w:rFonts w:ascii="仿宋" w:eastAsia="仿宋" w:hAnsi="仿宋" w:cs="仿宋_GB2312" w:hint="eastAsia"/>
          <w:color w:val="000000"/>
          <w:sz w:val="32"/>
          <w:szCs w:val="32"/>
        </w:rPr>
        <w:t>局</w:t>
      </w:r>
      <w:r w:rsidRPr="0061279B">
        <w:rPr>
          <w:rFonts w:ascii="仿宋" w:eastAsia="仿宋" w:hAnsi="仿宋" w:cs="仿宋_GB2312" w:hint="eastAsia"/>
          <w:color w:val="000000"/>
          <w:sz w:val="32"/>
          <w:szCs w:val="32"/>
        </w:rPr>
        <w:t>对20</w:t>
      </w:r>
      <w:r w:rsidR="00A33DB8" w:rsidRPr="0061279B">
        <w:rPr>
          <w:rFonts w:ascii="仿宋" w:eastAsia="仿宋" w:hAnsi="仿宋" w:cs="仿宋_GB2312" w:hint="eastAsia"/>
          <w:color w:val="000000"/>
          <w:sz w:val="32"/>
          <w:szCs w:val="32"/>
        </w:rPr>
        <w:t>2</w:t>
      </w:r>
      <w:r w:rsidR="0061258D" w:rsidRPr="0061279B">
        <w:rPr>
          <w:rFonts w:ascii="仿宋" w:eastAsia="仿宋" w:hAnsi="仿宋" w:cs="仿宋_GB2312" w:hint="eastAsia"/>
          <w:color w:val="000000"/>
          <w:sz w:val="32"/>
          <w:szCs w:val="32"/>
        </w:rPr>
        <w:t>1</w:t>
      </w:r>
      <w:r w:rsidRPr="0061279B">
        <w:rPr>
          <w:rFonts w:ascii="仿宋" w:eastAsia="仿宋" w:hAnsi="仿宋" w:cs="仿宋_GB2312" w:hint="eastAsia"/>
          <w:color w:val="000000"/>
          <w:sz w:val="32"/>
          <w:szCs w:val="32"/>
        </w:rPr>
        <w:t>年</w:t>
      </w:r>
      <w:r w:rsidR="008A0E6E" w:rsidRPr="0061279B">
        <w:rPr>
          <w:rFonts w:ascii="仿宋" w:eastAsia="仿宋" w:hAnsi="仿宋" w:cs="仿宋_GB2312" w:hint="eastAsia"/>
          <w:color w:val="000000"/>
          <w:sz w:val="32"/>
          <w:szCs w:val="32"/>
        </w:rPr>
        <w:t>12</w:t>
      </w:r>
      <w:r w:rsidRPr="0061279B">
        <w:rPr>
          <w:rFonts w:ascii="仿宋" w:eastAsia="仿宋" w:hAnsi="仿宋" w:cs="仿宋_GB2312" w:hint="eastAsia"/>
          <w:color w:val="000000"/>
          <w:sz w:val="32"/>
          <w:szCs w:val="32"/>
        </w:rPr>
        <w:t>月</w:t>
      </w:r>
      <w:r w:rsidR="008A0E6E" w:rsidRPr="0061279B">
        <w:rPr>
          <w:rFonts w:ascii="仿宋" w:eastAsia="仿宋" w:hAnsi="仿宋" w:cs="仿宋_GB2312" w:hint="eastAsia"/>
          <w:color w:val="000000"/>
          <w:sz w:val="32"/>
          <w:szCs w:val="32"/>
        </w:rPr>
        <w:t>31</w:t>
      </w:r>
      <w:r w:rsidRPr="0061279B">
        <w:rPr>
          <w:rFonts w:ascii="仿宋" w:eastAsia="仿宋" w:hAnsi="仿宋" w:cs="仿宋_GB2312" w:hint="eastAsia"/>
          <w:color w:val="000000"/>
          <w:sz w:val="32"/>
          <w:szCs w:val="32"/>
        </w:rPr>
        <w:t>日前制发的行政规范性文件进行了评估、清理，继续有效的行政规范性文件</w:t>
      </w:r>
      <w:r w:rsidR="00CA7FB5">
        <w:rPr>
          <w:rFonts w:ascii="仿宋" w:eastAsia="仿宋" w:hAnsi="仿宋" w:cs="仿宋_GB2312" w:hint="eastAsia"/>
          <w:color w:val="000000"/>
          <w:sz w:val="32"/>
          <w:szCs w:val="32"/>
        </w:rPr>
        <w:t>3</w:t>
      </w:r>
      <w:r w:rsidRPr="0061279B">
        <w:rPr>
          <w:rFonts w:ascii="仿宋" w:eastAsia="仿宋" w:hAnsi="仿宋" w:cs="仿宋_GB2312" w:hint="eastAsia"/>
          <w:color w:val="000000"/>
          <w:sz w:val="32"/>
          <w:szCs w:val="32"/>
        </w:rPr>
        <w:t>件（附件1），拟</w:t>
      </w:r>
      <w:r w:rsidR="00C95304">
        <w:rPr>
          <w:rFonts w:ascii="仿宋" w:eastAsia="仿宋" w:hAnsi="仿宋" w:cs="仿宋_GB2312" w:hint="eastAsia"/>
          <w:color w:val="000000"/>
          <w:sz w:val="32"/>
          <w:szCs w:val="32"/>
        </w:rPr>
        <w:t>失效</w:t>
      </w:r>
      <w:r w:rsidRPr="0061279B">
        <w:rPr>
          <w:rFonts w:ascii="仿宋" w:eastAsia="仿宋" w:hAnsi="仿宋" w:cs="仿宋_GB2312" w:hint="eastAsia"/>
          <w:color w:val="000000"/>
          <w:sz w:val="32"/>
          <w:szCs w:val="32"/>
        </w:rPr>
        <w:t>的行政规范性文件</w:t>
      </w:r>
      <w:r w:rsidR="00CA7FB5">
        <w:rPr>
          <w:rFonts w:ascii="仿宋" w:eastAsia="仿宋" w:hAnsi="仿宋" w:cs="仿宋_GB2312" w:hint="eastAsia"/>
          <w:color w:val="000000"/>
          <w:sz w:val="32"/>
          <w:szCs w:val="32"/>
        </w:rPr>
        <w:t>0</w:t>
      </w:r>
      <w:r w:rsidRPr="0061279B">
        <w:rPr>
          <w:rFonts w:ascii="仿宋" w:eastAsia="仿宋" w:hAnsi="仿宋" w:cs="仿宋_GB2312" w:hint="eastAsia"/>
          <w:color w:val="000000"/>
          <w:sz w:val="32"/>
          <w:szCs w:val="32"/>
        </w:rPr>
        <w:t>件，</w:t>
      </w:r>
      <w:r w:rsidR="008A0E6E" w:rsidRPr="0061279B">
        <w:rPr>
          <w:rFonts w:ascii="仿宋" w:eastAsia="仿宋" w:hAnsi="仿宋" w:cs="仿宋_GB2312" w:hint="eastAsia"/>
          <w:color w:val="000000"/>
          <w:sz w:val="32"/>
          <w:szCs w:val="32"/>
        </w:rPr>
        <w:t>三年内</w:t>
      </w:r>
      <w:r w:rsidRPr="0061279B">
        <w:rPr>
          <w:rFonts w:ascii="仿宋" w:eastAsia="仿宋" w:hAnsi="仿宋" w:cs="仿宋_GB2312" w:hint="eastAsia"/>
          <w:color w:val="000000"/>
          <w:sz w:val="32"/>
          <w:szCs w:val="32"/>
        </w:rPr>
        <w:t>宣布失效或废止的行政规范性文件</w:t>
      </w:r>
      <w:r w:rsidR="00CA7FB5">
        <w:rPr>
          <w:rFonts w:ascii="仿宋" w:eastAsia="仿宋" w:hAnsi="仿宋" w:cs="仿宋_GB2312" w:hint="eastAsia"/>
          <w:color w:val="000000"/>
          <w:sz w:val="32"/>
          <w:szCs w:val="32"/>
        </w:rPr>
        <w:t>0件</w:t>
      </w:r>
      <w:r w:rsidRPr="0061279B">
        <w:rPr>
          <w:rFonts w:ascii="仿宋" w:eastAsia="仿宋" w:hAnsi="仿宋" w:cs="仿宋_GB2312" w:hint="eastAsia"/>
          <w:color w:val="000000"/>
          <w:sz w:val="32"/>
          <w:szCs w:val="32"/>
        </w:rPr>
        <w:t>。根据</w:t>
      </w:r>
      <w:r w:rsidRPr="0061279B">
        <w:rPr>
          <w:rFonts w:ascii="仿宋" w:eastAsia="仿宋" w:hAnsi="仿宋" w:hint="eastAsia"/>
          <w:sz w:val="32"/>
          <w:szCs w:val="32"/>
        </w:rPr>
        <w:t>《浙江省行政规范性文件管理办法》</w:t>
      </w:r>
      <w:r w:rsidRPr="0061279B">
        <w:rPr>
          <w:rFonts w:ascii="仿宋" w:eastAsia="仿宋" w:hAnsi="仿宋" w:cs="黑体" w:hint="eastAsia"/>
          <w:sz w:val="32"/>
          <w:szCs w:val="32"/>
        </w:rPr>
        <w:t>（浙政令〔2018〕372号）</w:t>
      </w:r>
      <w:r w:rsidRPr="0061279B">
        <w:rPr>
          <w:rFonts w:ascii="仿宋" w:eastAsia="仿宋" w:hAnsi="仿宋" w:hint="eastAsia"/>
          <w:sz w:val="32"/>
          <w:szCs w:val="32"/>
        </w:rPr>
        <w:t>规定，</w:t>
      </w:r>
      <w:r w:rsidRPr="0061279B">
        <w:rPr>
          <w:rFonts w:ascii="仿宋" w:eastAsia="仿宋" w:hAnsi="仿宋" w:cs="仿宋_GB2312" w:hint="eastAsia"/>
          <w:color w:val="000000"/>
          <w:sz w:val="32"/>
          <w:szCs w:val="32"/>
        </w:rPr>
        <w:t>现</w:t>
      </w:r>
      <w:r w:rsidRPr="0061279B">
        <w:rPr>
          <w:rFonts w:ascii="仿宋" w:eastAsia="仿宋" w:hAnsi="仿宋" w:hint="eastAsia"/>
          <w:sz w:val="32"/>
          <w:szCs w:val="32"/>
        </w:rPr>
        <w:t>对</w:t>
      </w:r>
      <w:r w:rsidRPr="0061279B">
        <w:rPr>
          <w:rFonts w:ascii="仿宋" w:eastAsia="仿宋" w:hAnsi="仿宋" w:cs="仿宋_GB2312" w:hint="eastAsia"/>
          <w:color w:val="000000"/>
          <w:sz w:val="32"/>
          <w:szCs w:val="32"/>
        </w:rPr>
        <w:t>清理结果予以公布。</w:t>
      </w:r>
    </w:p>
    <w:p w:rsidR="00217B4D" w:rsidRPr="0061279B" w:rsidRDefault="00217B4D" w:rsidP="00217B4D">
      <w:pPr>
        <w:snapToGrid w:val="0"/>
        <w:spacing w:line="560" w:lineRule="exact"/>
        <w:ind w:firstLineChars="200" w:firstLine="640"/>
        <w:rPr>
          <w:rFonts w:ascii="仿宋" w:eastAsia="仿宋" w:hAnsi="仿宋"/>
          <w:sz w:val="32"/>
          <w:szCs w:val="32"/>
        </w:rPr>
      </w:pPr>
      <w:r w:rsidRPr="0061279B">
        <w:rPr>
          <w:rFonts w:ascii="仿宋" w:eastAsia="仿宋" w:hAnsi="仿宋" w:hint="eastAsia"/>
          <w:sz w:val="32"/>
          <w:szCs w:val="32"/>
        </w:rPr>
        <w:t>本通知自202</w:t>
      </w:r>
      <w:r w:rsidR="008A0E6E" w:rsidRPr="0061279B">
        <w:rPr>
          <w:rFonts w:ascii="仿宋" w:eastAsia="仿宋" w:hAnsi="仿宋" w:hint="eastAsia"/>
          <w:sz w:val="32"/>
          <w:szCs w:val="32"/>
        </w:rPr>
        <w:t>2</w:t>
      </w:r>
      <w:r w:rsidRPr="0061279B">
        <w:rPr>
          <w:rFonts w:ascii="仿宋" w:eastAsia="仿宋" w:hAnsi="仿宋" w:hint="eastAsia"/>
          <w:sz w:val="32"/>
          <w:szCs w:val="32"/>
        </w:rPr>
        <w:t>年</w:t>
      </w:r>
      <w:r w:rsidR="008A0E6E" w:rsidRPr="0061279B">
        <w:rPr>
          <w:rFonts w:ascii="仿宋" w:eastAsia="仿宋" w:hAnsi="仿宋" w:hint="eastAsia"/>
          <w:sz w:val="32"/>
          <w:szCs w:val="32"/>
        </w:rPr>
        <w:t>5</w:t>
      </w:r>
      <w:r w:rsidRPr="0061279B">
        <w:rPr>
          <w:rFonts w:ascii="仿宋" w:eastAsia="仿宋" w:hAnsi="仿宋" w:hint="eastAsia"/>
          <w:sz w:val="32"/>
          <w:szCs w:val="32"/>
        </w:rPr>
        <w:t>月</w:t>
      </w:r>
      <w:r w:rsidR="00A33DB8" w:rsidRPr="0061279B">
        <w:rPr>
          <w:rFonts w:ascii="仿宋" w:eastAsia="仿宋" w:hAnsi="仿宋" w:hint="eastAsia"/>
          <w:sz w:val="32"/>
          <w:szCs w:val="32"/>
        </w:rPr>
        <w:t>1</w:t>
      </w:r>
      <w:r w:rsidRPr="0061279B">
        <w:rPr>
          <w:rFonts w:ascii="仿宋" w:eastAsia="仿宋" w:hAnsi="仿宋" w:hint="eastAsia"/>
          <w:sz w:val="32"/>
          <w:szCs w:val="32"/>
        </w:rPr>
        <w:t>日起施行。</w:t>
      </w:r>
    </w:p>
    <w:p w:rsidR="00217B4D" w:rsidRPr="0061279B" w:rsidRDefault="00217B4D" w:rsidP="00217B4D">
      <w:pPr>
        <w:pStyle w:val="a5"/>
        <w:widowControl/>
        <w:snapToGrid w:val="0"/>
        <w:spacing w:before="0" w:beforeAutospacing="0" w:after="0" w:afterAutospacing="0" w:line="560" w:lineRule="exact"/>
        <w:ind w:firstLineChars="200" w:firstLine="640"/>
        <w:rPr>
          <w:rFonts w:ascii="仿宋" w:eastAsia="仿宋" w:hAnsi="仿宋" w:cs="仿宋_GB2312"/>
          <w:color w:val="000000"/>
          <w:sz w:val="32"/>
          <w:szCs w:val="32"/>
        </w:rPr>
      </w:pPr>
    </w:p>
    <w:p w:rsidR="00217B4D" w:rsidRPr="0061279B" w:rsidRDefault="00217B4D" w:rsidP="00217B4D">
      <w:pPr>
        <w:snapToGrid w:val="0"/>
        <w:spacing w:line="560" w:lineRule="exact"/>
        <w:ind w:firstLineChars="200" w:firstLine="640"/>
        <w:rPr>
          <w:rFonts w:ascii="仿宋" w:eastAsia="仿宋" w:hAnsi="仿宋"/>
          <w:sz w:val="32"/>
          <w:szCs w:val="32"/>
        </w:rPr>
      </w:pPr>
      <w:r w:rsidRPr="0061279B">
        <w:rPr>
          <w:rFonts w:ascii="仿宋" w:eastAsia="仿宋" w:hAnsi="仿宋" w:hint="eastAsia"/>
          <w:sz w:val="32"/>
          <w:szCs w:val="32"/>
        </w:rPr>
        <w:t>附件：1.继续有效的行政规范性文件目录</w:t>
      </w:r>
    </w:p>
    <w:p w:rsidR="00217B4D" w:rsidRPr="0061279B" w:rsidRDefault="00217B4D" w:rsidP="00217B4D">
      <w:pPr>
        <w:snapToGrid w:val="0"/>
        <w:spacing w:line="560" w:lineRule="exact"/>
        <w:ind w:firstLineChars="500" w:firstLine="1600"/>
        <w:rPr>
          <w:rFonts w:ascii="仿宋" w:eastAsia="仿宋" w:hAnsi="仿宋"/>
          <w:sz w:val="32"/>
          <w:szCs w:val="32"/>
        </w:rPr>
      </w:pPr>
      <w:r w:rsidRPr="0061279B">
        <w:rPr>
          <w:rFonts w:ascii="仿宋" w:eastAsia="仿宋" w:hAnsi="仿宋" w:hint="eastAsia"/>
          <w:sz w:val="32"/>
          <w:szCs w:val="32"/>
        </w:rPr>
        <w:t>2.拟</w:t>
      </w:r>
      <w:r w:rsidR="00141F25">
        <w:rPr>
          <w:rFonts w:ascii="仿宋" w:eastAsia="仿宋" w:hAnsi="仿宋" w:hint="eastAsia"/>
          <w:sz w:val="32"/>
          <w:szCs w:val="32"/>
        </w:rPr>
        <w:t>失效</w:t>
      </w:r>
      <w:r w:rsidRPr="0061279B">
        <w:rPr>
          <w:rFonts w:ascii="仿宋" w:eastAsia="仿宋" w:hAnsi="仿宋" w:hint="eastAsia"/>
          <w:sz w:val="32"/>
          <w:szCs w:val="32"/>
        </w:rPr>
        <w:t>的行政规范性文件目录</w:t>
      </w:r>
    </w:p>
    <w:p w:rsidR="00217B4D" w:rsidRPr="0061279B" w:rsidRDefault="00217B4D" w:rsidP="00217B4D">
      <w:pPr>
        <w:snapToGrid w:val="0"/>
        <w:spacing w:line="560" w:lineRule="exact"/>
        <w:ind w:firstLineChars="500" w:firstLine="1600"/>
        <w:rPr>
          <w:rFonts w:ascii="仿宋" w:eastAsia="仿宋" w:hAnsi="仿宋"/>
          <w:sz w:val="32"/>
          <w:szCs w:val="32"/>
        </w:rPr>
      </w:pPr>
      <w:r w:rsidRPr="0061279B">
        <w:rPr>
          <w:rFonts w:ascii="仿宋" w:eastAsia="仿宋" w:hAnsi="仿宋" w:hint="eastAsia"/>
          <w:sz w:val="32"/>
          <w:szCs w:val="32"/>
        </w:rPr>
        <w:t>3.失效和废止的行政规范性文件目录</w:t>
      </w:r>
    </w:p>
    <w:p w:rsidR="00217B4D" w:rsidRPr="0061279B" w:rsidRDefault="00217B4D" w:rsidP="00217B4D">
      <w:pPr>
        <w:snapToGrid w:val="0"/>
        <w:spacing w:line="560" w:lineRule="exact"/>
        <w:rPr>
          <w:rFonts w:ascii="仿宋" w:eastAsia="仿宋" w:hAnsi="仿宋"/>
          <w:sz w:val="32"/>
          <w:szCs w:val="32"/>
        </w:rPr>
      </w:pPr>
    </w:p>
    <w:p w:rsidR="00217B4D" w:rsidRPr="0061279B" w:rsidRDefault="00217B4D" w:rsidP="00217B4D">
      <w:pPr>
        <w:snapToGrid w:val="0"/>
        <w:spacing w:line="560" w:lineRule="exact"/>
        <w:rPr>
          <w:rFonts w:ascii="仿宋" w:eastAsia="仿宋" w:hAnsi="仿宋"/>
          <w:sz w:val="32"/>
          <w:szCs w:val="32"/>
        </w:rPr>
      </w:pPr>
    </w:p>
    <w:p w:rsidR="0098148C" w:rsidRPr="0061279B" w:rsidRDefault="0098148C" w:rsidP="00217B4D">
      <w:pPr>
        <w:snapToGrid w:val="0"/>
        <w:spacing w:line="560" w:lineRule="exact"/>
        <w:ind w:firstLineChars="1400" w:firstLine="4480"/>
        <w:rPr>
          <w:rFonts w:ascii="仿宋" w:eastAsia="仿宋" w:hAnsi="仿宋"/>
          <w:sz w:val="32"/>
          <w:szCs w:val="32"/>
        </w:rPr>
      </w:pPr>
    </w:p>
    <w:p w:rsidR="0098148C" w:rsidRPr="0061279B" w:rsidRDefault="0098148C" w:rsidP="00217B4D">
      <w:pPr>
        <w:snapToGrid w:val="0"/>
        <w:spacing w:line="560" w:lineRule="exact"/>
        <w:ind w:firstLineChars="1400" w:firstLine="4480"/>
        <w:rPr>
          <w:rFonts w:ascii="仿宋" w:eastAsia="仿宋" w:hAnsi="仿宋"/>
          <w:sz w:val="32"/>
          <w:szCs w:val="32"/>
        </w:rPr>
      </w:pPr>
    </w:p>
    <w:p w:rsidR="00217B4D" w:rsidRPr="0061279B" w:rsidRDefault="00217B4D" w:rsidP="00217B4D">
      <w:pPr>
        <w:snapToGrid w:val="0"/>
        <w:spacing w:line="560" w:lineRule="exact"/>
        <w:ind w:firstLineChars="1400" w:firstLine="4480"/>
        <w:rPr>
          <w:rFonts w:ascii="仿宋" w:eastAsia="仿宋" w:hAnsi="仿宋"/>
          <w:sz w:val="32"/>
          <w:szCs w:val="32"/>
        </w:rPr>
      </w:pPr>
      <w:r w:rsidRPr="0061279B">
        <w:rPr>
          <w:rFonts w:ascii="仿宋" w:eastAsia="仿宋" w:hAnsi="仿宋" w:hint="eastAsia"/>
          <w:sz w:val="32"/>
          <w:szCs w:val="32"/>
        </w:rPr>
        <w:t>杭州市</w:t>
      </w:r>
      <w:r w:rsidR="0098148C" w:rsidRPr="0061279B">
        <w:rPr>
          <w:rFonts w:ascii="仿宋" w:eastAsia="仿宋" w:hAnsi="仿宋" w:hint="eastAsia"/>
          <w:sz w:val="32"/>
          <w:szCs w:val="32"/>
        </w:rPr>
        <w:t>临安区</w:t>
      </w:r>
      <w:r w:rsidRPr="0061279B">
        <w:rPr>
          <w:rFonts w:ascii="仿宋" w:eastAsia="仿宋" w:hAnsi="仿宋" w:hint="eastAsia"/>
          <w:sz w:val="32"/>
          <w:szCs w:val="32"/>
        </w:rPr>
        <w:t>卫生健康</w:t>
      </w:r>
      <w:r w:rsidR="0098148C" w:rsidRPr="0061279B">
        <w:rPr>
          <w:rFonts w:ascii="仿宋" w:eastAsia="仿宋" w:hAnsi="仿宋" w:hint="eastAsia"/>
          <w:sz w:val="32"/>
          <w:szCs w:val="32"/>
        </w:rPr>
        <w:t>局</w:t>
      </w:r>
    </w:p>
    <w:p w:rsidR="00CA03FE" w:rsidRPr="0061279B" w:rsidRDefault="00217B4D" w:rsidP="00217B4D">
      <w:pPr>
        <w:rPr>
          <w:rFonts w:ascii="仿宋" w:eastAsia="仿宋" w:hAnsi="仿宋"/>
          <w:sz w:val="32"/>
          <w:szCs w:val="32"/>
        </w:rPr>
      </w:pPr>
      <w:r w:rsidRPr="0061279B">
        <w:rPr>
          <w:rFonts w:ascii="仿宋" w:eastAsia="仿宋" w:hAnsi="仿宋" w:hint="eastAsia"/>
          <w:sz w:val="32"/>
          <w:szCs w:val="32"/>
        </w:rPr>
        <w:t xml:space="preserve">                             </w:t>
      </w:r>
      <w:r w:rsidR="009A65B6">
        <w:rPr>
          <w:rFonts w:ascii="仿宋" w:eastAsia="仿宋" w:hAnsi="仿宋" w:hint="eastAsia"/>
          <w:sz w:val="32"/>
          <w:szCs w:val="32"/>
        </w:rPr>
        <w:t xml:space="preserve"> </w:t>
      </w:r>
      <w:r w:rsidRPr="0061279B">
        <w:rPr>
          <w:rFonts w:ascii="仿宋" w:eastAsia="仿宋" w:hAnsi="仿宋" w:hint="eastAsia"/>
          <w:sz w:val="32"/>
          <w:szCs w:val="32"/>
        </w:rPr>
        <w:t xml:space="preserve"> 202</w:t>
      </w:r>
      <w:r w:rsidR="008A0E6E" w:rsidRPr="0061279B">
        <w:rPr>
          <w:rFonts w:ascii="仿宋" w:eastAsia="仿宋" w:hAnsi="仿宋" w:hint="eastAsia"/>
          <w:sz w:val="32"/>
          <w:szCs w:val="32"/>
        </w:rPr>
        <w:t>2</w:t>
      </w:r>
      <w:r w:rsidRPr="0061279B">
        <w:rPr>
          <w:rFonts w:ascii="仿宋" w:eastAsia="仿宋" w:hAnsi="仿宋" w:hint="eastAsia"/>
          <w:sz w:val="32"/>
          <w:szCs w:val="32"/>
        </w:rPr>
        <w:t>年</w:t>
      </w:r>
      <w:r w:rsidR="008A0E6E" w:rsidRPr="0061279B">
        <w:rPr>
          <w:rFonts w:ascii="仿宋" w:eastAsia="仿宋" w:hAnsi="仿宋" w:hint="eastAsia"/>
          <w:sz w:val="32"/>
          <w:szCs w:val="32"/>
        </w:rPr>
        <w:t>4</w:t>
      </w:r>
      <w:r w:rsidRPr="0061279B">
        <w:rPr>
          <w:rFonts w:ascii="仿宋" w:eastAsia="仿宋" w:hAnsi="仿宋" w:hint="eastAsia"/>
          <w:sz w:val="32"/>
          <w:szCs w:val="32"/>
        </w:rPr>
        <w:t>月</w:t>
      </w:r>
      <w:r w:rsidR="00B9255E">
        <w:rPr>
          <w:rFonts w:ascii="仿宋" w:eastAsia="仿宋" w:hAnsi="仿宋" w:hint="eastAsia"/>
          <w:sz w:val="32"/>
          <w:szCs w:val="32"/>
        </w:rPr>
        <w:t>11</w:t>
      </w:r>
      <w:r w:rsidRPr="0061279B">
        <w:rPr>
          <w:rFonts w:ascii="仿宋" w:eastAsia="仿宋" w:hAnsi="仿宋" w:hint="eastAsia"/>
          <w:sz w:val="32"/>
          <w:szCs w:val="32"/>
        </w:rPr>
        <w:t>日</w:t>
      </w:r>
    </w:p>
    <w:p w:rsidR="0098148C" w:rsidRDefault="0098148C" w:rsidP="00217B4D">
      <w:pPr>
        <w:rPr>
          <w:rFonts w:ascii="仿宋_GB2312" w:eastAsia="仿宋_GB2312" w:hAnsi="宋体"/>
          <w:sz w:val="32"/>
          <w:szCs w:val="32"/>
        </w:rPr>
      </w:pPr>
    </w:p>
    <w:p w:rsidR="0098148C" w:rsidRDefault="0098148C" w:rsidP="00217B4D">
      <w:pPr>
        <w:rPr>
          <w:rFonts w:ascii="仿宋_GB2312" w:eastAsia="仿宋_GB2312" w:hAnsi="宋体"/>
          <w:sz w:val="32"/>
          <w:szCs w:val="32"/>
        </w:rPr>
      </w:pPr>
    </w:p>
    <w:p w:rsidR="0098148C" w:rsidRDefault="0098148C" w:rsidP="00217B4D">
      <w:pPr>
        <w:rPr>
          <w:rFonts w:ascii="仿宋_GB2312" w:eastAsia="仿宋_GB2312" w:hAnsi="宋体"/>
          <w:sz w:val="32"/>
          <w:szCs w:val="32"/>
        </w:rPr>
      </w:pPr>
    </w:p>
    <w:p w:rsidR="003968AB" w:rsidRDefault="003968AB" w:rsidP="003968AB">
      <w:pPr>
        <w:pStyle w:val="a5"/>
        <w:widowControl/>
        <w:snapToGrid w:val="0"/>
        <w:spacing w:before="0" w:beforeAutospacing="0" w:after="0" w:afterAutospacing="0" w:line="56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附件1</w:t>
      </w:r>
    </w:p>
    <w:p w:rsidR="003968AB" w:rsidRDefault="003968AB" w:rsidP="003968AB">
      <w:pPr>
        <w:pStyle w:val="a5"/>
        <w:widowControl/>
        <w:snapToGrid w:val="0"/>
        <w:spacing w:before="0" w:beforeAutospacing="0" w:after="0" w:afterAutospacing="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继续有效的行政规范性文件目录</w:t>
      </w:r>
    </w:p>
    <w:p w:rsidR="003968AB" w:rsidRDefault="003968AB" w:rsidP="003968AB">
      <w:pPr>
        <w:pStyle w:val="a5"/>
        <w:widowControl/>
        <w:snapToGrid w:val="0"/>
        <w:spacing w:before="0" w:beforeAutospacing="0" w:after="0" w:afterAutospacing="0" w:line="560" w:lineRule="exact"/>
        <w:ind w:firstLine="552"/>
        <w:rPr>
          <w:rFonts w:ascii="楷体_GB2312" w:eastAsia="楷体_GB2312"/>
          <w:kern w:val="2"/>
          <w:sz w:val="32"/>
          <w:szCs w:val="32"/>
        </w:rPr>
      </w:pPr>
      <w:r>
        <w:rPr>
          <w:rFonts w:ascii="小标宋" w:eastAsia="小标宋" w:hint="eastAsia"/>
          <w:sz w:val="44"/>
          <w:szCs w:val="44"/>
        </w:rPr>
        <w:t xml:space="preserve">            </w:t>
      </w:r>
      <w:r>
        <w:rPr>
          <w:rFonts w:ascii="楷体_GB2312" w:eastAsia="楷体_GB2312" w:hint="eastAsia"/>
          <w:kern w:val="2"/>
          <w:sz w:val="32"/>
          <w:szCs w:val="32"/>
        </w:rPr>
        <w:t>（</w:t>
      </w:r>
      <w:r w:rsidR="00CA7FB5">
        <w:rPr>
          <w:rFonts w:ascii="楷体_GB2312" w:eastAsia="楷体_GB2312" w:hint="eastAsia"/>
          <w:kern w:val="2"/>
          <w:sz w:val="32"/>
          <w:szCs w:val="32"/>
        </w:rPr>
        <w:t>3</w:t>
      </w:r>
      <w:r>
        <w:rPr>
          <w:rFonts w:ascii="楷体_GB2312" w:eastAsia="楷体_GB2312" w:hint="eastAsia"/>
          <w:kern w:val="2"/>
          <w:sz w:val="32"/>
          <w:szCs w:val="32"/>
        </w:rPr>
        <w:t>件）</w:t>
      </w:r>
    </w:p>
    <w:tbl>
      <w:tblPr>
        <w:tblW w:w="9326" w:type="dxa"/>
        <w:jc w:val="center"/>
        <w:tblLayout w:type="fixed"/>
        <w:tblCellMar>
          <w:left w:w="0" w:type="dxa"/>
          <w:right w:w="0" w:type="dxa"/>
        </w:tblCellMar>
        <w:tblLook w:val="0000"/>
      </w:tblPr>
      <w:tblGrid>
        <w:gridCol w:w="652"/>
        <w:gridCol w:w="5954"/>
        <w:gridCol w:w="2720"/>
      </w:tblGrid>
      <w:tr w:rsidR="003968AB" w:rsidTr="00543E30">
        <w:trPr>
          <w:trHeight w:val="348"/>
          <w:jc w:val="center"/>
        </w:trPr>
        <w:tc>
          <w:tcPr>
            <w:tcW w:w="6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968AB" w:rsidRPr="00113389" w:rsidRDefault="003968AB" w:rsidP="00113389">
            <w:pPr>
              <w:spacing w:line="500" w:lineRule="exact"/>
              <w:jc w:val="center"/>
              <w:rPr>
                <w:rFonts w:ascii="仿宋" w:eastAsia="仿宋" w:hAnsi="仿宋"/>
                <w:b/>
                <w:sz w:val="28"/>
                <w:szCs w:val="28"/>
              </w:rPr>
            </w:pPr>
            <w:r w:rsidRPr="00113389">
              <w:rPr>
                <w:rFonts w:ascii="仿宋" w:eastAsia="仿宋" w:hAnsi="仿宋" w:hint="eastAsia"/>
                <w:b/>
                <w:sz w:val="28"/>
                <w:szCs w:val="28"/>
              </w:rPr>
              <w:t>序号</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968AB" w:rsidRPr="00113389" w:rsidRDefault="003968AB" w:rsidP="00113389">
            <w:pPr>
              <w:spacing w:line="500" w:lineRule="exact"/>
              <w:jc w:val="center"/>
              <w:rPr>
                <w:rFonts w:ascii="仿宋" w:eastAsia="仿宋" w:hAnsi="仿宋"/>
                <w:b/>
                <w:sz w:val="28"/>
                <w:szCs w:val="28"/>
              </w:rPr>
            </w:pPr>
            <w:r w:rsidRPr="00113389">
              <w:rPr>
                <w:rFonts w:ascii="仿宋" w:eastAsia="仿宋" w:hAnsi="仿宋" w:hint="eastAsia"/>
                <w:b/>
                <w:sz w:val="28"/>
                <w:szCs w:val="28"/>
              </w:rPr>
              <w:t>文件名称</w:t>
            </w:r>
          </w:p>
        </w:tc>
        <w:tc>
          <w:tcPr>
            <w:tcW w:w="2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968AB" w:rsidRPr="00113389" w:rsidRDefault="003968AB" w:rsidP="00113389">
            <w:pPr>
              <w:spacing w:line="500" w:lineRule="exact"/>
              <w:jc w:val="center"/>
              <w:rPr>
                <w:rFonts w:ascii="仿宋" w:eastAsia="仿宋" w:hAnsi="仿宋"/>
                <w:b/>
                <w:sz w:val="28"/>
                <w:szCs w:val="28"/>
              </w:rPr>
            </w:pPr>
            <w:r w:rsidRPr="00113389">
              <w:rPr>
                <w:rFonts w:ascii="仿宋" w:eastAsia="仿宋" w:hAnsi="仿宋" w:hint="eastAsia"/>
                <w:b/>
                <w:sz w:val="28"/>
                <w:szCs w:val="28"/>
              </w:rPr>
              <w:t>文号</w:t>
            </w:r>
          </w:p>
        </w:tc>
      </w:tr>
      <w:tr w:rsidR="00CA7FB5" w:rsidTr="00543E30">
        <w:trPr>
          <w:trHeight w:val="576"/>
          <w:jc w:val="center"/>
        </w:trPr>
        <w:tc>
          <w:tcPr>
            <w:tcW w:w="6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A7FB5" w:rsidRPr="00113389" w:rsidRDefault="00CA7FB5" w:rsidP="00113389">
            <w:pPr>
              <w:spacing w:line="500" w:lineRule="exact"/>
              <w:jc w:val="center"/>
              <w:rPr>
                <w:rFonts w:ascii="仿宋" w:eastAsia="仿宋" w:hAnsi="仿宋"/>
                <w:sz w:val="28"/>
                <w:szCs w:val="28"/>
              </w:rPr>
            </w:pPr>
            <w:r w:rsidRPr="00113389">
              <w:rPr>
                <w:rFonts w:ascii="仿宋" w:eastAsia="仿宋" w:hAnsi="仿宋" w:hint="eastAsia"/>
                <w:sz w:val="28"/>
                <w:szCs w:val="28"/>
              </w:rPr>
              <w:t>1</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A7FB5" w:rsidRPr="00543E30" w:rsidRDefault="00CA7FB5" w:rsidP="000172E9">
            <w:pPr>
              <w:spacing w:line="400" w:lineRule="exact"/>
              <w:jc w:val="left"/>
              <w:rPr>
                <w:rFonts w:ascii="仿宋" w:eastAsia="仿宋" w:hAnsi="仿宋"/>
                <w:sz w:val="24"/>
              </w:rPr>
            </w:pPr>
            <w:r w:rsidRPr="00543E30">
              <w:rPr>
                <w:rFonts w:ascii="仿宋" w:eastAsia="仿宋" w:hAnsi="仿宋" w:hint="eastAsia"/>
                <w:sz w:val="24"/>
              </w:rPr>
              <w:t>《关于调整独生子女父母奖励标准解释的通知》</w:t>
            </w:r>
            <w:r>
              <w:rPr>
                <w:rFonts w:ascii="仿宋" w:eastAsia="仿宋" w:hAnsi="仿宋" w:hint="eastAsia"/>
                <w:sz w:val="24"/>
              </w:rPr>
              <w:t>（家发科）</w:t>
            </w:r>
          </w:p>
        </w:tc>
        <w:tc>
          <w:tcPr>
            <w:tcW w:w="2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A7FB5" w:rsidRPr="00543E30" w:rsidRDefault="00CA7FB5" w:rsidP="000172E9">
            <w:pPr>
              <w:spacing w:line="440" w:lineRule="exact"/>
              <w:jc w:val="left"/>
              <w:rPr>
                <w:rFonts w:ascii="仿宋" w:eastAsia="仿宋" w:hAnsi="仿宋"/>
                <w:sz w:val="24"/>
              </w:rPr>
            </w:pPr>
            <w:r w:rsidRPr="00543E30">
              <w:rPr>
                <w:rFonts w:ascii="仿宋" w:eastAsia="仿宋" w:hAnsi="仿宋" w:hint="eastAsia"/>
                <w:sz w:val="24"/>
              </w:rPr>
              <w:t>临人口计生[2010]37号</w:t>
            </w:r>
          </w:p>
        </w:tc>
      </w:tr>
      <w:tr w:rsidR="00CA7FB5" w:rsidTr="00543E30">
        <w:trPr>
          <w:trHeight w:val="288"/>
          <w:jc w:val="center"/>
        </w:trPr>
        <w:tc>
          <w:tcPr>
            <w:tcW w:w="6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A7FB5" w:rsidRPr="00113389" w:rsidRDefault="00CA7FB5" w:rsidP="00113389">
            <w:pPr>
              <w:spacing w:line="500" w:lineRule="exact"/>
              <w:jc w:val="center"/>
              <w:rPr>
                <w:rFonts w:ascii="仿宋" w:eastAsia="仿宋" w:hAnsi="仿宋"/>
                <w:sz w:val="28"/>
                <w:szCs w:val="28"/>
              </w:rPr>
            </w:pPr>
            <w:r w:rsidRPr="00113389">
              <w:rPr>
                <w:rFonts w:ascii="仿宋" w:eastAsia="仿宋" w:hAnsi="仿宋" w:hint="eastAsia"/>
                <w:sz w:val="28"/>
                <w:szCs w:val="28"/>
              </w:rPr>
              <w:t>2</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A7FB5" w:rsidRPr="00543E30" w:rsidRDefault="00CA7FB5" w:rsidP="007718C7">
            <w:pPr>
              <w:spacing w:line="400" w:lineRule="exact"/>
              <w:jc w:val="left"/>
              <w:rPr>
                <w:rFonts w:ascii="仿宋" w:eastAsia="仿宋" w:hAnsi="仿宋"/>
                <w:sz w:val="24"/>
              </w:rPr>
            </w:pPr>
            <w:r w:rsidRPr="00543E30">
              <w:rPr>
                <w:rFonts w:ascii="仿宋" w:eastAsia="仿宋" w:hAnsi="仿宋" w:hint="eastAsia"/>
                <w:sz w:val="24"/>
              </w:rPr>
              <w:t>《临安市卫生计生系统公款竞争性存放管理办法》</w:t>
            </w:r>
          </w:p>
        </w:tc>
        <w:tc>
          <w:tcPr>
            <w:tcW w:w="2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A7FB5" w:rsidRPr="00543E30" w:rsidRDefault="00CA7FB5" w:rsidP="000172E9">
            <w:pPr>
              <w:spacing w:line="440" w:lineRule="exact"/>
              <w:jc w:val="left"/>
              <w:rPr>
                <w:rFonts w:ascii="仿宋" w:eastAsia="仿宋" w:hAnsi="仿宋"/>
                <w:sz w:val="24"/>
              </w:rPr>
            </w:pPr>
            <w:r w:rsidRPr="00543E30">
              <w:rPr>
                <w:rFonts w:ascii="仿宋" w:eastAsia="仿宋" w:hAnsi="仿宋" w:hint="eastAsia"/>
                <w:sz w:val="24"/>
              </w:rPr>
              <w:t>临卫计发〔2016〕117号</w:t>
            </w:r>
          </w:p>
        </w:tc>
      </w:tr>
      <w:tr w:rsidR="00CA7FB5" w:rsidTr="00543E30">
        <w:trPr>
          <w:trHeight w:val="380"/>
          <w:jc w:val="center"/>
        </w:trPr>
        <w:tc>
          <w:tcPr>
            <w:tcW w:w="6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A7FB5" w:rsidRPr="00113389" w:rsidRDefault="00CA7FB5" w:rsidP="00113389">
            <w:pPr>
              <w:spacing w:line="500" w:lineRule="exact"/>
              <w:jc w:val="center"/>
              <w:rPr>
                <w:rFonts w:ascii="仿宋" w:eastAsia="仿宋" w:hAnsi="仿宋"/>
                <w:sz w:val="28"/>
                <w:szCs w:val="28"/>
              </w:rPr>
            </w:pPr>
            <w:r w:rsidRPr="00113389">
              <w:rPr>
                <w:rFonts w:ascii="仿宋" w:eastAsia="仿宋" w:hAnsi="仿宋" w:hint="eastAsia"/>
                <w:sz w:val="28"/>
                <w:szCs w:val="28"/>
              </w:rPr>
              <w:t>3</w:t>
            </w:r>
          </w:p>
        </w:tc>
        <w:tc>
          <w:tcPr>
            <w:tcW w:w="59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A7FB5" w:rsidRPr="00543E30" w:rsidRDefault="00CA7FB5" w:rsidP="007718C7">
            <w:pPr>
              <w:spacing w:line="400" w:lineRule="exact"/>
              <w:jc w:val="left"/>
              <w:rPr>
                <w:rFonts w:ascii="仿宋" w:eastAsia="仿宋" w:hAnsi="仿宋"/>
                <w:sz w:val="24"/>
              </w:rPr>
            </w:pPr>
            <w:r w:rsidRPr="00543E30">
              <w:rPr>
                <w:rFonts w:ascii="仿宋" w:eastAsia="仿宋" w:hAnsi="仿宋" w:hint="eastAsia"/>
                <w:sz w:val="24"/>
              </w:rPr>
              <w:t>《临安市卫生和计划生育局关于推行卫生计生行政许可项目容缺受理的通知》</w:t>
            </w:r>
          </w:p>
        </w:tc>
        <w:tc>
          <w:tcPr>
            <w:tcW w:w="2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A7FB5" w:rsidRPr="00543E30" w:rsidRDefault="00CA7FB5" w:rsidP="000172E9">
            <w:pPr>
              <w:spacing w:line="440" w:lineRule="exact"/>
              <w:jc w:val="left"/>
              <w:rPr>
                <w:rFonts w:ascii="仿宋" w:eastAsia="仿宋" w:hAnsi="仿宋"/>
                <w:sz w:val="24"/>
              </w:rPr>
            </w:pPr>
            <w:r w:rsidRPr="00543E30">
              <w:rPr>
                <w:rFonts w:ascii="仿宋" w:eastAsia="仿宋" w:hAnsi="仿宋" w:hint="eastAsia"/>
                <w:sz w:val="24"/>
              </w:rPr>
              <w:t>临卫计发[2017]40号</w:t>
            </w:r>
          </w:p>
        </w:tc>
      </w:tr>
    </w:tbl>
    <w:p w:rsidR="0098148C" w:rsidRDefault="0098148C" w:rsidP="00217B4D"/>
    <w:sectPr w:rsidR="0098148C" w:rsidSect="003F1C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3F6" w:rsidRDefault="006843F6" w:rsidP="00217B4D">
      <w:r>
        <w:separator/>
      </w:r>
    </w:p>
  </w:endnote>
  <w:endnote w:type="continuationSeparator" w:id="1">
    <w:p w:rsidR="006843F6" w:rsidRDefault="006843F6" w:rsidP="00217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小标宋">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3F6" w:rsidRDefault="006843F6" w:rsidP="00217B4D">
      <w:r>
        <w:separator/>
      </w:r>
    </w:p>
  </w:footnote>
  <w:footnote w:type="continuationSeparator" w:id="1">
    <w:p w:rsidR="006843F6" w:rsidRDefault="006843F6" w:rsidP="00217B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B4D"/>
    <w:rsid w:val="00015CFD"/>
    <w:rsid w:val="00034543"/>
    <w:rsid w:val="00113389"/>
    <w:rsid w:val="00141F25"/>
    <w:rsid w:val="00143710"/>
    <w:rsid w:val="00145ADB"/>
    <w:rsid w:val="001C54AA"/>
    <w:rsid w:val="00217B4D"/>
    <w:rsid w:val="00217BF3"/>
    <w:rsid w:val="00241AE8"/>
    <w:rsid w:val="002462A3"/>
    <w:rsid w:val="00295094"/>
    <w:rsid w:val="002E31F1"/>
    <w:rsid w:val="00352FB6"/>
    <w:rsid w:val="00365D36"/>
    <w:rsid w:val="003968AB"/>
    <w:rsid w:val="003F1C5F"/>
    <w:rsid w:val="004C4174"/>
    <w:rsid w:val="00543E30"/>
    <w:rsid w:val="005975A6"/>
    <w:rsid w:val="0061258D"/>
    <w:rsid w:val="0061279B"/>
    <w:rsid w:val="00667AAA"/>
    <w:rsid w:val="006843F6"/>
    <w:rsid w:val="00692102"/>
    <w:rsid w:val="00742856"/>
    <w:rsid w:val="00746B70"/>
    <w:rsid w:val="00750C46"/>
    <w:rsid w:val="007718C7"/>
    <w:rsid w:val="008720DE"/>
    <w:rsid w:val="008A0E6E"/>
    <w:rsid w:val="0098148C"/>
    <w:rsid w:val="009A65B6"/>
    <w:rsid w:val="009C5EBF"/>
    <w:rsid w:val="009D7A02"/>
    <w:rsid w:val="00A0532E"/>
    <w:rsid w:val="00A23F1C"/>
    <w:rsid w:val="00A33DB8"/>
    <w:rsid w:val="00A75D55"/>
    <w:rsid w:val="00B25C90"/>
    <w:rsid w:val="00B82372"/>
    <w:rsid w:val="00B9255E"/>
    <w:rsid w:val="00C358A2"/>
    <w:rsid w:val="00C95304"/>
    <w:rsid w:val="00CA03FE"/>
    <w:rsid w:val="00CA3043"/>
    <w:rsid w:val="00CA7FB5"/>
    <w:rsid w:val="00CF5A79"/>
    <w:rsid w:val="00D02C82"/>
    <w:rsid w:val="00D216DA"/>
    <w:rsid w:val="00DE55F2"/>
    <w:rsid w:val="00E85932"/>
    <w:rsid w:val="00EB05DA"/>
    <w:rsid w:val="00ED1789"/>
    <w:rsid w:val="00FB2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B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7B4D"/>
    <w:rPr>
      <w:sz w:val="18"/>
      <w:szCs w:val="18"/>
    </w:rPr>
  </w:style>
  <w:style w:type="paragraph" w:styleId="a4">
    <w:name w:val="footer"/>
    <w:basedOn w:val="a"/>
    <w:link w:val="Char0"/>
    <w:uiPriority w:val="99"/>
    <w:semiHidden/>
    <w:unhideWhenUsed/>
    <w:rsid w:val="00217B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7B4D"/>
    <w:rPr>
      <w:sz w:val="18"/>
      <w:szCs w:val="18"/>
    </w:rPr>
  </w:style>
  <w:style w:type="paragraph" w:styleId="a5">
    <w:name w:val="Normal (Web)"/>
    <w:basedOn w:val="a"/>
    <w:qFormat/>
    <w:rsid w:val="00217B4D"/>
    <w:pPr>
      <w:spacing w:before="100" w:beforeAutospacing="1" w:after="100" w:afterAutospacing="1"/>
      <w:jc w:val="left"/>
    </w:pPr>
    <w:rPr>
      <w:kern w:val="0"/>
      <w:sz w:val="24"/>
    </w:rPr>
  </w:style>
  <w:style w:type="paragraph" w:styleId="a6">
    <w:name w:val="Date"/>
    <w:basedOn w:val="a"/>
    <w:next w:val="a"/>
    <w:link w:val="Char1"/>
    <w:uiPriority w:val="99"/>
    <w:semiHidden/>
    <w:unhideWhenUsed/>
    <w:rsid w:val="0098148C"/>
    <w:pPr>
      <w:ind w:leftChars="2500" w:left="100"/>
    </w:pPr>
  </w:style>
  <w:style w:type="character" w:customStyle="1" w:styleId="Char1">
    <w:name w:val="日期 Char"/>
    <w:basedOn w:val="a0"/>
    <w:link w:val="a6"/>
    <w:uiPriority w:val="99"/>
    <w:semiHidden/>
    <w:rsid w:val="0098148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78</Words>
  <Characters>448</Characters>
  <Application>Microsoft Office Word</Application>
  <DocSecurity>0</DocSecurity>
  <Lines>3</Lines>
  <Paragraphs>1</Paragraphs>
  <ScaleCrop>false</ScaleCrop>
  <Company>微软中国</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24</cp:revision>
  <dcterms:created xsi:type="dcterms:W3CDTF">2020-10-13T02:55:00Z</dcterms:created>
  <dcterms:modified xsi:type="dcterms:W3CDTF">2022-06-22T02:28:00Z</dcterms:modified>
</cp:coreProperties>
</file>