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color w:val="000000" w:themeColor="text1"/>
          <w:spacing w:val="-11"/>
          <w:szCs w:val="21"/>
        </w:rPr>
      </w:pPr>
      <w:r>
        <w:rPr>
          <w:rFonts w:ascii="Times New Roman" w:hAnsi="Times New Roman" w:eastAsia="方正小标宋简体"/>
          <w:color w:val="000000" w:themeColor="text1"/>
          <w:spacing w:val="-11"/>
          <w:sz w:val="52"/>
          <w:szCs w:val="52"/>
          <w:shd w:val="clear" w:color="auto" w:fill="FFFFFF"/>
        </w:rPr>
        <w:t>政</w:t>
      </w:r>
      <w:r>
        <w:rPr>
          <w:rFonts w:ascii="Times New Roman" w:hAnsi="Times New Roman"/>
          <w:color w:val="000000" w:themeColor="text1"/>
          <w:spacing w:val="-11"/>
          <w:sz w:val="52"/>
          <w:szCs w:val="52"/>
          <w:shd w:val="clear" w:color="auto" w:fill="FFFFFF"/>
        </w:rPr>
        <w:t> </w:t>
      </w:r>
      <w:r>
        <w:rPr>
          <w:rFonts w:ascii="Times New Roman" w:hAnsi="Times New Roman" w:eastAsia="方正小标宋简体"/>
          <w:color w:val="000000" w:themeColor="text1"/>
          <w:spacing w:val="-11"/>
          <w:sz w:val="52"/>
          <w:szCs w:val="52"/>
          <w:shd w:val="clear" w:color="auto" w:fill="FFFFFF"/>
        </w:rPr>
        <w:t>府</w:t>
      </w:r>
      <w:r>
        <w:rPr>
          <w:rFonts w:ascii="Times New Roman" w:hAnsi="Times New Roman"/>
          <w:color w:val="000000" w:themeColor="text1"/>
          <w:spacing w:val="-11"/>
          <w:sz w:val="52"/>
          <w:szCs w:val="52"/>
          <w:shd w:val="clear" w:color="auto" w:fill="FFFFFF"/>
        </w:rPr>
        <w:t> </w:t>
      </w:r>
      <w:r>
        <w:rPr>
          <w:rFonts w:ascii="Times New Roman" w:hAnsi="Times New Roman" w:eastAsia="方正小标宋简体"/>
          <w:color w:val="000000" w:themeColor="text1"/>
          <w:spacing w:val="-11"/>
          <w:sz w:val="52"/>
          <w:szCs w:val="52"/>
          <w:shd w:val="clear" w:color="auto" w:fill="FFFFFF"/>
        </w:rPr>
        <w:t>工</w:t>
      </w:r>
      <w:r>
        <w:rPr>
          <w:rFonts w:ascii="Times New Roman" w:hAnsi="Times New Roman"/>
          <w:color w:val="000000" w:themeColor="text1"/>
          <w:spacing w:val="-11"/>
          <w:sz w:val="52"/>
          <w:szCs w:val="52"/>
          <w:shd w:val="clear" w:color="auto" w:fill="FFFFFF"/>
        </w:rPr>
        <w:t> </w:t>
      </w:r>
      <w:r>
        <w:rPr>
          <w:rFonts w:ascii="Times New Roman" w:hAnsi="Times New Roman" w:eastAsia="方正小标宋简体"/>
          <w:color w:val="000000" w:themeColor="text1"/>
          <w:spacing w:val="-11"/>
          <w:sz w:val="52"/>
          <w:szCs w:val="52"/>
          <w:shd w:val="clear" w:color="auto" w:fill="FFFFFF"/>
        </w:rPr>
        <w:t>作</w:t>
      </w:r>
      <w:r>
        <w:rPr>
          <w:rFonts w:ascii="Times New Roman" w:hAnsi="Times New Roman"/>
          <w:color w:val="000000" w:themeColor="text1"/>
          <w:spacing w:val="-11"/>
          <w:sz w:val="52"/>
          <w:szCs w:val="52"/>
          <w:shd w:val="clear" w:color="auto" w:fill="FFFFFF"/>
        </w:rPr>
        <w:t> </w:t>
      </w:r>
      <w:r>
        <w:rPr>
          <w:rFonts w:ascii="Times New Roman" w:hAnsi="Times New Roman" w:eastAsia="方正小标宋简体"/>
          <w:color w:val="000000" w:themeColor="text1"/>
          <w:spacing w:val="-11"/>
          <w:sz w:val="52"/>
          <w:szCs w:val="52"/>
          <w:shd w:val="clear" w:color="auto" w:fill="FFFFFF"/>
        </w:rPr>
        <w:t>报</w:t>
      </w:r>
      <w:r>
        <w:rPr>
          <w:rFonts w:ascii="Times New Roman" w:hAnsi="Times New Roman"/>
          <w:color w:val="000000" w:themeColor="text1"/>
          <w:spacing w:val="-11"/>
          <w:sz w:val="52"/>
          <w:szCs w:val="52"/>
          <w:shd w:val="clear" w:color="auto" w:fill="FFFFFF"/>
        </w:rPr>
        <w:t> </w:t>
      </w:r>
      <w:r>
        <w:rPr>
          <w:rFonts w:ascii="Times New Roman" w:hAnsi="Times New Roman" w:eastAsia="方正小标宋简体"/>
          <w:color w:val="000000" w:themeColor="text1"/>
          <w:spacing w:val="-11"/>
          <w:sz w:val="52"/>
          <w:szCs w:val="52"/>
          <w:shd w:val="clear" w:color="auto" w:fill="FFFFFF"/>
        </w:rPr>
        <w:t>告</w:t>
      </w:r>
    </w:p>
    <w:p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 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textAlignment w:val="baseline"/>
        <w:rPr>
          <w:rFonts w:ascii="Times New Roman" w:hAnsi="Times New Roman"/>
          <w:bCs/>
          <w:color w:val="000000" w:themeColor="text1"/>
          <w:spacing w:val="-11"/>
          <w:sz w:val="30"/>
          <w:szCs w:val="30"/>
        </w:rPr>
      </w:pPr>
      <w:r>
        <w:rPr>
          <w:rFonts w:ascii="Times New Roman" w:hAnsi="Times New Roman"/>
          <w:bCs/>
          <w:color w:val="000000" w:themeColor="text1"/>
          <w:spacing w:val="-11"/>
          <w:sz w:val="30"/>
          <w:szCs w:val="30"/>
          <w:shd w:val="clear" w:color="auto" w:fill="FFFFFF"/>
        </w:rPr>
        <w:t>——2020</w:t>
      </w:r>
      <w:r>
        <w:rPr>
          <w:rFonts w:ascii="Times New Roman" w:hAnsi="Times New Roman" w:eastAsia="楷体"/>
          <w:bCs/>
          <w:color w:val="000000" w:themeColor="text1"/>
          <w:spacing w:val="-11"/>
          <w:sz w:val="30"/>
          <w:szCs w:val="30"/>
          <w:shd w:val="clear" w:color="auto" w:fill="FFFFFF"/>
        </w:rPr>
        <w:t>年1月8日在河桥镇第四届人民代表大会第七次会议上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textAlignment w:val="baseline"/>
        <w:rPr>
          <w:rFonts w:hint="default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楷体"/>
          <w:bCs/>
          <w:color w:val="000000" w:themeColor="text1"/>
          <w:spacing w:val="-11"/>
          <w:sz w:val="32"/>
          <w:szCs w:val="32"/>
          <w:shd w:val="clear" w:color="auto" w:fill="FFFFFF"/>
          <w:lang w:val="en-US" w:eastAsia="zh-CN"/>
        </w:rPr>
        <w:t>河桥镇镇长 鲍浩亮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textAlignment w:val="baseline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jc w:val="both"/>
        <w:textAlignment w:val="baseline"/>
        <w:rPr>
          <w:rFonts w:ascii="Times New Roman" w:hAnsi="Times New Roman" w:eastAsia="仿宋_GB2312"/>
          <w:color w:val="000000" w:themeColor="text1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各位代表：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textAlignment w:val="baseline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现在，我代表镇人民政府向大会报告工作，请予审议，并请列席会议的同志提出意见。</w:t>
      </w:r>
    </w:p>
    <w:p>
      <w:pPr>
        <w:pStyle w:val="5"/>
        <w:widowControl/>
        <w:shd w:val="clear" w:color="auto" w:fill="FFFFFF"/>
        <w:spacing w:before="312" w:beforeAutospacing="0" w:after="312" w:afterAutospacing="0"/>
        <w:jc w:val="center"/>
        <w:textAlignment w:val="baseline"/>
        <w:rPr>
          <w:rFonts w:ascii="Times New Roman" w:hAnsi="Times New Roman" w:eastAsia="黑体"/>
          <w:color w:val="000000" w:themeColor="text1"/>
          <w:sz w:val="36"/>
          <w:szCs w:val="36"/>
        </w:rPr>
      </w:pPr>
      <w:r>
        <w:rPr>
          <w:rFonts w:ascii="Times New Roman" w:hAnsi="Times New Roman" w:eastAsia="黑体"/>
          <w:color w:val="000000" w:themeColor="text1"/>
          <w:sz w:val="36"/>
          <w:szCs w:val="36"/>
          <w:shd w:val="clear" w:color="auto" w:fill="FFFFFF"/>
        </w:rPr>
        <w:t>2019年工作回顾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textAlignment w:val="baseline"/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刚刚过去的2019年是不平凡的一年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，是全镇各条战线取得突破的一年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一年来，我镇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在区委区政府和镇党委的坚强领导下，在镇人大的监督支持下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团结依靠全镇人民，以特色提优势、以创新增动能、以实干聚合力，推动河桥经济社会持续健康发展。全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镇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经济稳中有进、进中向好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，实现税收2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350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万元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同比增长3.4%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；完成规上工业总产值4.8亿元，同比增长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%；服务业增加值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亿元，同比增长6.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%；社会消费品零售总额1.2亿元，同比增长7%；实现外贸自营出口5000万元，同比增长27.16%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；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农民人均收入2.45万元，同比增长11.36%。</w:t>
      </w:r>
    </w:p>
    <w:p>
      <w:pPr>
        <w:pStyle w:val="5"/>
        <w:widowControl/>
        <w:shd w:val="clear" w:color="auto" w:fill="FFFFFF"/>
        <w:spacing w:beforeAutospacing="0" w:afterAutospacing="0"/>
        <w:ind w:firstLine="643" w:firstLineChars="200"/>
        <w:jc w:val="both"/>
        <w:textAlignment w:val="baseline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1.</w:t>
      </w:r>
      <w:r>
        <w:rPr>
          <w:rFonts w:hint="eastAsia"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以发展产业经济为引擎</w:t>
      </w: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产业格局取得新突破。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坚持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一手抓传统产业改造提升，一手抓新兴产业培育壮大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，大力推进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经济转型升级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，优化产业布局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</w:rPr>
        <w:t>特色农业焕发活力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围绕高效生态农业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，制定农业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产业化、标准化、品牌化扶持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措施，出台《河桥镇高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特色农业三年行动计划》，举办农特产品发布会，有效促进河桥农业发展提档升级。突出抓好家庭农场和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农业经济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合作社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两类经营主体，建成星级规范化专业合作社2家、美丽牧场2个，动建300亩标准化蓝莓基地。持续做优做强特色农产品品牌，七都香榧、秀溪雪里蕻完成品牌设计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完成土地流转2000亩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，新增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香榧、水果、蔬菜等种植面积1300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亩。建成“富民林道”7.5公里，推动现代林业发展，发挥兴林富民作用。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</w:rPr>
        <w:t>现代工业稳步发展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。紧盯骨干企业、龙头企业，杭派食品销售产值突破3亿元，升达电子跃居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全区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电路板行业第二位，行业领军地位进一步得到稳固。推进产业数字化，实现企业上云3家，规上数字经济企业增加值达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2660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万元。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"https://www.baidu.com/link?url=IuXyUE_lpjFNmUChYkk39VTkHkbG_pjD0Voi8gpHCZsOvp5aeEZfs_q5oF_MDbdrZ5HSWl8mtQTVMaA35FglV6-L7CHHnJ2Tq4vlTqX-qMZl7n4PKKzsT6yyvL1s5d3Z&amp;wd=&amp;eqid=8853bb170000989c000000045e0ee3e6" \t "https://www.baidu.com/_blank" </w:instrText>
      </w:r>
      <w:r>
        <w:rPr>
          <w:color w:val="000000" w:themeColor="text1"/>
        </w:rPr>
        <w:fldChar w:fldCharType="separate"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大力开展“店小二”、服务企业360°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fldChar w:fldCharType="end"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行动，清理民营企业欠款600余万元，解决高通实业公司选址重建、汇乡食品资产重组等企业问题16个。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</w:rPr>
        <w:t>生态旅游业提质升级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。全域旅游蓬勃发展，全年接待游客20万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人次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，总收入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1520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万元，同比增长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50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%。召开第二届民宿经济大会，评选特色民宿10家，新增民宿20家。旅游资源得到优化整合，河桥古镇、柳溪江景区由国兴公司完成收购，瑞晶洞景区国资收购工作稳步推进。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"https://www.baidu.com/link?url=1KfKrj0pFFKYMTWN2PPKxH3YGyGLoz8ngMWzOWkXRqXR6Pi5IFd2JdPUBhOD9Ld8BbecYEuFYF0pyTcWsYEwkv1rC3U6t4DF4YCBRyjTO8u&amp;wd=&amp;eqid=e68de37b000a6a50000000045e0eef3e" \t "https://www.baidu.com/_blank" </w:instrText>
      </w:r>
      <w:r>
        <w:rPr>
          <w:color w:val="000000" w:themeColor="text1"/>
        </w:rPr>
        <w:fldChar w:fldCharType="separate"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乡村旅游示范创建工作取得明显成效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fldChar w:fldCharType="end"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，省级旅游风情小镇创建稳步推进，创成景区村庄3个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eastAsia="zh-CN"/>
        </w:rPr>
        <w:t>，乡村旅游接待游客13余万人次，收入达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1180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eastAsia="zh-CN"/>
        </w:rPr>
        <w:t>万元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textAlignment w:val="baseline"/>
        <w:rPr>
          <w:rFonts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2.以</w:t>
      </w:r>
      <w:r>
        <w:rPr>
          <w:rFonts w:hint="eastAsia"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实施项目招引</w:t>
      </w: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为</w:t>
      </w:r>
      <w:r>
        <w:rPr>
          <w:rFonts w:hint="eastAsia"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抓手，镇村发展获得新动能</w:t>
      </w: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坚持大项目引领作用，统筹土地、资金等要素保障，大抓项目、抓大项目。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</w:rPr>
        <w:t>产业项目多点开花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。成功引进杭商旅集团，签约河桥古镇、柳溪江景区合作项目，按照5A级景区标准，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一期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投资5亿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元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打造全国首个国漫主题旅游景区。柳溪湾度假酒店、秀溪山庄康养等项目相继落地，石室寺精品度假酒店、巴沃庄园等项目有序推进。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</w:rPr>
        <w:t>基础建设蔚然成型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8月底，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30公里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河白线提前完成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道路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拓宽改造，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一条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连接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河桥古镇、大明山两大景区的经济大动脉横亘在河桥大地上，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石瑞片群众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多年来的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梦想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终于得到实现。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推进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“四好农村路”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提升改造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云金线等道路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12.9公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里，等外公路进一步得到消除。着力破解农民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用水问题，推进五村联村供水工程，相继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水库除险加固、自来水厂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工程，铺设自来水管网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140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公里，获益人口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8000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人。河桥片自来水管网扩网工程完成设计。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优化砂石资源布局，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河桥标准化砂厂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建成投用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矿山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治理工程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有序推进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</w:rPr>
        <w:t>招商引资成效初显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。坚持招商引资“一号工程”不动摇，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"http://www.baidu.com/link?url=ETQlrejxCPLhbi1xnSg9BiYkBLPHx5z_TwYxDw6ZKuMGDRAqiGWr8C5nwvPZM4rkItP7mLE_fZFpOIxLSI8JwLVQIP3jtag1eyR6C077F4e" \t "https://www.baidu.com/_blank" </w:instrText>
      </w:r>
      <w:r>
        <w:rPr>
          <w:color w:val="000000" w:themeColor="text1"/>
        </w:rPr>
        <w:fldChar w:fldCharType="separate"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主动“走出去”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积极“引进来”，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fldChar w:fldCharType="end"/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赴美国、上海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杭州、绍兴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等地开展重大招商引资洽谈5次，成功招引宁远开发有限公司等重大产业项目2个，实现浙商回归资金2217万元，完成年度任务的110.9%。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.以建设生态家园为目标，</w:t>
      </w:r>
      <w:r>
        <w:rPr>
          <w:rFonts w:hint="eastAsia"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环境面貌实现新提升</w:t>
      </w: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花园式、景区式标准，建设步步入画、处处是景的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乡村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大花园，实现乡村环境美丽蝶变。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突出做好“点”的文章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。打造美丽村落，累计投入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资金2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000万元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，完成云浪、泥骆村落景区建设及中鑫村杭州市精品村创建。美丽城镇完成规划编制初步方案，金燕村杭州市精品村创建完成项目设计。实施国家级卫生镇创建，落实集镇“1+4”长效管理和三级联动机制，推动集镇环境向洁化、序化、美化发展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巩固五水共治成效，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积极创建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无污染镇，整改问题142个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清淤河湖库塘5.4万方，整治山塘水库2座，提标改造农村生活污水终端67个。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突出做好“线”的文章。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大力推进乡村景观廊道建设，投入资金735万元，建成节点、立面等89处，集功能化与景观化为一体的昌文线示范公路全新亮相。河白线开展道路两侧大整治，拆整脏、乱、差点位700余处。打造家门口的景观休闲带，建成云浪、中鑫、秀溪美丽庭院示范带3条。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突出做好“面”的文章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。强势推进全域拆整工作，按照“标号、交办、验收、督查、问责”五步法则，先后开展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轮“灭彩、剿附”攻坚行动，拆整点位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2600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余处，拆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除面积6万平方米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，率先在全区实现无违建村创建全覆盖，工作经验得到全区肯定和推广。重视拆后土地利用，拆后复垦面积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310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亩，村集体经济获益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4000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万元。推进垃圾分类，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完成垃圾填埋场封场治理工程，农村生活垃圾实现直运焚烧，建成垃圾资源回收站14个，创成垃圾分类示范村（单位）4个。推进“绿肺”行动，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新增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各类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树种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000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余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亩，松材线虫病枯死松木清理和山核桃生态化治理工作有序推进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</w:rPr>
        <w:t>云浪村获评区级“一村万树”示范村。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4</w:t>
      </w: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.以增进民生福祉为根本，社会事业</w:t>
      </w:r>
      <w:r>
        <w:rPr>
          <w:rFonts w:hint="eastAsia"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收获新成效</w:t>
      </w: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坚持以人民为中心，切实办好顺民意、解民忧、惠民生的实事。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瞄准重点发展镇村文化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。全区首支镇歌《千年一梦到河桥》震撼登场，成功登陆“学习强国”全国平台，展现了河桥人的朝气与活力。重视文化基础性建设，连续举办庆祝新中国成立70周年、河桥庙会等大型主题活动7次。新组建文化队伍11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柳溪书画社获评杭州市社区示范型学习社团，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昌南油饼制作技艺获评区级非物质文化遗产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。大力推进文化阵地建设，完成老街文化站提标改造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，建成胡天池书画等展馆3个、村级文化礼堂5个，创成四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星级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以上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文化礼堂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个。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积极引导社会新风尚，创建“最美家庭”169个，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建成文明村内涵提升村5个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瞄准热点狠抓民生事业。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镇五保供养服务中心实现公建民营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，成功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创成杭州市示范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型居家养老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服务中心。镇农贸市场投入运营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，集镇安置地启动项目前期。深入开展“健康临安”工作，成功创建健康家庭349户，建成健康示范单位2家。教育质量不断提高，发放奖教金及其他补助50余万元，河桥幼儿园食堂开工建设，河桥成校获评杭州市社区教育进文化礼堂优秀单位，成功创建临安区30分钟学习圈示范镇。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瞄准焦点完善社会优抚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。发放低保等各类补助资金510余万元，完成危房解危92幢，救助困难群众住房15户，建成移民工程3个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推进双拥工作，建立镇、村两级退役军人服务站11个。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殡葬整治工作扎实推进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完成镇级公益性生态公墓项目选址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，规范治理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两路两侧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坟墓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10处。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:lang w:val="en-US" w:eastAsia="zh-CN"/>
        </w:rPr>
        <w:t>瞄准难点盘活村级经济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全年累计消除村级债务1070余万元，村级经营性收入380余万元，同比增长207%。11个行政村集体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营收情况均超薄弱村标准，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泥骆村获评首批浙江省善治示范村。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textAlignment w:val="baseline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5</w:t>
      </w: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.以促进和谐稳定为基石，</w:t>
      </w:r>
      <w:r>
        <w:rPr>
          <w:rFonts w:hint="eastAsia"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基层</w:t>
      </w: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治理</w:t>
      </w:r>
      <w:r>
        <w:rPr>
          <w:rFonts w:hint="eastAsia"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探出新路子</w:t>
      </w: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坚持标本兼治，重在治本的原则，实现精细化基层管理全覆盖、全过程，全面提升社会管理水平。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</w:rPr>
        <w:t>实现事前有预警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。推进诉源治理，实行矛盾排查、项目风险评估等重大举措，借助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山花帮帮团、社区矫正“三提前介入法”等治理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模式，利用浙江ODR智能平台，将矛盾纠纷化解在基层、消除在萌芽状态。畅通反映渠道，搭建网格微信户主群，建立信访超市1个、农村微法庭6个，进一步提升信息来源的及时性和准确性。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新中国成立70周年、世博会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临安半程马拉松等重大维稳安保任务圆满完成。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</w:rPr>
        <w:t>实现事中强管控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。不断加大平安建设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力度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，打击犯罪、食药监管、应急管理等工作扎实推进。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制定《河桥镇紧急情况人员转移应急行动方案》和响应规程，完成避灾安置点、应急队伍等规范化建设，成功抵御“暴力梅”、“利奇马”台风等恶劣天气。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本着“有黑扫黑、无黑除恶”的原则，以村为单位进行拉网式排查，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打击涉黑涉恶人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员3人。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坚持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守住安全红线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，开展安全生产、食品药品大排查行动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，查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改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企业安全隐患147处。</w:t>
      </w:r>
      <w:r>
        <w:rPr>
          <w:rFonts w:ascii="Times New Roman" w:hAnsi="Times New Roman" w:eastAsia="楷体"/>
          <w:color w:val="000000" w:themeColor="text1"/>
          <w:sz w:val="32"/>
          <w:szCs w:val="32"/>
          <w:shd w:val="clear" w:color="auto" w:fill="FFFFFF"/>
        </w:rPr>
        <w:t>实现事后</w:t>
      </w:r>
      <w:r>
        <w:rPr>
          <w:rFonts w:hint="eastAsia" w:ascii="Times New Roman" w:hAnsi="Times New Roman" w:eastAsia="楷体"/>
          <w:color w:val="000000" w:themeColor="text1"/>
          <w:sz w:val="32"/>
          <w:szCs w:val="32"/>
          <w:shd w:val="clear" w:color="auto" w:fill="FFFFFF"/>
        </w:rPr>
        <w:t>稳</w:t>
      </w:r>
      <w:r>
        <w:rPr>
          <w:rFonts w:ascii="Times New Roman" w:hAnsi="Times New Roman" w:eastAsia="楷体"/>
          <w:color w:val="000000" w:themeColor="text1"/>
          <w:sz w:val="32"/>
          <w:szCs w:val="32"/>
          <w:shd w:val="clear" w:color="auto" w:fill="FFFFFF"/>
        </w:rPr>
        <w:t>处置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。开展“信访包保大比拼”活动，成功化解信访积案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1件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，挂牌重大信访问题实现清零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处置967180交办件286件，调处矛盾纠纷170件，化解率96%以上。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认真开展好防疫防控工作，登革热确保零病例，非洲猪瘟疫情得到有效控制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及时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开展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灾后重建工作，修复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水毁工程6处，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完成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农田基础设施抢险项目5个，处置地质灾害点40处。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大力支援重灾地区，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发动党员、民兵、妇联、团委、工会等人员500余人次，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参与岛石、龙岗灾后重建工作。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textAlignment w:val="baseline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6</w:t>
      </w: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.</w:t>
      </w:r>
      <w:r>
        <w:rPr>
          <w:rFonts w:hint="eastAsia" w:ascii="Times New Roman" w:hAnsi="Times New Roman" w:eastAsia="楷体"/>
          <w:b/>
          <w:bCs/>
          <w:color w:val="000000" w:themeColor="text1"/>
          <w:sz w:val="32"/>
          <w:szCs w:val="32"/>
          <w:shd w:val="clear" w:color="auto" w:fill="FFFFFF"/>
        </w:rPr>
        <w:t>以提供优质服务为宗旨，政府工作展现新作为。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坚持刀刃向内,敢于自我革命,加快转变政府职能，切实加强政府自身建设。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</w:rPr>
        <w:t>倾力打造“立说立行”的高效政府。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及时开展第二批“不忘初心，牢记使命”主题教育，领衔破难民生课题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及时整改政府性问题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个，政府运行更具规范化。完成机构改革，新增公共服务办等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科室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，政府职能科室得到优化。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按照重大任务明确分工、重点工作严格时限、决策部署督查落实的要求，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明确了全年重点工作、重点项目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35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项，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并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制定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目标责任制、执行监督和考核奖励体系，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实现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全镇重点工作一抓到底，推动各项事业又好又快发展。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</w:rPr>
        <w:t>倾力打造“智慧赋能”的数字政府。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深入推进“最多跑一次”改革工作，推行政务服务“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5+2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”工作法，实现政务服务不停歇。设立蒲村综合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自助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办理点，进一步方便石瑞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群众。借助手机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APP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智慧审批平台，大力推进网上办，全年办理各类事项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4000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余件，企业、群众办事日益便捷。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</w:rPr>
        <w:t>倾力打造“言出法随”的法治政府。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坚持依法行政，扎实推进民主法制建设，主动接受镇人大依法监督，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办理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人大代表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议案6件，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办结率100%。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制定《河桥镇机关内部管理制度》等规章制度，完善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公务接待、公务用车等一系列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政府性工作。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加大政务公开力度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，全年依法依规公开政府信息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49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条。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</w:rPr>
        <w:t>倾力打造“两袖清风”的廉洁政府。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贯彻落实从严行政“无禁区、全覆盖、零容忍”工作原则，认真履行“一岗双责”，严格遵守“八项规定”，时刻警惕“四风”现象。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层层签订责任书，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开展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谈心谈话，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教育引导机关工作人员增强廉洁从政意识。着力正风肃纪，以零容忍态度纠正和查处损害群众利益的不正之风，营造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了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为民、务实、清廉的良好环境。增强村民民主自治管理的透明度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，进一步完善联村工作制度，强化小微权力运行，提升对村级事务的监管力度。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此外，武装、统计、工会、共青团、妇女儿童、档案、保密等工作任务也较好地得到落实。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textAlignment w:val="baseline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各位代表，为民办实事是政府的重要职责。过去一年，我们凝心聚力，狠抓落实，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件民生实事工程稳步实施。五村联村供水工程完成建设，河桥片管网扩网工程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完成项目设计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；河白线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道路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拓宽工程完成建设；“四好农村路”年度建设任务及昌文线示范公路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沿线景观提升工程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全面完成；云浪、泥骆村落景区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建设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及中鑫村杭州市精品村创建通过验收；“国家卫生镇”基本创成，生活垃圾资源化利用中心启动项目前期；文化礼堂基本实现全覆盖，省级文化强镇创建稳步推进；美丽城镇完成规划编制；镇五保供养服务中心实现公建民营，养老服务业改革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得到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深入推进。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textAlignment w:val="baseline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各位代表，同志们！一年来，我们抓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美丽乡村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，建设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魅力河桥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的初心不改；我们抓镇域经济，谋求发展的脚步不止；我们致力于改善民生，人民获得感、幸福感不断增强。这些成绩的取得，靠的是镇党委总揽全局，得益于镇人大监督支持，归功于全镇上下拼搏奋斗。在此，我代表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河桥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镇人民政府，向全镇人民、全体人大代表，向所有关心、支持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河桥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建设发展的各界朋友，致以最崇高的敬意和最衷心的感谢！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textAlignment w:val="baseline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成绩令人鼓舞，但也要保持清醒认识，当前我镇发展仍然面临不少困难和问题。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主要表现在：一是综合经济实力不强，特色农业、旅游业发展成效不明显；二是农村集体经济薄弱，部分村集体收入不高，农民收入偏低；三是农村基础设施、生态建设仍有诸多盲点，乡村人居环境有待进一步改善；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四是文化的特色性、品牌性不足，浙江省文化强镇创建仍需努力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是民生改善任重道远，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交通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、医疗等领域还存在薄弱环节，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农民增收难问题还未有效破解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；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是政府自身建设仍需进一步加强，“四风”问题还没有彻底根除，部分党员干部的进取精神和担当意识有待提升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。对于以上问题，我们将高度重视，积极作为，以更大的决心，下更大的力气加以整改，奋勇赶超。</w:t>
      </w:r>
    </w:p>
    <w:p>
      <w:pPr>
        <w:pStyle w:val="5"/>
        <w:widowControl/>
        <w:shd w:val="clear" w:color="auto" w:fill="FFFFFF"/>
        <w:spacing w:before="312" w:beforeAutospacing="0" w:after="312" w:afterAutospacing="0"/>
        <w:jc w:val="center"/>
        <w:textAlignment w:val="baseline"/>
        <w:rPr>
          <w:rFonts w:ascii="Times New Roman" w:hAnsi="Times New Roman" w:eastAsia="黑体"/>
          <w:color w:val="000000" w:themeColor="text1"/>
          <w:sz w:val="36"/>
          <w:szCs w:val="36"/>
        </w:rPr>
      </w:pPr>
      <w:r>
        <w:rPr>
          <w:rFonts w:ascii="Times New Roman" w:hAnsi="Times New Roman" w:eastAsia="黑体"/>
          <w:color w:val="000000" w:themeColor="text1"/>
          <w:sz w:val="36"/>
          <w:szCs w:val="36"/>
          <w:shd w:val="clear" w:color="auto" w:fill="FFFFFF"/>
        </w:rPr>
        <w:t>2020年工作安排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textAlignment w:val="baseline"/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各位代表、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同志们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时代潮流、浩浩荡荡、乘风破浪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绘就蓝图、成就梦想，必须拿出新担当、体现新作为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；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时代车轮、滚滚向前、势不可挡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，只争朝夕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、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不负韶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shao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华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，必须撸起袖子、甩开膀子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；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时代召唤、声声嘹亮、铿锵激昂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，河桥</w:t>
      </w:r>
      <w:r>
        <w:rPr>
          <w:rFonts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崛起、未来已来，必须永不懈怠、一往无前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rPr>
          <w:rFonts w:ascii="Times New Roman" w:hAnsi="Times New Roman" w:eastAsia="黑体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年是全面建成小康社会和“十三五”规划的收官之年，是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临安区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“三化”战略的攻坚之年，是推进河桥“唐昌首镇，古韵河桥”战略承上启下的一年。</w:t>
      </w: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</w:rPr>
        <w:t>根据镇四届四次党代会精神，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</w:rPr>
        <w:t>新一年</w:t>
      </w: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</w:rPr>
        <w:t>政府工作的总体要求是：高举习近平新时代中国特色社会主义思想伟大旗帜，全面贯彻落实党的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</w:rPr>
        <w:t>十九届四中全会精神</w:t>
      </w: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</w:rPr>
        <w:t>和省、市以及区委决策部署，紧扣高质量发展、竞争力提升、全域化建设，持续抓好经济社会发展“六场硬仗计划”，以“河桥之干”担纲“河桥之赞”，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</w:rPr>
        <w:t>积极开展“八大行动”，全力绘就“唐昌首镇，古韵河桥”跨越发展新画卷。</w:t>
      </w:r>
    </w:p>
    <w:p>
      <w:pPr>
        <w:ind w:firstLine="640" w:firstLineChars="200"/>
        <w:rPr>
          <w:color w:val="000000" w:themeColor="text1"/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建议2020年经济社会发展主要预期目标为：规模工业生产总值增长7.5%；固定资产投资增长8%；社会消费品零售总额增长10%；财政总收入增长10%；农业总产值增长8%；旅游业总收入增长15%；农民人均收入增长12%。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textAlignment w:val="baseline"/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shd w:val="clear" w:color="auto" w:fill="FFFFFF"/>
          <w:lang w:val="en-US"/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shd w:val="clear" w:color="auto" w:fill="FFFFFF"/>
        </w:rPr>
        <w:t>1.深入实施产业经济提振行动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</w:rPr>
        <w:t>探索产镇融合新模式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落实新发展理念，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在做强产业的基础上，进一步打破产业之间的藩（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fan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）篱，推进一二三产融合发展，探索出小城镇产城融合发展之路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:lang w:val="en-US" w:eastAsia="zh-CN"/>
        </w:rPr>
        <w:t>创新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“农业+”。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依托昌化溪、昌南溪、蒲溪沿线大量的农田、丘陵等自然资源，积极吸引工商资本入驻，建设集休闲娱乐、观光旅游、农事体验于一体的生态农业示范园区。继续推进“一村一品”建设，加快中鑫蓝莓、蒲村荷花园、云浪猕猴桃等建设，依托展销会、景区、民宿等平台，将“大路货”升级为“名特优”，拓宽销售渠道，扩大产品销量。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:lang w:val="en-US" w:eastAsia="zh-CN"/>
        </w:rPr>
        <w:t>创新“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工业+”。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重点培育一批能将河桥“产品”转化为“商品”的加工企业、电商企业。继续服务好龙头企业，支持杭派食品产能扩容，升达电子合作上市。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:lang w:val="en-US" w:eastAsia="zh-CN"/>
        </w:rPr>
        <w:t>创新</w:t>
      </w:r>
      <w:r>
        <w:rPr>
          <w:rFonts w:hint="default" w:ascii="Times New Roman" w:hAnsi="Times New Roman" w:eastAsia="楷体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“旅游+”。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围绕古韵河桥3A级景区、旅游风情小镇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创建目标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:lang w:val="en-US" w:eastAsia="zh-CN"/>
        </w:rPr>
        <w:t>，突出文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化牌、乡村牌、特色牌，谋划好全域文化旅游产业，推动“旅游+文化”“旅游+乡村”“旅游+产业”等发展。</w:t>
      </w:r>
    </w:p>
    <w:p>
      <w:pPr>
        <w:ind w:firstLine="803" w:firstLineChars="250"/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2.深入实施项目攻坚提速行动</w:t>
      </w:r>
      <w:r>
        <w:rPr>
          <w:rFonts w:hint="eastAsia"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，展现干事创业新担当</w:t>
      </w:r>
      <w:r>
        <w:rPr>
          <w:rFonts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。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聚焦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河桥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高质量发展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，明确主攻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方向，谋划和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落地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一批“新、大、高”项目，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全面推动重点项目建设，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为我镇经济发展提供强大后劲。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抓好“亿元”工程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推进旅游业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聚星造月，围绕建设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以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国漫为主题数字化小镇的目标，重点服务好杭商旅集团与国兴公司合作项目，启动建设河桥古镇一期项目，稳步推进白下区块开发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打造临安旅游的旗舰和龙头，增强旅游产业核心竞争力和品牌知名度。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抓好“千万”工程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聚星造月更需众星捧月，加快建成一批支撑型、拳头型旅游项目和特色精品项目，重点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推进秀溪山庄、石室寺精品度假酒店等项目，谋划巴沃庄园、浙西三峡休闲度假村等项目。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进一步提升产业配套项目的支撑力度，加快建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成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河桥片管网扩网工程，实现自来水管网全域覆盖。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抓好“百万”工程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。打好“四好农村路”收官之战，启动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昌坑线、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西云线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学禾线等提升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改造工程，彻底消除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在册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等外公路。提升集镇承载能力，推进生活垃圾资源化利用中心、老街污水管网等项目建设。</w:t>
      </w:r>
    </w:p>
    <w:p>
      <w:pPr>
        <w:ind w:firstLine="803" w:firstLineChars="25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3.深入实施生态环境提升行动</w:t>
      </w:r>
      <w:r>
        <w:rPr>
          <w:rFonts w:hint="eastAsia"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，书写绿水青山新画卷。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紧扣生态宜居，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  <w:t>将绿色发展理念融入镇村建设全过程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继续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抓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好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河流水质污染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农村环境整治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，让自然和谐的环境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得到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持续改善。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“建管并重”开展水体治理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。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全面落实河长制，实行“一河一策”，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推进蒲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溪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全流域生态治理项目规划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、昌化溪云浪村段左岸生态修复项目。完成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清淤库塘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6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万方，整治山塘6座，提升改造农村生活污水终端29个。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大力整治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非法采砂、非法捕鱼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案件，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强化水政、渔政等部门联合执法，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建立定期巡查制度，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加大处置力度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。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“样板引领”推进垃圾分类。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实施“十大业态”分类标准化，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建成各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级样板村、提升村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4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个，新、改建垃圾收集站4个，实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现生活垃圾减量化、资源化、无害化。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“</w:t>
      </w:r>
      <w:r>
        <w:rPr>
          <w:rFonts w:hint="default" w:ascii="Times New Roman" w:hAnsi="Times New Roman" w:eastAsia="楷体" w:cs="Times New Roman"/>
          <w:color w:val="000000" w:themeColor="text1"/>
          <w:kern w:val="0"/>
          <w:sz w:val="32"/>
          <w:szCs w:val="32"/>
        </w:rPr>
        <w:t>源头管理”消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除污染病害。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开展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“小散乱污”企业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整治行动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，巩固提升整治成果，防止污染反弹。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持续做好山体治理和林相改造工作，清理松材线虫病枯死松木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2200吨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，山核桃生态化治理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</w:rPr>
        <w:t>3.69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亩。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“长效常态”完善建房管控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。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严格执行农民建房“三带图四到场”、违建抄告等制度，建立网格管理、电子监控、诚信黑榜等机制，确保存量违建即查即改，努力做到新增违建“零增长”。</w:t>
      </w:r>
    </w:p>
    <w:p>
      <w:pPr>
        <w:ind w:firstLine="803" w:firstLineChars="250"/>
        <w:rPr>
          <w:rFonts w:hint="default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4.深入实施美丽乡村提标行动</w:t>
      </w:r>
      <w:r>
        <w:rPr>
          <w:rFonts w:hint="eastAsia"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，创建景镇一体新样板。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按照“一村一品、一村一景、一村一韵”的要求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统筹资源，精心规划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培育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一批具有历史记忆、地域特点、民俗风情的魅力乡村。“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强心脏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”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，创建美丽城镇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对照浙江省美丽城镇样板镇创建标准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建设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城市客厅、绿道两岸环线等基础配套，发展住宿、餐饮等特色产业，实现生态美向产业美转变，全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力打造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宜居宜业宜游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的美丽城镇。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“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通脉络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”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，建设美丽村落。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充分把散落的自然禀赋和特色资源“串户成带、连片成景”，打造“八线十景”河桥样板。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投资3000万元，完成河桥、云浪、泥骆示范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型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村落景区建设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加快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形成连片整治规模效应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推进河白线沿线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综合整治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工程，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完成金燕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村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杭州市精品村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创建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“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壮细胞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”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，打造美丽庭院。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大力推进精细化管理，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健全集镇联防联巡、互通联动、快速处置机制，探索物业化管理模式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，持续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提升集镇管理水平。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打造美丽细胞，新建美丽庭院示范带3条，创建美丽庭院示范户100户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实现清洁庭院全覆盖。</w:t>
      </w:r>
    </w:p>
    <w:p>
      <w:pPr>
        <w:ind w:firstLine="803" w:firstLineChars="250"/>
        <w:rPr>
          <w:rFonts w:hint="default" w:ascii="楷体" w:hAnsi="楷体" w:eastAsia="仿宋_GB2312" w:cs="楷体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5.深入实施</w:t>
      </w:r>
      <w:r>
        <w:rPr>
          <w:rFonts w:hint="eastAsia" w:ascii="Times New Roman" w:hAnsi="Times New Roman" w:eastAsia="楷体"/>
          <w:b/>
          <w:bCs/>
          <w:color w:val="000000" w:themeColor="text1"/>
          <w:kern w:val="0"/>
          <w:sz w:val="32"/>
          <w:szCs w:val="32"/>
          <w:lang w:val="en-US" w:eastAsia="zh-CN"/>
        </w:rPr>
        <w:t>民生福祉</w:t>
      </w:r>
      <w:r>
        <w:rPr>
          <w:rFonts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提</w:t>
      </w:r>
      <w:r>
        <w:rPr>
          <w:rFonts w:hint="eastAsia" w:ascii="Times New Roman" w:hAnsi="Times New Roman" w:eastAsia="楷体"/>
          <w:b/>
          <w:bCs/>
          <w:color w:val="000000" w:themeColor="text1"/>
          <w:kern w:val="0"/>
          <w:sz w:val="32"/>
          <w:szCs w:val="32"/>
          <w:lang w:val="en-US" w:eastAsia="zh-CN"/>
        </w:rPr>
        <w:t>质</w:t>
      </w:r>
      <w:r>
        <w:rPr>
          <w:rFonts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行动</w:t>
      </w:r>
      <w:r>
        <w:rPr>
          <w:rFonts w:hint="eastAsia"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，打造</w:t>
      </w:r>
      <w:r>
        <w:rPr>
          <w:rFonts w:hint="eastAsia" w:ascii="Times New Roman" w:hAnsi="Times New Roman" w:eastAsia="楷体"/>
          <w:b/>
          <w:bCs/>
          <w:color w:val="000000" w:themeColor="text1"/>
          <w:kern w:val="0"/>
          <w:sz w:val="32"/>
          <w:szCs w:val="32"/>
          <w:lang w:val="en-US" w:eastAsia="zh-CN"/>
        </w:rPr>
        <w:t>安居乐业</w:t>
      </w:r>
      <w:r>
        <w:rPr>
          <w:rFonts w:hint="eastAsia"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新天地</w:t>
      </w:r>
      <w:r>
        <w:rPr>
          <w:rFonts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着力保障和改善民生,增强人民群众获得感、幸福感。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进一步完善基础设施建设。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动建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镇级公益性生态公墓、集镇安置地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、石瑞卫生院重建等项目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完成金燕光伏发电基地修缮工程，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创建星级农贸市场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。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深入实施“宽带中国”战略，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建设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5G等新一代信息基础设施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，持续优化网络性能和速率，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加强网络支撑能力。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进一步提升公共服务水平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。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持续推进养老服务业工作，探索以居家养老为基础、机构养老为补充的多元化养老格局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开展养老服务适老化改造工作，满足不同老年群体的需求。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支持教育事业，完成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河桥幼儿园食堂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建设工程，争创杭州市30分钟学习圈示范镇。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继续抓好社会困难家庭、社会散居孤儿、困难职工和残疾人等特殊人群救助工作。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积极完成双季征兵工作，输送高质量兵源进入部队锻炼。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进一步促进全民健康素养。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积极开展健康临安工作，推动健康素养进企业、进学校、进礼堂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举办第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届全民运动会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，新增健康家庭200户，创建健康“六进”示范文化礼堂2家。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关注饮食安全，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推进阳光厨房、家宴中心建设，开展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放心消费示范单位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评选活动。</w:t>
      </w:r>
    </w:p>
    <w:p>
      <w:pPr>
        <w:ind w:firstLine="803" w:firstLineChars="25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6.深入实施文化品牌提亮行动</w:t>
      </w:r>
      <w:r>
        <w:rPr>
          <w:rFonts w:hint="eastAsia"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，拓展古镇历史新内涵</w:t>
      </w:r>
      <w:r>
        <w:rPr>
          <w:rFonts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坚持以振兴乡村文化为提高群众获得感、幸福感的重要切入点，不断满足人民对美好文化的追求和对美好生活的向往。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注重历史文化保护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。以文化活动为引领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继续举办元宵踩街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灯会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、河桥庙会等具有河桥特色、传统文化的活动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  <w:t>，不断创响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河桥的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  <w:t>文化标识、文化品牌。出台河桥镇历史文化建筑保护办法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  <w:t>完成历史建筑维修工程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个，编制完成镇非遗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名录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，力争创成省市级非遗项目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个。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加强文化作品创作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。进一步集中资金和精力，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  <w:t>大力实施文化精品创作、乡村文化大繁荣等系列工程，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编制民间故事、诗词歌赋集本，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新创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  <w:t>精品节目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5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提升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  <w:t>鱼灯、蚕灯、马灯等文化队伍演绎技法，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踊跃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  <w:t>参加“风雅颂”等省市级文化活动，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持续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  <w:t>扩大河桥文化影响力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。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重视文化阵地建设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。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  <w:t>加强胡天池书画、非遗、摄影展示馆管理，大力争创四星级、五星级农村文化礼堂，积极探索公共文化社会化运营模式，不断提升公共文化服务水平。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利用好文化阵地，大力开展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"http://www.baidu.com/link?url=HVNFSp7Kedg2iff8jV5Gh4eeXJBj1pC1WqtQx3kXgDfjBJ08hpxB3wyXQ7HInuyGityYOi_CEmX2mKyeKN-6L-MV7ADSgZ-5XX_5xSqXaPG" \t "https://www.baidu.com/_blank" </w:instrText>
      </w:r>
      <w:r>
        <w:rPr>
          <w:color w:val="000000" w:themeColor="text1"/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传承好家风好家训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活动，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  <w:t>推进文化进机关、进校园，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大力营造文明和谐的社会风气。</w:t>
      </w:r>
    </w:p>
    <w:p>
      <w:pPr>
        <w:ind w:firstLine="803" w:firstLineChars="250"/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7.深入实施镇域治理提能行动</w:t>
      </w:r>
      <w:r>
        <w:rPr>
          <w:rFonts w:hint="eastAsia"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，构建基层治理新体系</w:t>
      </w:r>
      <w:r>
        <w:rPr>
          <w:rFonts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坚持综治“防火”和维稳“灭火”两翼并举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工作体系和综治中心建设两项并重，全面推进基层社会治理“一体两翼”工作体系建设。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实现“一平台”指挥。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大力建设镇村两级治理平台，推进镇综治中心建设，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创建浙江省级“文明规范公正”司法所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。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建设秀溪、泥骆等民主法治培育村4个，争创浙江省级民主法治村1个。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实现“一张网”沟联。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推进镇域治理数字化系统建设，通过“互联网+”、“数字+”创新数字化建设，推动社会治理更贴近实战化。借力浙江ODR、临安微法庭等社会治理能力现代化创新平台，实行信访超市、调委会统一领导与运作，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让情况反馈更加畅通快捷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。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健全社会矛盾排查预警和调处化解机制，引导群众依法逐级走访，推进信访维稳法治化建设。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实现“一体化”协作。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提升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应对突发事件和极端恶劣天气的反应和处置能力，加大义务消防队伍和应急抢险队伍的建设和培训，完善救灾物资的储备，继续推动应急避灾场所规范化建设。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弘扬生命至上、安全第一的思想，严格落实安全生产责任制，大力开展安全隐患排查，强化重点行业领域专项整治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，保障河桥人民群众的生命和财产安全。</w:t>
      </w:r>
    </w:p>
    <w:p>
      <w:pPr>
        <w:ind w:firstLine="803" w:firstLineChars="250"/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8.深入实施</w:t>
      </w:r>
      <w:r>
        <w:rPr>
          <w:rFonts w:hint="eastAsia" w:ascii="Times New Roman" w:hAnsi="Times New Roman" w:eastAsia="楷体"/>
          <w:b/>
          <w:bCs/>
          <w:color w:val="000000" w:themeColor="text1"/>
          <w:kern w:val="0"/>
          <w:sz w:val="32"/>
          <w:szCs w:val="32"/>
          <w:lang w:val="en-US" w:eastAsia="zh-CN"/>
        </w:rPr>
        <w:t>富民强农</w:t>
      </w:r>
      <w:r>
        <w:rPr>
          <w:rFonts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提效行动</w:t>
      </w:r>
      <w:r>
        <w:rPr>
          <w:rFonts w:hint="eastAsia"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，拓宽增收致富新渠道</w:t>
      </w:r>
      <w:r>
        <w:rPr>
          <w:rFonts w:ascii="Times New Roman" w:hAnsi="Times New Roman" w:eastAsia="楷体"/>
          <w:b/>
          <w:bCs/>
          <w:color w:val="000000" w:themeColor="text1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按照“增收八法”“化债九法”“富村十条”，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量身打造“一村一提升、一村一亮点”，拓宽增收渠道，增强村级集体经济“造血”功能。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活血气，大力盘活资源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。梳理各行政村的土地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山林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等可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用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资源，建立项目库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把资源优势转化为经济优势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。积极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利用新一轮空间规划编制，全力实施土地综合整治，把碎片化的土地资源集聚起来，进一步提升空闲土地的可用价值。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疏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/>
        </w:rPr>
        <w:t>筋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骨，拓宽增收渠道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。因地制宜、因村制宜，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落实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增收致富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一村一方案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，扎实推进服务购买、业态培育、基金运作等多种经营方式，变资产为资金，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实现11个行政村集体总收入均超30万元，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80%的行政村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经营性收入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超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20万元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。拓展农村种养殖、农产品加工、租赁、经营性、财产性等多种收益方式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增加农民收入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eastAsia="zh-CN"/>
        </w:rPr>
        <w:t>。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</w:rPr>
        <w:t>去病灶，持续消除债务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。灵活利用村集体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房屋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、土地、山林、电站、砂石、矿山、水域等资产资源，继续消除村集体不良债务，计划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化解债务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1000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万元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加强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“三资”管理和“小微权力”运行，加大村级债务管控力度，严格管控村级新增债务，严防村级债务风险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。</w:t>
      </w:r>
    </w:p>
    <w:p>
      <w:pPr>
        <w:ind w:firstLine="800" w:firstLineChars="250"/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各位代表，按照上级要求，2020年政府民生实事项目采取代表票决制。前期，通过广泛征集、充分研究，正式形成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件民生实事候选项目，</w:t>
      </w:r>
      <w:r>
        <w:rPr>
          <w:rFonts w:hint="default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提请本次大会票决确定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件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</w:rPr>
        <w:t>。</w:t>
      </w:r>
    </w:p>
    <w:p>
      <w:pPr>
        <w:pStyle w:val="2"/>
        <w:ind w:firstLine="640" w:firstLineChars="200"/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1.创建省级美丽城镇示范镇。实施绿道、城市客厅、山体公园建设，推进聚秀工业园区污水零直排和河桥老街污水管网改造提升，提升集镇品味和承载能力。</w:t>
      </w:r>
    </w:p>
    <w:p>
      <w:pPr>
        <w:pStyle w:val="2"/>
        <w:ind w:firstLine="640" w:firstLineChars="200"/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2.创建省级旅游风情小镇。完成编制可行性研究报告，建设河桥、云浪、泥骆的智慧导游系统等旅游设施，深挖传统文化，推进文化和智慧旅游融合。</w:t>
      </w:r>
    </w:p>
    <w:p>
      <w:pPr>
        <w:pStyle w:val="2"/>
        <w:ind w:firstLine="640" w:firstLineChars="200"/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3.创建区级示范型村落景区。完成河桥、云浪和泥骆村环境整治、基础设施和民生服务项目，推进金燕村杭州市精品村创建和昌化溪云浪村段生态修复工程，持续改善人居环境，增强村集体经济。</w:t>
      </w:r>
    </w:p>
    <w:p>
      <w:pPr>
        <w:pStyle w:val="2"/>
        <w:ind w:firstLine="640" w:firstLineChars="200"/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4.实施河白线沿线综合整治项目。推进河桥、秀溪、蒲村、金燕、学川五个村景观节点、立面改造、庭院围墙等建设，打造“八线十景”河桥新名片。</w:t>
      </w:r>
    </w:p>
    <w:p>
      <w:pPr>
        <w:pStyle w:val="2"/>
        <w:ind w:firstLine="640" w:firstLineChars="200"/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5.实施河桥片自来水管网扩网项目。完成罗山、聚秀、云浪、泥骆、河桥和中鑫六个行政村自来水管网铺设工程，新增受益人口1万人。</w:t>
      </w:r>
    </w:p>
    <w:p>
      <w:pPr>
        <w:pStyle w:val="2"/>
        <w:ind w:firstLine="640" w:firstLineChars="200"/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6.实施河桥镇卫生院石瑞分院重建项目。新建占地约300平方米两层建筑的卫生分院大楼，改善石瑞片群众的就医环境。</w:t>
      </w:r>
    </w:p>
    <w:p>
      <w:pPr>
        <w:pStyle w:val="2"/>
        <w:ind w:firstLine="640" w:firstLineChars="200"/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7.实施“四好农村路”建设。完成昌坑线、学和线、西云线等低等级公路提升，打好“四好农村路”收官之战。</w:t>
      </w:r>
    </w:p>
    <w:p>
      <w:pPr>
        <w:pStyle w:val="2"/>
        <w:ind w:firstLine="640" w:firstLineChars="200"/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8.振兴乡村文化工作。培育文化队伍11支，编制镇非遗名录和民间故事、诗词歌赋集本，大力争创四星级、五星级文化礼堂，为创建省级文化强镇奠定基础。</w:t>
      </w:r>
    </w:p>
    <w:p>
      <w:pPr>
        <w:pStyle w:val="2"/>
        <w:ind w:firstLine="640" w:firstLineChars="200"/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9.推进交通“零换乘”接驳。争取开通石瑞至昌化公交直达，增加河桥直达临安等公交线路班次，方便群众出行。</w:t>
      </w:r>
    </w:p>
    <w:p>
      <w:pPr>
        <w:pStyle w:val="2"/>
        <w:ind w:firstLine="640" w:firstLineChars="200"/>
        <w:rPr>
          <w:rFonts w:hint="default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10.启动镇级垃圾中转站项目，深入推进垃圾分类工作。启动生活垃圾中转站建设项目，创建生活垃圾分类特色样板村2个、区级生活垃圾分类样板村2个等，实现“十大业态”分类标准化。</w:t>
      </w:r>
    </w:p>
    <w:p>
      <w:pPr>
        <w:pStyle w:val="2"/>
        <w:ind w:firstLine="640" w:firstLineChars="200"/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11.实施河桥镇公益性生态公墓建设。总投资约360余万元，启动项目征迁、设计和报批等工作，争取年内动建。</w:t>
      </w:r>
    </w:p>
    <w:p>
      <w:pPr>
        <w:pStyle w:val="2"/>
        <w:ind w:firstLine="640" w:firstLineChars="200"/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</w:rPr>
        <w:t>12.推进河桥村集镇安置地建设。完成项目地块征迁、方案设计，实施安置地场地平整工程以及其他配套基础设施建设等。</w:t>
      </w:r>
    </w:p>
    <w:p>
      <w:pPr>
        <w:adjustRightInd w:val="0"/>
        <w:snapToGrid w:val="0"/>
        <w:spacing w:beforeLines="100" w:afterLines="100"/>
        <w:jc w:val="center"/>
        <w:rPr>
          <w:rFonts w:ascii="Times New Roman" w:hAnsi="Times New Roman" w:eastAsia="黑体"/>
          <w:color w:val="000000" w:themeColor="text1"/>
          <w:sz w:val="36"/>
          <w:szCs w:val="36"/>
        </w:rPr>
      </w:pPr>
      <w:r>
        <w:rPr>
          <w:rFonts w:ascii="Times New Roman" w:hAnsi="Times New Roman" w:eastAsia="黑体"/>
          <w:color w:val="000000" w:themeColor="text1"/>
          <w:sz w:val="36"/>
          <w:szCs w:val="36"/>
        </w:rPr>
        <w:t>加强政府自身建设</w:t>
      </w:r>
    </w:p>
    <w:p>
      <w:pPr>
        <w:ind w:firstLine="643" w:firstLineChars="200"/>
        <w:rPr>
          <w:rFonts w:ascii="Times New Roman" w:hAnsi="Times New Roman" w:eastAsia="楷体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</w:rPr>
        <w:t>1.当好廉洁从政</w:t>
      </w:r>
      <w:r>
        <w:rPr>
          <w:rFonts w:hint="eastAsia" w:ascii="Times New Roman" w:hAnsi="Times New Roman" w:eastAsia="楷体"/>
          <w:b/>
          <w:bCs/>
          <w:color w:val="000000" w:themeColor="text1"/>
          <w:sz w:val="32"/>
          <w:szCs w:val="32"/>
        </w:rPr>
        <w:t>的</w:t>
      </w: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</w:rPr>
        <w:t>“领头羊”。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深入推进政府系统党风廉政建设，进一步强化不敢腐的震慑、扎牢不能腐的笼子，促进干部清正、政府清廉、政治清明。注重党委巡察结果、责任审计结果运用，逐步完善资金管理、项目审批等规章制度，健全行政权力约束机制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加大作风效能建设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，强化“三公”经费、征地拆迁、民生项目等重点领域的监管，坚决打击发生在群众身边的腐败和不正之风，营造风清气正的政治生态，以实际成果取信于民。</w:t>
      </w:r>
    </w:p>
    <w:p>
      <w:pPr>
        <w:ind w:firstLine="643" w:firstLineChars="200"/>
        <w:rPr>
          <w:rFonts w:ascii="Times New Roman" w:hAnsi="Times New Roman" w:eastAsia="楷体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</w:rPr>
        <w:t>2.</w:t>
      </w:r>
      <w:r>
        <w:rPr>
          <w:rFonts w:hint="eastAsia" w:ascii="Times New Roman" w:hAnsi="Times New Roman" w:eastAsia="楷体"/>
          <w:b/>
          <w:bCs/>
          <w:color w:val="000000" w:themeColor="text1"/>
          <w:sz w:val="32"/>
          <w:szCs w:val="32"/>
        </w:rPr>
        <w:t>守</w:t>
      </w: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</w:rPr>
        <w:t>好</w:t>
      </w:r>
      <w:r>
        <w:rPr>
          <w:rFonts w:hint="eastAsia" w:ascii="Times New Roman" w:hAnsi="Times New Roman" w:eastAsia="楷体"/>
          <w:b/>
          <w:bCs/>
          <w:color w:val="000000" w:themeColor="text1"/>
          <w:sz w:val="32"/>
          <w:szCs w:val="32"/>
        </w:rPr>
        <w:t>为民行</w:t>
      </w: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</w:rPr>
        <w:t>政</w:t>
      </w:r>
      <w:r>
        <w:rPr>
          <w:rFonts w:hint="eastAsia" w:ascii="Times New Roman" w:hAnsi="Times New Roman" w:eastAsia="楷体"/>
          <w:b/>
          <w:bCs/>
          <w:color w:val="000000" w:themeColor="text1"/>
          <w:sz w:val="32"/>
          <w:szCs w:val="32"/>
        </w:rPr>
        <w:t>的</w:t>
      </w: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</w:rPr>
        <w:t>“责任田”。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为人民服务是政府工作的宗旨。坚持问计于民、问需于民，把人民群众迫切需要解决的问题当成政府的重要工作来抓。深化目标绩效考核，对决定实施的项目和工作做到有清单、有督查、有考核、有问责，推动各项工作落地见效。坚持严管与厚爱结合、激励与约束并重，探索建立推动高质量发展的工作绩效考评体系，有效激发党员干部干事创业的积极性、主动性和创造性。</w:t>
      </w:r>
    </w:p>
    <w:p>
      <w:pPr>
        <w:ind w:firstLine="643" w:firstLineChars="200"/>
        <w:rPr>
          <w:rFonts w:ascii="Times New Roman" w:hAnsi="Times New Roman" w:eastAsia="楷体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</w:rPr>
        <w:t>3.念好依法执政</w:t>
      </w:r>
      <w:r>
        <w:rPr>
          <w:rFonts w:hint="eastAsia" w:ascii="Times New Roman" w:hAnsi="Times New Roman" w:eastAsia="楷体"/>
          <w:b/>
          <w:bCs/>
          <w:color w:val="000000" w:themeColor="text1"/>
          <w:sz w:val="32"/>
          <w:szCs w:val="32"/>
        </w:rPr>
        <w:t>的</w:t>
      </w: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</w:rPr>
        <w:t>“紧箍咒”。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进一步推进法治政府建设，增强依法执政意识，提升依法执政本领。着力提升政务公开质量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加强政策解读和政务舆情回应,深化重点领域信息公开。自觉接受人大、群众以及社会舆论的监督，让权力在阳光下运行。健全民主集中、法律顾问等制度，确保政府各项工作始终在法律框架内、民主决策程序内。</w:t>
      </w:r>
    </w:p>
    <w:p>
      <w:pPr>
        <w:ind w:firstLine="643" w:firstLineChars="200"/>
        <w:rPr>
          <w:rFonts w:ascii="Times New Roman" w:hAnsi="Times New Roman" w:eastAsia="楷体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</w:rPr>
        <w:t>4.</w:t>
      </w:r>
      <w:r>
        <w:rPr>
          <w:rFonts w:hint="eastAsia" w:ascii="Times New Roman" w:hAnsi="Times New Roman" w:eastAsia="楷体"/>
          <w:b/>
          <w:bCs/>
          <w:color w:val="000000" w:themeColor="text1"/>
          <w:sz w:val="32"/>
          <w:szCs w:val="32"/>
        </w:rPr>
        <w:t>拨下</w:t>
      </w: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</w:rPr>
        <w:t>高效施政</w:t>
      </w:r>
      <w:r>
        <w:rPr>
          <w:rFonts w:hint="eastAsia" w:ascii="Times New Roman" w:hAnsi="Times New Roman" w:eastAsia="楷体"/>
          <w:b/>
          <w:bCs/>
          <w:color w:val="000000" w:themeColor="text1"/>
          <w:sz w:val="32"/>
          <w:szCs w:val="32"/>
        </w:rPr>
        <w:t>的</w:t>
      </w:r>
      <w:r>
        <w:rPr>
          <w:rFonts w:ascii="Times New Roman" w:hAnsi="Times New Roman" w:eastAsia="楷体"/>
          <w:b/>
          <w:bCs/>
          <w:color w:val="000000" w:themeColor="text1"/>
          <w:sz w:val="32"/>
          <w:szCs w:val="32"/>
        </w:rPr>
        <w:t>“快进键”。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以深化“最多跑一次”改革为牵引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，积极探索机关、行政村办事事项最多跑一次，提高政务服务事项办理实效，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赛出政府服务新速度。树立群众观点，坚持群众路线，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</w:rPr>
        <w:t>继续推进重大项目包保机制，领导班子联系企业、大户、民宿制度，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推动政府服务深入一线、深入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前沿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，提升解难题、办实事的工作效率。</w:t>
      </w:r>
    </w:p>
    <w:p>
      <w:pPr>
        <w:ind w:firstLine="640" w:firstLineChars="200"/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各位代表，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同志们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蓝图绘就，正当扬帆破浪；重任在肩，更须策马加鞭。让我们更加紧密地团结在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镇党委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val="en-US" w:eastAsia="zh-CN"/>
        </w:rPr>
        <w:t>的坚强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</w:rPr>
        <w:t>领导下</w:t>
      </w:r>
      <w:r>
        <w:rPr>
          <w:rFonts w:ascii="Times New Roman" w:hAnsi="Times New Roman" w:eastAsia="仿宋_GB2312"/>
          <w:color w:val="000000" w:themeColor="text1"/>
          <w:sz w:val="32"/>
          <w:szCs w:val="32"/>
        </w:rPr>
        <w:t>，</w:t>
      </w:r>
      <w:r>
        <w:rPr>
          <w:rFonts w:eastAsia="仿宋_GB2312"/>
          <w:color w:val="000000" w:themeColor="text1"/>
          <w:sz w:val="32"/>
          <w:szCs w:val="32"/>
        </w:rPr>
        <w:t>在镇人大和社会各界的监督支持下，凝聚全镇人民强大合力，手挽手、肩并肩，以永不懈怠的精神状态和奋勇争先的奋斗姿态，团结拼搏，赶超跨越，</w:t>
      </w:r>
      <w:r>
        <w:rPr>
          <w:rFonts w:hint="eastAsia" w:eastAsia="仿宋_GB2312"/>
          <w:color w:val="000000" w:themeColor="text1"/>
          <w:sz w:val="32"/>
          <w:szCs w:val="32"/>
        </w:rPr>
        <w:t>全力绘就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“唐昌首镇，古韵河桥”新画卷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！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8953C3-C0B2-46DD-8C5A-080357FE940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FD2F7B1-D582-4732-9E20-DA5F14E3B39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61481DC-C26F-4EE1-B1C9-3F35AA8AA88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5EA9149-0275-4E6C-93AC-2CD2EC504A3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BEB8412-2638-4878-8FA5-9E18B148370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7" o:spid="_x0000_s307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5389"/>
      </w:tabs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F4377"/>
    <w:rsid w:val="00010757"/>
    <w:rsid w:val="00125235"/>
    <w:rsid w:val="001500DD"/>
    <w:rsid w:val="001739F4"/>
    <w:rsid w:val="001A38F0"/>
    <w:rsid w:val="00343B0E"/>
    <w:rsid w:val="00391AFE"/>
    <w:rsid w:val="0054494F"/>
    <w:rsid w:val="005B6A50"/>
    <w:rsid w:val="0066083C"/>
    <w:rsid w:val="00661CC8"/>
    <w:rsid w:val="0073181C"/>
    <w:rsid w:val="007D6C25"/>
    <w:rsid w:val="00912AED"/>
    <w:rsid w:val="009D4622"/>
    <w:rsid w:val="00A32A76"/>
    <w:rsid w:val="00AD36AB"/>
    <w:rsid w:val="00B04060"/>
    <w:rsid w:val="00B31DA5"/>
    <w:rsid w:val="00B323A3"/>
    <w:rsid w:val="00B9238E"/>
    <w:rsid w:val="00B95F17"/>
    <w:rsid w:val="00C3580C"/>
    <w:rsid w:val="00CC405A"/>
    <w:rsid w:val="00D1246C"/>
    <w:rsid w:val="00D31604"/>
    <w:rsid w:val="00D32548"/>
    <w:rsid w:val="00D55A70"/>
    <w:rsid w:val="00DA3D30"/>
    <w:rsid w:val="00DB6317"/>
    <w:rsid w:val="00DF4377"/>
    <w:rsid w:val="00DF5F33"/>
    <w:rsid w:val="00EE3346"/>
    <w:rsid w:val="00EF1074"/>
    <w:rsid w:val="00FD7844"/>
    <w:rsid w:val="02801ABF"/>
    <w:rsid w:val="1FF73B56"/>
    <w:rsid w:val="2B4138A9"/>
    <w:rsid w:val="300E7F4F"/>
    <w:rsid w:val="36922E7E"/>
    <w:rsid w:val="36C409BF"/>
    <w:rsid w:val="397237DE"/>
    <w:rsid w:val="3C1057B6"/>
    <w:rsid w:val="43E33BB9"/>
    <w:rsid w:val="4442780B"/>
    <w:rsid w:val="45D53610"/>
    <w:rsid w:val="469C2F7A"/>
    <w:rsid w:val="48B27C6C"/>
    <w:rsid w:val="5032318B"/>
    <w:rsid w:val="52CD3F11"/>
    <w:rsid w:val="57437FE4"/>
    <w:rsid w:val="5EE45EAE"/>
    <w:rsid w:val="621C0D2E"/>
    <w:rsid w:val="6332240A"/>
    <w:rsid w:val="6B602C67"/>
    <w:rsid w:val="6FD07623"/>
    <w:rsid w:val="71727339"/>
    <w:rsid w:val="7B4076F9"/>
    <w:rsid w:val="7BEB26E6"/>
    <w:rsid w:val="7C66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18</Pages>
  <Words>1537</Words>
  <Characters>8763</Characters>
  <Lines>73</Lines>
  <Paragraphs>20</Paragraphs>
  <TotalTime>1129</TotalTime>
  <ScaleCrop>false</ScaleCrop>
  <LinksUpToDate>false</LinksUpToDate>
  <CharactersWithSpaces>10280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憂鬱の蘫銫</cp:lastModifiedBy>
  <cp:lastPrinted>2020-01-07T10:58:00Z</cp:lastPrinted>
  <dcterms:modified xsi:type="dcterms:W3CDTF">2020-01-13T14:33:58Z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