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87" w:rsidRPr="00BB15F2" w:rsidRDefault="005D5081">
      <w:pPr>
        <w:widowControl/>
        <w:adjustRightInd w:val="0"/>
        <w:spacing w:line="520" w:lineRule="exact"/>
        <w:jc w:val="center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32"/>
          <w:szCs w:val="32"/>
        </w:rPr>
        <w:t>昌</w:t>
      </w:r>
      <w:proofErr w:type="gramStart"/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32"/>
          <w:szCs w:val="32"/>
        </w:rPr>
        <w:t>化中学</w:t>
      </w:r>
      <w:proofErr w:type="gramEnd"/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32"/>
          <w:szCs w:val="32"/>
        </w:rPr>
        <w:t>2024年篮球特长生招生方案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根据临安区教育局的有关规定，结合我校办学实际及特色，特制定我校</w:t>
      </w:r>
      <w:r w:rsidRPr="00BB15F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24年自主招收体育特长生工作实施方案。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Style w:val="a7"/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t>一、依据和原则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为进一步推进素质教育，充分发挥我校的办学优势，按照学校多样化、特色化建设发展需要，体现新课程改革的理念，发现、选拔具有一定体育特长的初中毕业生，实施因材施教，促进学生全面而有个性的发展。招生工作坚持德、智、体全面衡量，“公开、公平、公正”和择优录取的原则。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Style w:val="a7"/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t>二、组织机构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1.成立学校自主招生工作领导小组。制定学校自主招生工作方案，研究、决策自主招生工作中的重大事项，对自主招生办公室确定的拟录取学生名单进行审核上报。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2．组长：吕标            副组长：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方学兵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郑发山</w:t>
      </w:r>
      <w:proofErr w:type="gramEnd"/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组员：陶生伟 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李旭青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张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显春 吴梦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丽 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戴波  戴丽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云  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楼文军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徐雪波 褚樟琦 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严来颖</w:t>
      </w:r>
      <w:proofErr w:type="gramEnd"/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Style w:val="a7"/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t>三、报名条件和招生计划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（一）报名条件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符合《杭州市临安区教育局关于2024年临安区普通高中招收特长生工作的通知》要求，且满足下列条件之一的应届初中毕业生均可报名：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1．初中阶段运动成绩达到二级运动员等级标准（以证书或竞赛成绩册为准）。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2．初中阶段在临安区及以上体育竞赛（包括团体竞赛）中获奖的运动员（以证书或竞赛成绩册为准）。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（二）招生计划：男生8人，女生8人 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Style w:val="a7"/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lastRenderedPageBreak/>
        <w:t>四、有关规定</w:t>
      </w:r>
    </w:p>
    <w:p w:rsidR="00751487" w:rsidRPr="00BB15F2" w:rsidRDefault="005D508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B15F2">
        <w:rPr>
          <w:rFonts w:ascii="仿宋" w:eastAsia="仿宋" w:hAnsi="仿宋" w:hint="eastAsia"/>
          <w:color w:val="000000" w:themeColor="text1"/>
          <w:sz w:val="28"/>
          <w:szCs w:val="28"/>
        </w:rPr>
        <w:t>（一）纪律要求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1.加强考生的教育。考生进入测试地点后，须严格遵守各项规定，尊重并服从相关工作人员的组织安排，安全、有序、认真完成考试。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严肃考纪考风。测试领导小组组织测试的相关人员学习《昌化中学2024年篮球特长生测试工作人员守则》（附件2），确保考试工作公平、公正、安全、有序进行。测试场地封闭，考生家长一律不得进入测试场地，工作人员凭证入场。分组比赛环节测试的评委由抽签的方式产生。对测试过程中涉及违反有关规定的人员，要严肃查处，追究责任。</w:t>
      </w:r>
    </w:p>
    <w:p w:rsidR="00751487" w:rsidRPr="00BB15F2" w:rsidRDefault="005D508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B15F2">
        <w:rPr>
          <w:rFonts w:ascii="仿宋" w:eastAsia="仿宋" w:hAnsi="仿宋" w:hint="eastAsia"/>
          <w:color w:val="000000" w:themeColor="text1"/>
          <w:sz w:val="28"/>
          <w:szCs w:val="28"/>
        </w:rPr>
        <w:t>（二）缓考或受伤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1.缓考。因伤、病等特殊情况，经测试领导小组审核同意后，可申请缓考，一星期后参加昌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化中学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组织补考，补考地点在昌化中学。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关于考试中途受伤。参加测试的考生在考试过程中意外受伤，可申请缓考。申请手续：考生本人申请，测试小组签署意见后交由测试领导小组同意签字。申请缓考的考生，已考完与正在考的项目不得重考，其他未考的项目在规定的时间参加统一组织的补考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所有缓考和中途受伤申请缓考的考生必须在规定的缓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考时间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参加测试，逾期视作弃权处理。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t>五、报名工作</w:t>
      </w:r>
      <w:r w:rsidRPr="00BB15F2">
        <w:rPr>
          <w:rFonts w:ascii="黑体" w:eastAsia="黑体" w:hAnsi="黑体"/>
          <w:color w:val="000000" w:themeColor="text1"/>
          <w:kern w:val="0"/>
          <w:sz w:val="28"/>
          <w:szCs w:val="28"/>
        </w:rPr>
        <w:t xml:space="preserve">　　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2024年5月7日前完成特长专业水平测试报名。报名时考生携带“学生基本信息”（学籍系统中打印）、杭州市临安区2024年普高特长生招生报名表和相关特长证明材料（原件及复印件），到我校（昌化镇大桥南路二号）教务处进行测试报名和审核。经学校审核通过后，由学校发放测试通知书。联系人:张老师，联系电话：63662125。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Style w:val="a7"/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t>六、测试时间：2023年5月20日前（具体时间由教育局确定）。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Style w:val="a7"/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lastRenderedPageBreak/>
        <w:t>七、测试内容和要求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 xml:space="preserve"> 必测内容</w:t>
      </w:r>
      <w:proofErr w:type="gramStart"/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一</w:t>
      </w:r>
      <w:proofErr w:type="gramEnd"/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：面试（满分100分）。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A.体育竞赛获奖加分60分(包括团体）。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1-3名：60-50分、4-6：45-35分、7-8：30-25分 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B.体型体态20分。 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优秀：20-16、良好：15-11、及格：10-6 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C.语言交流20分。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优秀：20-16、良好：15-11、及格：10-6  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Fonts w:ascii="仿宋" w:eastAsia="仿宋" w:hAnsi="仿宋"/>
          <w:b/>
          <w:bCs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必测内容二：篮球专项测试内容（满分400分）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2.1.</w:t>
      </w:r>
      <w:r w:rsidRPr="00BB15F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lang w:val="zh-CN"/>
        </w:rPr>
        <w:t>往返运球投篮（左右手投篮）（100分）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考试办法：由球场右侧边线中点开始，面向球篮用右手运球，同时开始计时；球投中篮后，还用右手运至左侧边线中点；然后折转换左手运球上篮；投中篮后，还用左手运球回到原起点，同样重复上述运球投篮一次，再回到原起点时停表。每人做两次，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计其中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一次最佳成绩。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要求：连续运球，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不得远推运球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上篮；必须投中篮后，才能继续运球，投不中要继续再投，直到投中，投篮的手（左手或右手投）不加限制。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评分标准：按其计时成绩评分，满分为100分，详见附表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。</w:t>
      </w:r>
    </w:p>
    <w:p w:rsidR="00751487" w:rsidRPr="00BB15F2" w:rsidRDefault="005D5081">
      <w:pPr>
        <w:autoSpaceDE w:val="0"/>
        <w:autoSpaceDN w:val="0"/>
        <w:adjustRightInd w:val="0"/>
        <w:spacing w:line="520" w:lineRule="exact"/>
        <w:ind w:firstLineChars="200" w:firstLine="562"/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 xml:space="preserve">2.2 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lang w:val="zh-CN"/>
        </w:rPr>
        <w:t>比赛（全场或半场）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300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lang w:val="zh-CN"/>
        </w:rPr>
        <w:t>分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考试办法：根据考生人数或当地具体情况，进行全场或半场的编队比赛，采用半场人盯人防守，测验其技术和战术的运用能力。对成绩较好的学生，可再进行一轮比赛，每场比赛时间要以能够全部观察了解每个考生的情况而定，评定的内容有：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（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1）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个人攻防能力：观察进攻技术运用的合理性和熟练程度。重点看投篮、突破和传接球。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lastRenderedPageBreak/>
        <w:t>（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2）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防守能力：观察个人防守和协同防守能力。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（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3）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战术意识：观察全场比赛中攻守转换速度、快攻意识和个人战术行动的能力。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评分标准：满分为300分，按级评分。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A.优级（300—270分）：较好地做到以上三项。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B.良级（269—240分）：基本完成以上三项。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C.中级（239—210分）：较好地做到前两项。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D.合格（209--180分）：三项中有一项稍好者。</w:t>
      </w:r>
    </w:p>
    <w:p w:rsidR="00751487" w:rsidRPr="00BB15F2" w:rsidRDefault="005D5081">
      <w:pPr>
        <w:widowControl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E.不合格（180分以下）：三项皆差者。</w:t>
      </w:r>
    </w:p>
    <w:p w:rsidR="00751487" w:rsidRPr="00BB15F2" w:rsidRDefault="005D508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详见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lang w:val="zh-CN"/>
        </w:rPr>
        <w:t>附表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一</w:t>
      </w:r>
    </w:p>
    <w:p w:rsidR="00751487" w:rsidRPr="00BB15F2" w:rsidRDefault="005D5081">
      <w:pPr>
        <w:widowControl/>
        <w:spacing w:line="520" w:lineRule="exact"/>
        <w:ind w:firstLineChars="200" w:firstLine="562"/>
        <w:jc w:val="lef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proofErr w:type="gramStart"/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选测内容一</w:t>
      </w:r>
      <w:proofErr w:type="gramEnd"/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：投篮、助跑摸高、排球(可以在3项选择其中1项）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（300分）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投篮</w:t>
      </w:r>
    </w:p>
    <w:p w:rsidR="00751487" w:rsidRPr="00BB15F2" w:rsidRDefault="005D508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考试办法：以篮圈投影中心为圆心，以该点至罚球线的距离为半径，划一圆弧。开始时，考生在弧线处作跳投，并开始计时：投篮后自己抢篮板球，再运至弧线外再跳投，连续做一分钟。</w:t>
      </w:r>
    </w:p>
    <w:p w:rsidR="00751487" w:rsidRPr="00BB15F2" w:rsidRDefault="005D508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要求：必须向上起跳投篮，否则不算投篮；投篮时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不得踏线或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过线，不得带球跑，违者投中无效。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评分标准：按其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1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分钟内投中次数计分，满分为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300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分，详见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lang w:val="zh-CN"/>
        </w:rPr>
        <w:t>附表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二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。</w:t>
      </w:r>
    </w:p>
    <w:p w:rsidR="00751487" w:rsidRPr="00BB15F2" w:rsidRDefault="005D508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2.助跑摸高</w:t>
      </w:r>
    </w:p>
    <w:p w:rsidR="00751487" w:rsidRPr="00BB15F2" w:rsidRDefault="005D5081" w:rsidP="005D5081">
      <w:pPr>
        <w:widowControl/>
        <w:spacing w:line="520" w:lineRule="exact"/>
        <w:ind w:firstLineChars="196" w:firstLine="549"/>
        <w:jc w:val="left"/>
        <w:rPr>
          <w:rFonts w:ascii="黑体" w:eastAsia="黑体" w:hAnsi="黑体"/>
          <w:b/>
          <w:bCs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考试办法：助跑单脚（或双脚）跳起摸高，以摸高的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最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高度计分，每人做两次，</w:t>
      </w:r>
      <w:proofErr w:type="gramStart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计其中</w:t>
      </w:r>
      <w:proofErr w:type="gramEnd"/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一次最佳成绩。</w:t>
      </w:r>
    </w:p>
    <w:p w:rsidR="00751487" w:rsidRPr="00BB15F2" w:rsidRDefault="005D5081" w:rsidP="005D5081">
      <w:pPr>
        <w:widowControl/>
        <w:spacing w:line="520" w:lineRule="exact"/>
        <w:ind w:firstLineChars="196" w:firstLine="549"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lang w:val="zh-CN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评分标准：满分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300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分，详见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lang w:val="zh-CN"/>
        </w:rPr>
        <w:t>附表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二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lang w:val="zh-CN"/>
        </w:rPr>
        <w:t>。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</w:t>
      </w:r>
      <w:r w:rsidRPr="00BB15F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排球</w:t>
      </w:r>
    </w:p>
    <w:p w:rsidR="00751487" w:rsidRPr="00BB15F2" w:rsidRDefault="005D5081">
      <w:pPr>
        <w:spacing w:line="360" w:lineRule="auto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考生接对方抛球后连续进行自传、自垫，至</w:t>
      </w:r>
      <w:proofErr w:type="gramStart"/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前场区</w:t>
      </w:r>
      <w:proofErr w:type="gramEnd"/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连接一次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lastRenderedPageBreak/>
        <w:t>扣球技术。每个步骤为一项技术，第2-</w:t>
      </w:r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4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步骤</w:t>
      </w:r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3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项技术（接抛球、自传、自垫、扣球技术）是一组连贯的击球动作，球不准落地，自传、自</w:t>
      </w:r>
      <w:proofErr w:type="gramStart"/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垫没有</w:t>
      </w:r>
      <w:proofErr w:type="gramEnd"/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次数限制。网高男</w:t>
      </w:r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235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厘米、女</w:t>
      </w:r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215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厘米。可以</w:t>
      </w:r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有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2次</w:t>
      </w:r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机会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751487" w:rsidRPr="00BB15F2" w:rsidRDefault="005D5081">
      <w:pPr>
        <w:spacing w:line="360" w:lineRule="auto"/>
        <w:rPr>
          <w:rFonts w:ascii="仿宋_GB2312" w:eastAsia="仿宋_GB2312" w:hAnsi="宋体"/>
          <w:color w:val="000000" w:themeColor="text1"/>
          <w:sz w:val="30"/>
          <w:szCs w:val="30"/>
        </w:rPr>
      </w:pPr>
      <w:proofErr w:type="gramStart"/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附排球</w:t>
      </w:r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技</w:t>
      </w:r>
      <w:proofErr w:type="gramEnd"/>
      <w:r w:rsidRPr="00BB15F2">
        <w:rPr>
          <w:rFonts w:ascii="仿宋_GB2312" w:eastAsia="仿宋_GB2312" w:hAnsi="宋体"/>
          <w:color w:val="000000" w:themeColor="text1"/>
          <w:sz w:val="30"/>
          <w:szCs w:val="30"/>
        </w:rPr>
        <w:t>评标准</w:t>
      </w:r>
      <w:r w:rsidRPr="00BB15F2">
        <w:rPr>
          <w:rFonts w:ascii="仿宋_GB2312" w:eastAsia="仿宋_GB2312" w:hAnsi="宋体" w:hint="eastAsia"/>
          <w:color w:val="000000" w:themeColor="text1"/>
          <w:sz w:val="30"/>
          <w:szCs w:val="3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1747"/>
        <w:gridCol w:w="2131"/>
      </w:tblGrid>
      <w:tr w:rsidR="00BB15F2" w:rsidRPr="00BB15F2" w:rsidTr="00BB15F2">
        <w:tc>
          <w:tcPr>
            <w:tcW w:w="2130" w:type="dxa"/>
          </w:tcPr>
          <w:p w:rsidR="00751487" w:rsidRPr="00BB15F2" w:rsidRDefault="005D508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得分</w:t>
            </w:r>
          </w:p>
        </w:tc>
        <w:tc>
          <w:tcPr>
            <w:tcW w:w="2514" w:type="dxa"/>
          </w:tcPr>
          <w:p w:rsidR="00751487" w:rsidRPr="00BB15F2" w:rsidRDefault="005D508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300</w:t>
            </w:r>
          </w:p>
        </w:tc>
        <w:tc>
          <w:tcPr>
            <w:tcW w:w="1747" w:type="dxa"/>
          </w:tcPr>
          <w:p w:rsidR="00751487" w:rsidRPr="00BB15F2" w:rsidRDefault="005D508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240</w:t>
            </w:r>
          </w:p>
        </w:tc>
        <w:tc>
          <w:tcPr>
            <w:tcW w:w="2131" w:type="dxa"/>
          </w:tcPr>
          <w:p w:rsidR="00751487" w:rsidRPr="00BB15F2" w:rsidRDefault="005D508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180</w:t>
            </w:r>
          </w:p>
        </w:tc>
      </w:tr>
      <w:tr w:rsidR="00BB15F2" w:rsidRPr="00BB15F2" w:rsidTr="00BB15F2">
        <w:tc>
          <w:tcPr>
            <w:tcW w:w="2130" w:type="dxa"/>
          </w:tcPr>
          <w:p w:rsidR="00751487" w:rsidRPr="00BB15F2" w:rsidRDefault="0075148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</w:p>
          <w:p w:rsidR="00751487" w:rsidRPr="00BB15F2" w:rsidRDefault="00751487">
            <w:pPr>
              <w:spacing w:line="360" w:lineRule="auto"/>
              <w:ind w:firstLineChars="100" w:firstLine="300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</w:p>
          <w:p w:rsidR="00751487" w:rsidRPr="00BB15F2" w:rsidRDefault="005D5081">
            <w:pPr>
              <w:spacing w:line="360" w:lineRule="auto"/>
              <w:ind w:firstLineChars="100" w:firstLine="300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评价</w:t>
            </w: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标准</w:t>
            </w:r>
          </w:p>
        </w:tc>
        <w:tc>
          <w:tcPr>
            <w:tcW w:w="2514" w:type="dxa"/>
          </w:tcPr>
          <w:p w:rsidR="00751487" w:rsidRPr="00BB15F2" w:rsidRDefault="005D508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传、垫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、</w:t>
            </w:r>
            <w:proofErr w:type="gramStart"/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扣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三环节</w:t>
            </w:r>
            <w:proofErr w:type="gramEnd"/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衔接流畅</w:t>
            </w: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、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垫</w:t>
            </w: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、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传</w:t>
            </w: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球到位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，扣球质量高。</w:t>
            </w:r>
          </w:p>
        </w:tc>
        <w:tc>
          <w:tcPr>
            <w:tcW w:w="1747" w:type="dxa"/>
          </w:tcPr>
          <w:p w:rsidR="00751487" w:rsidRPr="00BB15F2" w:rsidRDefault="005D508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垫</w:t>
            </w: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、传球到位，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扣球质量高。</w:t>
            </w:r>
          </w:p>
        </w:tc>
        <w:tc>
          <w:tcPr>
            <w:tcW w:w="2131" w:type="dxa"/>
          </w:tcPr>
          <w:p w:rsidR="00751487" w:rsidRPr="00BB15F2" w:rsidRDefault="005D5081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</w:pP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垫或</w:t>
            </w: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传球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到位</w:t>
            </w:r>
            <w:r w:rsidRPr="00BB15F2">
              <w:rPr>
                <w:rFonts w:ascii="仿宋_GB2312" w:eastAsia="仿宋_GB2312" w:hAnsi="宋体"/>
                <w:color w:val="000000" w:themeColor="text1"/>
                <w:kern w:val="0"/>
                <w:sz w:val="30"/>
                <w:szCs w:val="30"/>
              </w:rPr>
              <w:t>、</w:t>
            </w:r>
            <w:r w:rsidRPr="00BB15F2">
              <w:rPr>
                <w:rFonts w:ascii="仿宋_GB2312" w:eastAsia="仿宋_GB2312" w:hAnsi="宋体" w:hint="eastAsia"/>
                <w:color w:val="000000" w:themeColor="text1"/>
                <w:kern w:val="0"/>
                <w:sz w:val="30"/>
                <w:szCs w:val="30"/>
              </w:rPr>
              <w:t>扣球质量高。</w:t>
            </w:r>
          </w:p>
        </w:tc>
      </w:tr>
    </w:tbl>
    <w:p w:rsidR="00751487" w:rsidRPr="00BB15F2" w:rsidRDefault="005D5081">
      <w:pPr>
        <w:widowControl/>
        <w:spacing w:line="52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proofErr w:type="gramStart"/>
      <w:r w:rsidRPr="00BB15F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选测内容</w:t>
      </w:r>
      <w:proofErr w:type="gramEnd"/>
      <w:r w:rsidRPr="00BB15F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二：田径专项选测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测试办法：学生可根据自身情况挑选表中任意一项进行测试。评分标准，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val="zh-CN"/>
        </w:rPr>
        <w:t>详见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lang w:val="zh-CN"/>
        </w:rPr>
        <w:t>附表</w:t>
      </w:r>
      <w:r w:rsidRPr="00BB15F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三</w:t>
      </w:r>
    </w:p>
    <w:p w:rsidR="00751487" w:rsidRPr="00BB15F2" w:rsidRDefault="005D5081">
      <w:pPr>
        <w:widowControl/>
        <w:spacing w:line="520" w:lineRule="exact"/>
        <w:ind w:firstLineChars="196" w:firstLine="551"/>
        <w:jc w:val="left"/>
        <w:rPr>
          <w:rStyle w:val="a7"/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BB15F2">
        <w:rPr>
          <w:rStyle w:val="a7"/>
          <w:rFonts w:ascii="黑体" w:eastAsia="黑体" w:hAnsi="黑体" w:hint="eastAsia"/>
          <w:color w:val="000000" w:themeColor="text1"/>
          <w:kern w:val="0"/>
          <w:sz w:val="28"/>
          <w:szCs w:val="28"/>
        </w:rPr>
        <w:t>八.录取方法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凡被录取的学生须同时满足下列条件：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1.特长生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专业能力测试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成绩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加面试成绩总分须达到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580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分以上  （包括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580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 xml:space="preserve">分），低于该分不录取。 </w:t>
      </w:r>
    </w:p>
    <w:p w:rsidR="00751487" w:rsidRPr="00BB15F2" w:rsidRDefault="005D5081">
      <w:pPr>
        <w:widowControl/>
        <w:spacing w:line="520" w:lineRule="exact"/>
        <w:ind w:left="630"/>
        <w:jc w:val="lef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2.特长生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专业能力测试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成绩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加面试成绩折算满分为100分：折算总分=测试总分</w:t>
      </w:r>
      <w:r w:rsidRPr="00BB15F2">
        <w:rPr>
          <w:rFonts w:ascii="Arial" w:eastAsia="仿宋" w:hAnsi="Arial" w:cs="Arial"/>
          <w:color w:val="000000" w:themeColor="text1"/>
          <w:kern w:val="0"/>
          <w:sz w:val="28"/>
          <w:szCs w:val="28"/>
        </w:rPr>
        <w:t>÷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8</w:t>
      </w:r>
    </w:p>
    <w:p w:rsidR="00751487" w:rsidRPr="00BB15F2" w:rsidRDefault="005D508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3.特长生的初中毕业升学考试成绩在</w:t>
      </w:r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28"/>
          <w:szCs w:val="28"/>
        </w:rPr>
        <w:t>中考名次3400名内。</w:t>
      </w:r>
    </w:p>
    <w:p w:rsidR="00751487" w:rsidRPr="00BB15F2" w:rsidRDefault="005D5081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4.特长生在同时满足上述条件的情况下</w:t>
      </w:r>
      <w:r w:rsidRPr="00BB15F2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BB15F2">
        <w:rPr>
          <w:rFonts w:ascii="仿宋" w:eastAsia="仿宋" w:hAnsi="仿宋" w:cs="宋体" w:hint="eastAsia"/>
          <w:color w:val="000000" w:themeColor="text1"/>
          <w:sz w:val="28"/>
          <w:szCs w:val="28"/>
        </w:rPr>
        <w:t>按综合</w:t>
      </w:r>
      <w:r w:rsidRPr="00BB15F2">
        <w:rPr>
          <w:rFonts w:ascii="仿宋" w:eastAsia="仿宋" w:hAnsi="仿宋" w:hint="eastAsia"/>
          <w:color w:val="000000" w:themeColor="text1"/>
          <w:sz w:val="28"/>
          <w:szCs w:val="28"/>
        </w:rPr>
        <w:t>成绩</w:t>
      </w:r>
      <w:r w:rsidRPr="00BB15F2">
        <w:rPr>
          <w:rFonts w:ascii="仿宋" w:eastAsia="仿宋" w:hAnsi="仿宋" w:cs="宋体" w:hint="eastAsia"/>
          <w:color w:val="000000" w:themeColor="text1"/>
          <w:sz w:val="28"/>
          <w:szCs w:val="28"/>
        </w:rPr>
        <w:t>择优录取，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若</w:t>
      </w:r>
      <w:r w:rsidRPr="00BB15F2">
        <w:rPr>
          <w:rFonts w:ascii="仿宋" w:eastAsia="仿宋" w:hAnsi="仿宋" w:cs="宋体" w:hint="eastAsia"/>
          <w:color w:val="000000" w:themeColor="text1"/>
          <w:sz w:val="28"/>
          <w:szCs w:val="28"/>
        </w:rPr>
        <w:t>综合</w:t>
      </w:r>
      <w:r w:rsidRPr="00BB15F2">
        <w:rPr>
          <w:rFonts w:ascii="仿宋" w:eastAsia="仿宋" w:hAnsi="仿宋" w:hint="eastAsia"/>
          <w:color w:val="000000" w:themeColor="text1"/>
          <w:sz w:val="28"/>
          <w:szCs w:val="28"/>
        </w:rPr>
        <w:t>成绩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相同则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按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专业能力测试</w:t>
      </w:r>
      <w:r w:rsidRPr="00BB15F2">
        <w:rPr>
          <w:rFonts w:ascii="仿宋" w:eastAsia="仿宋" w:hAnsi="仿宋"/>
          <w:color w:val="000000" w:themeColor="text1"/>
          <w:kern w:val="0"/>
          <w:sz w:val="28"/>
          <w:szCs w:val="28"/>
        </w:rPr>
        <w:t>成绩择优录取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，缺额不补。</w:t>
      </w:r>
    </w:p>
    <w:p w:rsidR="00751487" w:rsidRPr="00BB15F2" w:rsidRDefault="005D5081">
      <w:pPr>
        <w:spacing w:line="500" w:lineRule="exact"/>
        <w:ind w:firstLineChars="200" w:firstLine="560"/>
        <w:rPr>
          <w:color w:val="000000" w:themeColor="text1"/>
        </w:rPr>
      </w:pPr>
      <w:r w:rsidRPr="00BB15F2">
        <w:rPr>
          <w:rFonts w:ascii="仿宋" w:eastAsia="仿宋" w:hAnsi="仿宋" w:hint="eastAsia"/>
          <w:color w:val="000000" w:themeColor="text1"/>
          <w:sz w:val="28"/>
          <w:szCs w:val="28"/>
        </w:rPr>
        <w:t>综合成绩算法：综合成绩＝</w:t>
      </w:r>
      <w:r w:rsidRPr="00BB15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专业能力测试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折算总分</w:t>
      </w:r>
      <w:r w:rsidRPr="00BB15F2">
        <w:rPr>
          <w:rFonts w:ascii="Arial" w:eastAsia="仿宋" w:hAnsi="Arial" w:cs="Arial" w:hint="eastAsia"/>
          <w:color w:val="000000" w:themeColor="text1"/>
          <w:kern w:val="0"/>
          <w:sz w:val="28"/>
          <w:szCs w:val="28"/>
        </w:rPr>
        <w:t>×</w:t>
      </w:r>
      <w:r w:rsidRPr="00BB15F2">
        <w:rPr>
          <w:rFonts w:ascii="Arial" w:eastAsia="仿宋" w:hAnsi="Arial" w:cs="Arial" w:hint="eastAsia"/>
          <w:color w:val="000000" w:themeColor="text1"/>
          <w:kern w:val="0"/>
          <w:sz w:val="28"/>
          <w:szCs w:val="28"/>
        </w:rPr>
        <w:t>6.6</w:t>
      </w:r>
      <w:r w:rsidRPr="00BB15F2">
        <w:rPr>
          <w:rFonts w:ascii="Arial" w:eastAsia="仿宋" w:hAnsi="Arial" w:cs="Arial" w:hint="eastAsia"/>
          <w:color w:val="000000" w:themeColor="text1"/>
          <w:kern w:val="0"/>
          <w:sz w:val="28"/>
          <w:szCs w:val="28"/>
        </w:rPr>
        <w:t>×</w:t>
      </w:r>
      <w:r w:rsidRPr="00BB15F2">
        <w:rPr>
          <w:rFonts w:ascii="Arial" w:eastAsia="仿宋" w:hAnsi="Arial" w:cs="Arial" w:hint="eastAsia"/>
          <w:color w:val="000000" w:themeColor="text1"/>
          <w:kern w:val="0"/>
          <w:sz w:val="28"/>
          <w:szCs w:val="28"/>
        </w:rPr>
        <w:t>50%</w:t>
      </w:r>
      <w:r w:rsidRPr="00BB15F2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+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初中毕业升学考试成绩总分（含加分）</w:t>
      </w:r>
      <w:r w:rsidRPr="00BB15F2">
        <w:rPr>
          <w:rFonts w:ascii="Arial" w:eastAsia="仿宋" w:hAnsi="Arial" w:cs="Arial" w:hint="eastAsia"/>
          <w:color w:val="000000" w:themeColor="text1"/>
          <w:kern w:val="0"/>
          <w:sz w:val="28"/>
          <w:szCs w:val="28"/>
        </w:rPr>
        <w:t>×</w:t>
      </w:r>
      <w:r w:rsidRPr="00BB15F2">
        <w:rPr>
          <w:rFonts w:ascii="Arial" w:eastAsia="仿宋" w:hAnsi="Arial" w:cs="Arial" w:hint="eastAsia"/>
          <w:color w:val="000000" w:themeColor="text1"/>
          <w:kern w:val="0"/>
          <w:sz w:val="28"/>
          <w:szCs w:val="28"/>
        </w:rPr>
        <w:t>50%</w:t>
      </w:r>
      <w:r w:rsidRPr="00BB15F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。</w:t>
      </w:r>
    </w:p>
    <w:p w:rsidR="00751487" w:rsidRPr="00BB15F2" w:rsidRDefault="00751487">
      <w:pPr>
        <w:jc w:val="center"/>
        <w:rPr>
          <w:b/>
          <w:bCs/>
          <w:color w:val="000000" w:themeColor="text1"/>
          <w:sz w:val="32"/>
          <w:szCs w:val="40"/>
        </w:rPr>
      </w:pPr>
    </w:p>
    <w:p w:rsidR="00751487" w:rsidRDefault="00751487" w:rsidP="00BB15F2">
      <w:pPr>
        <w:rPr>
          <w:rFonts w:hint="eastAsia"/>
          <w:b/>
          <w:bCs/>
          <w:color w:val="000000" w:themeColor="text1"/>
          <w:sz w:val="32"/>
          <w:szCs w:val="40"/>
        </w:rPr>
      </w:pPr>
    </w:p>
    <w:p w:rsidR="00BB15F2" w:rsidRPr="00BB15F2" w:rsidRDefault="00BB15F2" w:rsidP="00BB15F2">
      <w:pPr>
        <w:rPr>
          <w:b/>
          <w:bCs/>
          <w:color w:val="000000" w:themeColor="text1"/>
          <w:sz w:val="32"/>
          <w:szCs w:val="40"/>
        </w:rPr>
      </w:pPr>
    </w:p>
    <w:p w:rsidR="00751487" w:rsidRPr="00BB15F2" w:rsidRDefault="005D5081">
      <w:pPr>
        <w:jc w:val="center"/>
        <w:rPr>
          <w:rFonts w:ascii="宋体" w:hAnsi="宋体" w:cs="宋体"/>
          <w:color w:val="000000" w:themeColor="text1"/>
          <w:sz w:val="28"/>
          <w:szCs w:val="28"/>
        </w:rPr>
      </w:pPr>
      <w:r w:rsidRPr="00BB15F2">
        <w:rPr>
          <w:rFonts w:hint="eastAsia"/>
          <w:b/>
          <w:bCs/>
          <w:color w:val="000000" w:themeColor="text1"/>
          <w:sz w:val="32"/>
          <w:szCs w:val="40"/>
        </w:rPr>
        <w:t>篮球特长生招生流程图：</w:t>
      </w:r>
    </w:p>
    <w:p w:rsidR="00751487" w:rsidRPr="00BB15F2" w:rsidRDefault="005D5081">
      <w:pPr>
        <w:rPr>
          <w:rFonts w:ascii="宋体" w:hAnsi="宋体" w:cs="宋体"/>
          <w:color w:val="000000" w:themeColor="text1"/>
          <w:sz w:val="28"/>
          <w:szCs w:val="28"/>
        </w:rPr>
      </w:pPr>
      <w:r w:rsidRPr="00BB15F2">
        <w:rPr>
          <w:rFonts w:ascii="宋体" w:hAnsi="宋体" w:cs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9BBA8" wp14:editId="6E90FE8F">
                <wp:simplePos x="0" y="0"/>
                <wp:positionH relativeFrom="column">
                  <wp:posOffset>1195070</wp:posOffset>
                </wp:positionH>
                <wp:positionV relativeFrom="paragraph">
                  <wp:posOffset>84455</wp:posOffset>
                </wp:positionV>
                <wp:extent cx="2543175" cy="313055"/>
                <wp:effectExtent l="0" t="0" r="28575" b="1079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学校制定篮球特长生自主招生工作方案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94.1pt;margin-top:6.65pt;height:24.65pt;width:200.25pt;z-index:251660288;v-text-anchor:middle;mso-width-relative:page;mso-height-relative:page;" fillcolor="#FFFFFF [3201]" filled="t" stroked="t" coordsize="21600,21600" arcsize="0.166666666666667" o:gfxdata="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Z5qYqNYAAAAJAQAADwAAAAAA&#10;AAABACAAAAAiAAAAZHJzL2Rvd25yZXYueG1sUEsBAhQAFAAAAAgAh07iQIvblc6HAgAADAUAAA4A&#10;AAAAAAAAAQAgAAAAJQ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学校制定篮球特长生自主招生工作方案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9987A" wp14:editId="4BDB598F">
                <wp:simplePos x="0" y="0"/>
                <wp:positionH relativeFrom="column">
                  <wp:posOffset>2362835</wp:posOffset>
                </wp:positionH>
                <wp:positionV relativeFrom="paragraph">
                  <wp:posOffset>41910</wp:posOffset>
                </wp:positionV>
                <wp:extent cx="175260" cy="275590"/>
                <wp:effectExtent l="15240" t="6350" r="19050" b="22860"/>
                <wp:wrapNone/>
                <wp:docPr id="44" name="下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86.05pt;margin-top:3.3pt;height:21.7pt;width:13.8pt;z-index:251665408;v-text-anchor:middle;mso-width-relative:page;mso-height-relative:page;" fillcolor="#5B9BD5 [3204]" filled="t" stroked="t" coordsize="21600,21600" o:gfxdata="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2a5vTYAAAA&#10;CAEAAA8AAAAAAAAAAQAgAAAAIgAAAGRycy9kb3ducmV2LnhtbFBLAQIUABQAAAAIAIdO4kDOKWp5&#10;jwIAAB4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rFonts w:ascii="宋体" w:eastAsia="宋体" w:hAnsi="宋体" w:cs="宋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71B6" wp14:editId="78272503">
                <wp:simplePos x="0" y="0"/>
                <wp:positionH relativeFrom="column">
                  <wp:posOffset>1108075</wp:posOffset>
                </wp:positionH>
                <wp:positionV relativeFrom="paragraph">
                  <wp:posOffset>118745</wp:posOffset>
                </wp:positionV>
                <wp:extent cx="2631440" cy="332105"/>
                <wp:effectExtent l="0" t="0" r="16510" b="1079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660" cy="332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学校公布报名条件、招生计划和测试方案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87.25pt;margin-top:9.35pt;height:26.15pt;width:207.2pt;z-index:251659264;v-text-anchor:middle;mso-width-relative:page;mso-height-relative:page;" fillcolor="#FFFFFF [3201]" filled="t" stroked="t" coordsize="21600,21600" arcsize="0.166666666666667" o:gfxdata="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8WS0A1gAAAAkBAAAPAAAAAAAA&#10;AAEAIAAAACIAAABkcnMvZG93bnJldi54bWxQSwECFAAUAAAACACHTuJAXAggbYYCAAAMBQAADgAA&#10;AAAAAAABACAAAAAl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学校公布报名条件、招生计划和测试方案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75148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D689A" wp14:editId="27D2CBD1">
                <wp:simplePos x="0" y="0"/>
                <wp:positionH relativeFrom="column">
                  <wp:posOffset>2362835</wp:posOffset>
                </wp:positionH>
                <wp:positionV relativeFrom="paragraph">
                  <wp:posOffset>53975</wp:posOffset>
                </wp:positionV>
                <wp:extent cx="175260" cy="275590"/>
                <wp:effectExtent l="15240" t="6350" r="19050" b="2286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86.05pt;margin-top:4.25pt;height:21.7pt;width:13.8pt;z-index:251667456;v-text-anchor:middle;mso-width-relative:page;mso-height-relative:page;" fillcolor="#5B9BD5 [3204]" filled="t" stroked="t" coordsize="21600,21600" o:gfxdata="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aURkPYAAAA&#10;CAEAAA8AAAAAAAAAAQAgAAAAIgAAAGRycy9kb3ducmV2LnhtbFBLAQIUABQAAAAIAIdO4kBkuAGP&#10;jwIAAB4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rFonts w:ascii="宋体" w:eastAsia="宋体" w:hAnsi="宋体" w:cs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CB295" wp14:editId="3A5BC649">
                <wp:simplePos x="0" y="0"/>
                <wp:positionH relativeFrom="column">
                  <wp:posOffset>929640</wp:posOffset>
                </wp:positionH>
                <wp:positionV relativeFrom="paragraph">
                  <wp:posOffset>130175</wp:posOffset>
                </wp:positionV>
                <wp:extent cx="2992120" cy="313055"/>
                <wp:effectExtent l="0" t="0" r="17780" b="10795"/>
                <wp:wrapNone/>
                <wp:docPr id="15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70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学生携带相关材料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到昌化中学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教务处进行测试报名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16" o:spid="_x0000_s1026" o:spt="2" style="position:absolute;left:0pt;margin-left:73.2pt;margin-top:10.25pt;height:24.65pt;width:235.6pt;z-index:251671552;v-text-anchor:middle;mso-width-relative:page;mso-height-relative:page;" fillcolor="#FFFFFF [3201]" filled="t" stroked="t" coordsize="21600,21600" arcsize="0.166666666666667" o:gfxdata="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AY/fN1wAAAAkBAAAPAAAA&#10;AAAAAAEAIAAAACIAAABkcnMvZG93bnJldi54bWxQSwECFAAUAAAACACHTuJA54XoK4gCAAAM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学生携带相关材料到昌化中学教务处进行测试报名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75148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0BCF4" wp14:editId="498DC192">
                <wp:simplePos x="0" y="0"/>
                <wp:positionH relativeFrom="column">
                  <wp:posOffset>2363470</wp:posOffset>
                </wp:positionH>
                <wp:positionV relativeFrom="paragraph">
                  <wp:posOffset>45720</wp:posOffset>
                </wp:positionV>
                <wp:extent cx="175260" cy="275590"/>
                <wp:effectExtent l="15240" t="6350" r="19050" b="22860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86.1pt;margin-top:3.6pt;height:21.7pt;width:13.8pt;z-index:251669504;v-text-anchor:middle;mso-width-relative:page;mso-height-relative:page;" fillcolor="#5B9BD5 [3204]" filled="t" stroked="t" coordsize="21600,21600" o:gfxdata="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dV+QjYAAAA&#10;CAEAAA8AAAAAAAAAAQAgAAAAIgAAAGRycy9kb3ducmV2LnhtbFBLAQIUABQAAAAIAIdO4kBejEvA&#10;jwIAAB4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8FE09" wp14:editId="7C465969">
                <wp:simplePos x="0" y="0"/>
                <wp:positionH relativeFrom="column">
                  <wp:posOffset>1267460</wp:posOffset>
                </wp:positionH>
                <wp:positionV relativeFrom="paragraph">
                  <wp:posOffset>157480</wp:posOffset>
                </wp:positionV>
                <wp:extent cx="2571750" cy="313055"/>
                <wp:effectExtent l="0" t="0" r="19050" b="1079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学校对报考学生进行资格审查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99.8pt;margin-top:12.4pt;height:24.65pt;width:202.5pt;z-index:251662336;v-text-anchor:middle;mso-width-relative:page;mso-height-relative:page;" fillcolor="#FFFFFF [3201]" filled="t" stroked="t" coordsize="21600,21600" arcsize="0.166666666666667" o:gfxdata="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/GbNv1gAAAAkBAAAPAAAAAAAA&#10;AAEAIAAAACIAAABkcnMvZG93bnJldi54bWxQSwECFAAUAAAACACHTuJAZwIypIYCAAAMBQAADgAA&#10;AAAAAAABACAAAAAl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学校对报考学生进行资格审查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75148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9FF5D" wp14:editId="7AE666B4">
                <wp:simplePos x="0" y="0"/>
                <wp:positionH relativeFrom="column">
                  <wp:posOffset>2359660</wp:posOffset>
                </wp:positionH>
                <wp:positionV relativeFrom="paragraph">
                  <wp:posOffset>85090</wp:posOffset>
                </wp:positionV>
                <wp:extent cx="175260" cy="275590"/>
                <wp:effectExtent l="15240" t="6350" r="19050" b="22860"/>
                <wp:wrapNone/>
                <wp:docPr id="45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85.8pt;margin-top:6.7pt;height:21.7pt;width:13.8pt;z-index:251670528;v-text-anchor:middle;mso-width-relative:page;mso-height-relative:page;" fillcolor="#5B9BD5 [3204]" filled="t" stroked="t" coordsize="21600,21600" o:gfxdata="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PdA2jYAAAA&#10;CQEAAA8AAAAAAAAAAQAgAAAAIgAAAGRycy9kb3ducmV2LnhtbFBLAQIUABQAAAAIAIdO4kDIyvHN&#10;jwIAAB4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rFonts w:ascii="宋体" w:eastAsia="宋体" w:hAnsi="宋体" w:cs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C80DE" wp14:editId="20B8A4A2">
                <wp:simplePos x="0" y="0"/>
                <wp:positionH relativeFrom="column">
                  <wp:posOffset>960120</wp:posOffset>
                </wp:positionH>
                <wp:positionV relativeFrom="paragraph">
                  <wp:posOffset>188595</wp:posOffset>
                </wp:positionV>
                <wp:extent cx="3082925" cy="332105"/>
                <wp:effectExtent l="0" t="0" r="22860" b="1079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705" cy="332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通过资格审查学生发放专业能力测试通知书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75.6pt;margin-top:14.85pt;height:26.15pt;width:242.75pt;z-index:251664384;v-text-anchor:middle;mso-width-relative:page;mso-height-relative:page;" fillcolor="#FFFFFF [3201]" filled="t" stroked="t" coordsize="21600,21600" arcsize="0.166666666666667" o:gfxdata="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p3In7WAAAACQEAAA8AAAAAAAAA&#10;AQAgAAAAIgAAAGRycy9kb3ducmV2LnhtbFBLAQIUABQAAAAIAIdO4kA8J2BEhQIAAAwFAAAOAAAA&#10;AAAAAAEAIAAAACU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通过资格审查学生发放专业能力测试通知书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75148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6FA03" wp14:editId="6361E90E">
                <wp:simplePos x="0" y="0"/>
                <wp:positionH relativeFrom="column">
                  <wp:posOffset>2366010</wp:posOffset>
                </wp:positionH>
                <wp:positionV relativeFrom="paragraph">
                  <wp:posOffset>166370</wp:posOffset>
                </wp:positionV>
                <wp:extent cx="175260" cy="275590"/>
                <wp:effectExtent l="15240" t="6350" r="19050" b="22860"/>
                <wp:wrapNone/>
                <wp:docPr id="17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下箭头 45" o:spid="_x0000_s1026" o:spt="67" type="#_x0000_t67" style="position:absolute;left:0pt;margin-left:186.3pt;margin-top:13.1pt;height:21.7pt;width:13.8pt;z-index:251673600;v-text-anchor:middle;mso-width-relative:page;mso-height-relative:page;" fillcolor="#5B9BD5 [3204]" filled="t" stroked="t" coordsize="21600,21600" o:gfxdata="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JRXNrYAAAA&#10;CQEAAA8AAAAAAAAAAQAgAAAAIgAAAGRycy9kb3ducmV2LnhtbFBLAQIUABQAAAAIAIdO4kCtzilm&#10;jwIAAB4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75148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rFonts w:ascii="宋体" w:eastAsia="宋体" w:hAnsi="宋体" w:cs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7BE6F" wp14:editId="0C817D39">
                <wp:simplePos x="0" y="0"/>
                <wp:positionH relativeFrom="column">
                  <wp:posOffset>1115695</wp:posOffset>
                </wp:positionH>
                <wp:positionV relativeFrom="paragraph">
                  <wp:posOffset>87630</wp:posOffset>
                </wp:positionV>
                <wp:extent cx="2847975" cy="313055"/>
                <wp:effectExtent l="0" t="0" r="28575" b="1079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学生进行专业能力测试（专项测试+面试）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87.85pt;margin-top:6.9pt;height:24.65pt;width:224.25pt;z-index:251661312;v-text-anchor:middle;mso-width-relative:page;mso-height-relative:page;" fillcolor="#FFFFFF [3201]" filled="t" stroked="t" coordsize="21600,21600" arcsize="0.166666666666667" o:gfxdata="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gMHWidYAAAAJAQAADwAAAAAA&#10;AAABACAAAAAiAAAAZHJzL2Rvd25yZXYueG1sUEsBAhQAFAAAAAgAh07iQAIKAYSHAgAADAUAAA4A&#10;AAAAAAAAAQAgAAAAJQ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学生进行专业能力测试（专项测试+面试）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75148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6F2A3" wp14:editId="05070E11">
                <wp:simplePos x="0" y="0"/>
                <wp:positionH relativeFrom="column">
                  <wp:posOffset>2346960</wp:posOffset>
                </wp:positionH>
                <wp:positionV relativeFrom="paragraph">
                  <wp:posOffset>57150</wp:posOffset>
                </wp:positionV>
                <wp:extent cx="175260" cy="275590"/>
                <wp:effectExtent l="19050" t="0" r="15240" b="29210"/>
                <wp:wrapNone/>
                <wp:docPr id="20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下箭头 45" o:spid="_x0000_s1026" o:spt="67" type="#_x0000_t67" style="position:absolute;left:0pt;margin-left:184.8pt;margin-top:4.5pt;height:21.7pt;width:13.8pt;z-index:251674624;v-text-anchor:middle;mso-width-relative:page;mso-height-relative:page;" fillcolor="#5B9BD5 [3204]" filled="t" stroked="t" coordsize="21600,21600" o:gfxdata="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cnHqjYAAAA&#10;CAEAAA8AAAAAAAAAAQAgAAAAIgAAAGRycy9kb3ducmV2LnhtbFBLAQIUABQAAAAIAIdO4kAx+teP&#10;jwIAAB4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299A9" wp14:editId="1ECDAA7C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2305685" cy="313055"/>
                <wp:effectExtent l="0" t="0" r="18415" b="1079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拟录取名单报教育局审核并通知学生本人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06.45pt;margin-top:12.3pt;height:24.65pt;width:181.55pt;z-index:251663360;v-text-anchor:middle;mso-width-relative:page;mso-height-relative:page;" fillcolor="#FFFFFF [3201]" filled="t" stroked="t" coordsize="21600,21600" arcsize="0.166666666666667" o:gfxdata="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+Eju9cAAAAJAQAADwAAAAAA&#10;AAABACAAAAAiAAAAZHJzL2Rvd25yZXYueG1sUEsBAhQAFAAAAAgAh07iQIcUUB+GAgAADAUAAA4A&#10;AAAAAAAAAQAgAAAAJg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拟录取名单报教育局审核并通知学生本人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75148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</w:p>
    <w:p w:rsidR="00751487" w:rsidRPr="00BB15F2" w:rsidRDefault="005D5081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 w:themeColor="text1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EDCD9" wp14:editId="473B352B">
                <wp:simplePos x="0" y="0"/>
                <wp:positionH relativeFrom="column">
                  <wp:posOffset>2353945</wp:posOffset>
                </wp:positionH>
                <wp:positionV relativeFrom="paragraph">
                  <wp:posOffset>118745</wp:posOffset>
                </wp:positionV>
                <wp:extent cx="175260" cy="275590"/>
                <wp:effectExtent l="19050" t="0" r="15240" b="29210"/>
                <wp:wrapNone/>
                <wp:docPr id="21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下箭头 45" o:spid="_x0000_s1026" o:spt="67" type="#_x0000_t67" style="position:absolute;left:0pt;margin-left:185.35pt;margin-top:9.35pt;height:21.7pt;width:13.8pt;z-index:251675648;v-text-anchor:middle;mso-width-relative:page;mso-height-relative:page;" fillcolor="#5B9BD5 [3204]" filled="t" stroked="t" coordsize="21600,21600" o:gfxdata="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Y2E4fYAAAA&#10;CQEAAA8AAAAAAAAAAQAgAAAAIgAAAGRycy9kb3ducmV2LnhtbFBLAQIUABQAAAAIAIdO4kBDFVYj&#10;jwIAAB4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5D5081">
      <w:pPr>
        <w:rPr>
          <w:color w:val="000000" w:themeColor="text1"/>
          <w:sz w:val="30"/>
          <w:szCs w:val="30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C440A" wp14:editId="1AAAF08D">
                <wp:simplePos x="0" y="0"/>
                <wp:positionH relativeFrom="column">
                  <wp:posOffset>1353185</wp:posOffset>
                </wp:positionH>
                <wp:positionV relativeFrom="paragraph">
                  <wp:posOffset>259715</wp:posOffset>
                </wp:positionV>
                <wp:extent cx="2305685" cy="313055"/>
                <wp:effectExtent l="0" t="0" r="18415" b="10795"/>
                <wp:wrapNone/>
                <wp:docPr id="23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学生中考报名、参加中考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22" o:spid="_x0000_s1026" o:spt="2" style="position:absolute;left:0pt;margin-left:106.55pt;margin-top:20.45pt;height:24.65pt;width:181.55pt;z-index:251666432;v-text-anchor:middle;mso-width-relative:page;mso-height-relative:page;" fillcolor="#FFFFFF [3201]" filled="t" stroked="t" coordsize="21600,21600" arcsize="0.166666666666667" o:gfxdata="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CSfQNcAAAAJAQAADwAAAAAA&#10;AAABACAAAAAiAAAAZHJzL2Rvd25yZXYueG1sUEsBAhQAFAAAAAgAh07iQET8tV2GAgAADAUAAA4A&#10;AAAAAAAAAQAgAAAAJg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学生中考报名、参加中考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5D5081">
      <w:pPr>
        <w:rPr>
          <w:color w:val="000000" w:themeColor="text1"/>
          <w:sz w:val="30"/>
          <w:szCs w:val="30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518B2" wp14:editId="7D81410C">
                <wp:simplePos x="0" y="0"/>
                <wp:positionH relativeFrom="column">
                  <wp:posOffset>2349500</wp:posOffset>
                </wp:positionH>
                <wp:positionV relativeFrom="paragraph">
                  <wp:posOffset>220980</wp:posOffset>
                </wp:positionV>
                <wp:extent cx="175260" cy="275590"/>
                <wp:effectExtent l="19050" t="0" r="15240" b="29210"/>
                <wp:wrapNone/>
                <wp:docPr id="2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下箭头 45" o:spid="_x0000_s1026" o:spt="67" type="#_x0000_t67" style="position:absolute;left:0pt;margin-left:185pt;margin-top:17.4pt;height:21.7pt;width:13.8pt;z-index:251668480;v-text-anchor:middle;mso-width-relative:page;mso-height-relative:page;" fillcolor="#5B9BD5 [3204]" filled="t" stroked="t" coordsize="21600,21600" o:gfxdata="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3FvGLYAAAA&#10;CQEAAA8AAAAAAAAAAQAgAAAAIgAAAGRycy9kb3ducmV2LnhtbFBLAQIUABQAAAAIAIdO4kCMB3hZ&#10;jwIAAB0FAAAOAAAAAAAAAAEAIAAAACcBAABkcnMvZTJvRG9jLnhtbFBLBQYAAAAABgAGAFkBAAAo&#10;BgAAAAA=&#10;" adj="1473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51487" w:rsidRPr="00BB15F2" w:rsidRDefault="005D5081">
      <w:pPr>
        <w:rPr>
          <w:color w:val="000000" w:themeColor="text1"/>
          <w:sz w:val="30"/>
          <w:szCs w:val="30"/>
        </w:rPr>
      </w:pPr>
      <w:r w:rsidRPr="00BB15F2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C7140" wp14:editId="0E017819">
                <wp:simplePos x="0" y="0"/>
                <wp:positionH relativeFrom="column">
                  <wp:posOffset>1772920</wp:posOffset>
                </wp:positionH>
                <wp:positionV relativeFrom="paragraph">
                  <wp:posOffset>154940</wp:posOffset>
                </wp:positionV>
                <wp:extent cx="1357630" cy="313055"/>
                <wp:effectExtent l="0" t="0" r="13970" b="10795"/>
                <wp:wrapNone/>
                <wp:docPr id="3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745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7" w:rsidRDefault="005D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录取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圆角矩形 22" o:spid="_x0000_s1026" o:spt="2" style="position:absolute;left:0pt;margin-left:139.6pt;margin-top:12.2pt;height:24.65pt;width:106.9pt;z-index:251672576;v-text-anchor:middle;mso-width-relative:page;mso-height-relative:page;" fillcolor="#FFFFFF [3201]" filled="t" stroked="t" coordsize="21600,21600" arcsize="0.166666666666667" o:gfxdata="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Ja0NbXAAAACQEAAA8AAAAA&#10;AAAAAQAgAAAAIgAAAGRycy9kb3ducmV2LnhtbFBLAQIUABQAAAAIAIdO4kBQobC0hwIAAAs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录取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487" w:rsidRPr="00BB15F2" w:rsidRDefault="00751487">
      <w:pPr>
        <w:rPr>
          <w:color w:val="000000" w:themeColor="text1"/>
          <w:sz w:val="28"/>
          <w:szCs w:val="28"/>
        </w:rPr>
      </w:pPr>
    </w:p>
    <w:p w:rsidR="00751487" w:rsidRPr="00BB15F2" w:rsidRDefault="00751487">
      <w:pPr>
        <w:rPr>
          <w:color w:val="000000" w:themeColor="text1"/>
          <w:sz w:val="28"/>
          <w:szCs w:val="28"/>
        </w:rPr>
      </w:pPr>
    </w:p>
    <w:p w:rsidR="00751487" w:rsidRPr="00BB15F2" w:rsidRDefault="00751487">
      <w:pPr>
        <w:rPr>
          <w:color w:val="000000" w:themeColor="text1"/>
          <w:sz w:val="28"/>
          <w:szCs w:val="28"/>
        </w:rPr>
      </w:pPr>
    </w:p>
    <w:p w:rsidR="00751487" w:rsidRPr="00BB15F2" w:rsidRDefault="00751487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page" w:tblpX="1787" w:tblpY="2276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58"/>
        <w:gridCol w:w="1677"/>
        <w:gridCol w:w="1695"/>
        <w:gridCol w:w="172"/>
        <w:gridCol w:w="2069"/>
      </w:tblGrid>
      <w:tr w:rsidR="00BB15F2" w:rsidRPr="00BB15F2">
        <w:trPr>
          <w:trHeight w:val="423"/>
        </w:trPr>
        <w:tc>
          <w:tcPr>
            <w:tcW w:w="8939" w:type="dxa"/>
            <w:gridSpan w:val="6"/>
            <w:tcBorders>
              <w:right w:val="single" w:sz="4" w:space="0" w:color="auto"/>
            </w:tcBorders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表</w:t>
            </w:r>
            <w:proofErr w:type="gramStart"/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：篮球专项测试内容</w:t>
            </w:r>
          </w:p>
        </w:tc>
      </w:tr>
      <w:tr w:rsidR="00BB15F2" w:rsidRPr="00BB15F2">
        <w:trPr>
          <w:trHeight w:val="423"/>
        </w:trPr>
        <w:tc>
          <w:tcPr>
            <w:tcW w:w="5003" w:type="dxa"/>
            <w:gridSpan w:val="3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往返运球100分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比赛300分</w:t>
            </w:r>
          </w:p>
        </w:tc>
      </w:tr>
      <w:tr w:rsidR="00BB15F2" w:rsidRPr="00BB15F2">
        <w:trPr>
          <w:trHeight w:val="534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男生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女生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分值</w:t>
            </w:r>
          </w:p>
        </w:tc>
        <w:tc>
          <w:tcPr>
            <w:tcW w:w="1867" w:type="dxa"/>
            <w:gridSpan w:val="2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等第</w:t>
            </w:r>
          </w:p>
        </w:tc>
        <w:tc>
          <w:tcPr>
            <w:tcW w:w="206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分值</w:t>
            </w:r>
          </w:p>
        </w:tc>
      </w:tr>
      <w:tr w:rsidR="00BB15F2" w:rsidRPr="00BB15F2">
        <w:trPr>
          <w:trHeight w:val="613"/>
        </w:trPr>
        <w:tc>
          <w:tcPr>
            <w:tcW w:w="1668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0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36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hint="eastAsia"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1867" w:type="dxa"/>
            <w:gridSpan w:val="2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优级</w:t>
            </w:r>
          </w:p>
        </w:tc>
        <w:tc>
          <w:tcPr>
            <w:tcW w:w="206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300-270分</w:t>
            </w:r>
          </w:p>
        </w:tc>
      </w:tr>
      <w:tr w:rsidR="00BB15F2" w:rsidRPr="00BB15F2">
        <w:trPr>
          <w:trHeight w:val="293"/>
        </w:trPr>
        <w:tc>
          <w:tcPr>
            <w:tcW w:w="1668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proofErr w:type="gramStart"/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良级</w:t>
            </w:r>
            <w:proofErr w:type="gramEnd"/>
          </w:p>
        </w:tc>
        <w:tc>
          <w:tcPr>
            <w:tcW w:w="206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269—240分</w:t>
            </w:r>
          </w:p>
        </w:tc>
      </w:tr>
      <w:tr w:rsidR="00BB15F2" w:rsidRPr="00BB15F2">
        <w:trPr>
          <w:trHeight w:val="83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1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37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95</w:t>
            </w:r>
          </w:p>
        </w:tc>
        <w:tc>
          <w:tcPr>
            <w:tcW w:w="1867" w:type="dxa"/>
            <w:gridSpan w:val="2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中级</w:t>
            </w:r>
          </w:p>
        </w:tc>
        <w:tc>
          <w:tcPr>
            <w:tcW w:w="206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239—210分</w:t>
            </w:r>
          </w:p>
        </w:tc>
      </w:tr>
      <w:tr w:rsidR="00BB15F2" w:rsidRPr="00BB15F2">
        <w:trPr>
          <w:trHeight w:val="552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2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38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90</w:t>
            </w:r>
          </w:p>
        </w:tc>
        <w:tc>
          <w:tcPr>
            <w:tcW w:w="1867" w:type="dxa"/>
            <w:gridSpan w:val="2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合格</w:t>
            </w:r>
          </w:p>
        </w:tc>
        <w:tc>
          <w:tcPr>
            <w:tcW w:w="206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209—180</w:t>
            </w:r>
          </w:p>
        </w:tc>
      </w:tr>
      <w:tr w:rsidR="00BB15F2" w:rsidRPr="00BB15F2">
        <w:trPr>
          <w:trHeight w:val="54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33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39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85</w:t>
            </w:r>
          </w:p>
        </w:tc>
        <w:tc>
          <w:tcPr>
            <w:tcW w:w="1867" w:type="dxa"/>
            <w:gridSpan w:val="2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不合格</w:t>
            </w:r>
          </w:p>
        </w:tc>
        <w:tc>
          <w:tcPr>
            <w:tcW w:w="206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180分以下</w:t>
            </w: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4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40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80</w:t>
            </w:r>
          </w:p>
        </w:tc>
        <w:tc>
          <w:tcPr>
            <w:tcW w:w="1695" w:type="dxa"/>
            <w:vMerge w:val="restart"/>
            <w:tcBorders>
              <w:tl2br w:val="single" w:sz="4" w:space="0" w:color="auto"/>
            </w:tcBorders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4.5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41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hint="eastAsia"/>
                <w:bCs/>
                <w:color w:val="000000" w:themeColor="text1"/>
                <w:sz w:val="24"/>
              </w:rPr>
              <w:t>77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5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42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hint="eastAsia"/>
                <w:bCs/>
                <w:color w:val="000000" w:themeColor="text1"/>
                <w:sz w:val="24"/>
              </w:rPr>
              <w:t>74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5.5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43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71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774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3</w:t>
            </w:r>
            <w:r w:rsidRPr="00BB15F2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6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44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69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36.5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4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5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67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36.9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46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65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37.3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47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63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37.7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48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61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38.1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49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59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38.5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  <w:t>50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57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38.8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  <w:t>51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hint="eastAsia"/>
                <w:bCs/>
                <w:color w:val="000000" w:themeColor="text1"/>
                <w:sz w:val="24"/>
              </w:rPr>
              <w:t>55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39.1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5</w:t>
            </w:r>
            <w:r w:rsidRPr="00BB15F2"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  <w:t>2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53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23"/>
        </w:trPr>
        <w:tc>
          <w:tcPr>
            <w:tcW w:w="166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39.4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5</w:t>
            </w:r>
            <w:r w:rsidRPr="00BB15F2"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  <w:t>3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51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39.7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5</w:t>
            </w:r>
            <w:r w:rsidRPr="00BB15F2"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  <w:t>4</w:t>
            </w:r>
            <w:r w:rsidRPr="00BB15F2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lang w:val="zh-CN"/>
              </w:rPr>
              <w:t>″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751487" w:rsidRPr="00BB15F2" w:rsidRDefault="005D5081">
            <w:pPr>
              <w:jc w:val="center"/>
              <w:rPr>
                <w:rFonts w:ascii="宋体" w:eastAsiaTheme="minorEastAsia" w:hAnsi="宋体" w:cstheme="minorBidi"/>
                <w:bCs/>
                <w:color w:val="000000" w:themeColor="text1"/>
                <w:sz w:val="24"/>
              </w:rPr>
            </w:pPr>
            <w:r w:rsidRPr="00BB15F2">
              <w:rPr>
                <w:rFonts w:ascii="宋体" w:eastAsiaTheme="minorEastAsia" w:hAnsi="宋体" w:cstheme="minorBidi" w:hint="eastAsia"/>
                <w:bCs/>
                <w:color w:val="000000" w:themeColor="text1"/>
                <w:sz w:val="24"/>
              </w:rPr>
              <w:t>49</w:t>
            </w:r>
          </w:p>
        </w:tc>
        <w:tc>
          <w:tcPr>
            <w:tcW w:w="169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>
        <w:trPr>
          <w:trHeight w:val="493"/>
        </w:trPr>
        <w:tc>
          <w:tcPr>
            <w:tcW w:w="5003" w:type="dxa"/>
            <w:gridSpan w:val="3"/>
            <w:tcBorders>
              <w:top w:val="single" w:sz="4" w:space="0" w:color="auto"/>
            </w:tcBorders>
          </w:tcPr>
          <w:p w:rsidR="00751487" w:rsidRPr="00BB15F2" w:rsidRDefault="005D5081">
            <w:pPr>
              <w:rPr>
                <w:color w:val="000000" w:themeColor="text1"/>
                <w:kern w:val="0"/>
              </w:rPr>
            </w:pPr>
            <w:r w:rsidRPr="00BB15F2">
              <w:rPr>
                <w:rFonts w:hint="eastAsia"/>
                <w:b/>
                <w:bCs/>
                <w:color w:val="000000" w:themeColor="text1"/>
                <w:kern w:val="0"/>
              </w:rPr>
              <w:t>以下不计分</w:t>
            </w:r>
          </w:p>
        </w:tc>
        <w:tc>
          <w:tcPr>
            <w:tcW w:w="1695" w:type="dxa"/>
            <w:vMerge/>
          </w:tcPr>
          <w:p w:rsidR="00751487" w:rsidRPr="00BB15F2" w:rsidRDefault="00751487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241" w:type="dxa"/>
            <w:gridSpan w:val="2"/>
            <w:vMerge/>
          </w:tcPr>
          <w:p w:rsidR="00751487" w:rsidRPr="00BB15F2" w:rsidRDefault="00751487">
            <w:pPr>
              <w:rPr>
                <w:color w:val="000000" w:themeColor="text1"/>
                <w:kern w:val="0"/>
              </w:rPr>
            </w:pPr>
          </w:p>
        </w:tc>
      </w:tr>
    </w:tbl>
    <w:p w:rsidR="00751487" w:rsidRPr="00BB15F2" w:rsidRDefault="00BB15F2">
      <w:pPr>
        <w:rPr>
          <w:color w:val="000000" w:themeColor="text1"/>
          <w:sz w:val="28"/>
          <w:szCs w:val="28"/>
        </w:rPr>
      </w:pPr>
      <w:r w:rsidRPr="00BB15F2">
        <w:rPr>
          <w:rFonts w:hint="eastAsia"/>
          <w:color w:val="000000" w:themeColor="text1"/>
          <w:sz w:val="28"/>
          <w:szCs w:val="28"/>
        </w:rPr>
        <w:t>附表一</w:t>
      </w:r>
    </w:p>
    <w:p w:rsidR="00751487" w:rsidRPr="00BB15F2" w:rsidRDefault="00751487">
      <w:pPr>
        <w:rPr>
          <w:color w:val="000000" w:themeColor="text1"/>
          <w:sz w:val="28"/>
          <w:szCs w:val="28"/>
        </w:rPr>
      </w:pPr>
    </w:p>
    <w:p w:rsidR="00BB15F2" w:rsidRPr="00BB15F2" w:rsidRDefault="00BB15F2">
      <w:pPr>
        <w:rPr>
          <w:color w:val="000000" w:themeColor="text1"/>
          <w:sz w:val="28"/>
          <w:szCs w:val="28"/>
        </w:rPr>
      </w:pPr>
    </w:p>
    <w:p w:rsidR="00751487" w:rsidRPr="00BB15F2" w:rsidRDefault="00BB15F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附表二</w:t>
      </w:r>
    </w:p>
    <w:tbl>
      <w:tblPr>
        <w:tblpPr w:leftFromText="180" w:rightFromText="180" w:vertAnchor="page" w:horzAnchor="page" w:tblpX="1867" w:tblpY="2065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9"/>
        <w:gridCol w:w="1775"/>
        <w:gridCol w:w="1052"/>
        <w:gridCol w:w="1052"/>
        <w:gridCol w:w="1067"/>
      </w:tblGrid>
      <w:tr w:rsidR="00BB15F2" w:rsidRPr="00BB15F2" w:rsidTr="00BB15F2">
        <w:trPr>
          <w:trHeight w:val="344"/>
        </w:trPr>
        <w:tc>
          <w:tcPr>
            <w:tcW w:w="8462" w:type="dxa"/>
            <w:gridSpan w:val="6"/>
            <w:tcBorders>
              <w:right w:val="single" w:sz="4" w:space="0" w:color="auto"/>
            </w:tcBorders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表二：</w:t>
            </w:r>
            <w:proofErr w:type="gramStart"/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选测类测试</w:t>
            </w:r>
            <w:proofErr w:type="gramEnd"/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（投篮、助跑摸高）</w:t>
            </w:r>
          </w:p>
        </w:tc>
      </w:tr>
      <w:tr w:rsidR="00BB15F2" w:rsidRPr="00BB15F2" w:rsidTr="00BB15F2">
        <w:trPr>
          <w:trHeight w:val="344"/>
        </w:trPr>
        <w:tc>
          <w:tcPr>
            <w:tcW w:w="5291" w:type="dxa"/>
            <w:gridSpan w:val="3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BB15F2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 xml:space="preserve">助跑摸高 </w:t>
            </w:r>
            <w:r w:rsidRPr="00BB15F2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300</w:t>
            </w:r>
            <w:r w:rsidRPr="00BB15F2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3171" w:type="dxa"/>
            <w:gridSpan w:val="3"/>
            <w:tcBorders>
              <w:right w:val="single" w:sz="4" w:space="0" w:color="auto"/>
            </w:tcBorders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BB15F2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投篮</w:t>
            </w:r>
            <w:r w:rsidRPr="00BB15F2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300</w:t>
            </w:r>
            <w:r w:rsidRPr="00BB15F2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分</w:t>
            </w:r>
          </w:p>
        </w:tc>
      </w:tr>
      <w:tr w:rsidR="00BB15F2" w:rsidRPr="00BB15F2" w:rsidTr="00BB15F2">
        <w:trPr>
          <w:trHeight w:val="567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男生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女生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分值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男生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女生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分值</w:t>
            </w:r>
          </w:p>
        </w:tc>
      </w:tr>
      <w:tr w:rsidR="00BB15F2" w:rsidRPr="00BB15F2" w:rsidTr="00BB15F2">
        <w:trPr>
          <w:trHeight w:val="621"/>
        </w:trPr>
        <w:tc>
          <w:tcPr>
            <w:tcW w:w="1757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3.1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5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2.85米</w:t>
            </w:r>
          </w:p>
        </w:tc>
        <w:tc>
          <w:tcPr>
            <w:tcW w:w="1775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300</w:t>
            </w:r>
          </w:p>
        </w:tc>
        <w:tc>
          <w:tcPr>
            <w:tcW w:w="1052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9次</w:t>
            </w:r>
          </w:p>
        </w:tc>
        <w:tc>
          <w:tcPr>
            <w:tcW w:w="1052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8次</w:t>
            </w:r>
          </w:p>
        </w:tc>
        <w:tc>
          <w:tcPr>
            <w:tcW w:w="1067" w:type="dxa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300</w:t>
            </w:r>
          </w:p>
          <w:p w:rsidR="00751487" w:rsidRPr="00BB15F2" w:rsidRDefault="00751487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B15F2" w:rsidRPr="00BB15F2" w:rsidTr="00BB15F2">
        <w:trPr>
          <w:trHeight w:val="621"/>
        </w:trPr>
        <w:tc>
          <w:tcPr>
            <w:tcW w:w="1757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052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052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BB15F2" w:rsidRPr="00BB15F2" w:rsidTr="00BB15F2">
        <w:trPr>
          <w:trHeight w:val="621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3.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13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2.83米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288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8次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7次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270</w:t>
            </w:r>
          </w:p>
        </w:tc>
      </w:tr>
      <w:tr w:rsidR="00BB15F2" w:rsidRPr="00BB15F2" w:rsidTr="00BB15F2">
        <w:trPr>
          <w:trHeight w:val="621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3.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11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2.81米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276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7次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6次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240</w:t>
            </w:r>
          </w:p>
        </w:tc>
      </w:tr>
      <w:tr w:rsidR="00BB15F2" w:rsidRPr="00BB15F2" w:rsidTr="00BB15F2">
        <w:trPr>
          <w:trHeight w:val="621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3.0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9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2.79米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264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6次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5次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210</w:t>
            </w: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3.0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7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2.77米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252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5次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4次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180</w:t>
            </w: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3.0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5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2.75米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240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4次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3次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135</w:t>
            </w: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3.00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2.72米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231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3次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2次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90</w:t>
            </w: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2.9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5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2.68米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222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2次</w:t>
            </w:r>
          </w:p>
        </w:tc>
        <w:tc>
          <w:tcPr>
            <w:tcW w:w="1052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1次</w:t>
            </w:r>
          </w:p>
        </w:tc>
        <w:tc>
          <w:tcPr>
            <w:tcW w:w="106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4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5</w:t>
            </w:r>
          </w:p>
        </w:tc>
      </w:tr>
      <w:tr w:rsidR="00BB15F2" w:rsidRPr="00BB15F2" w:rsidTr="00BB15F2">
        <w:trPr>
          <w:trHeight w:val="623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92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2.64米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213</w:t>
            </w:r>
          </w:p>
        </w:tc>
        <w:tc>
          <w:tcPr>
            <w:tcW w:w="317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90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2.61米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207</w:t>
            </w: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2.8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8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2.59米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201</w:t>
            </w: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2.8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6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2.57米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195</w:t>
            </w: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2.8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4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2.55米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189</w:t>
            </w: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1757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</w:t>
            </w: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80</w:t>
            </w: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米</w:t>
            </w:r>
          </w:p>
        </w:tc>
        <w:tc>
          <w:tcPr>
            <w:tcW w:w="1759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 w:hint="eastAsia"/>
                <w:bCs/>
                <w:color w:val="000000" w:themeColor="text1"/>
                <w:sz w:val="24"/>
              </w:rPr>
              <w:t>2.50米</w:t>
            </w:r>
          </w:p>
        </w:tc>
        <w:tc>
          <w:tcPr>
            <w:tcW w:w="1775" w:type="dxa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B15F2">
              <w:rPr>
                <w:rFonts w:ascii="宋体" w:hAnsi="宋体"/>
                <w:bCs/>
                <w:color w:val="000000" w:themeColor="text1"/>
                <w:sz w:val="24"/>
              </w:rPr>
              <w:t>180</w:t>
            </w: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5291" w:type="dxa"/>
            <w:gridSpan w:val="3"/>
            <w:vMerge w:val="restart"/>
            <w:vAlign w:val="center"/>
          </w:tcPr>
          <w:p w:rsidR="00751487" w:rsidRPr="00BB15F2" w:rsidRDefault="005D50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B15F2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低于以下不计分</w:t>
            </w: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529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529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44"/>
        </w:trPr>
        <w:tc>
          <w:tcPr>
            <w:tcW w:w="529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378"/>
        </w:trPr>
        <w:tc>
          <w:tcPr>
            <w:tcW w:w="5291" w:type="dxa"/>
            <w:gridSpan w:val="3"/>
            <w:vMerge/>
            <w:vAlign w:val="center"/>
          </w:tcPr>
          <w:p w:rsidR="00751487" w:rsidRPr="00BB15F2" w:rsidRDefault="0075148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tcBorders>
              <w:bottom w:val="nil"/>
            </w:tcBorders>
            <w:vAlign w:val="center"/>
          </w:tcPr>
          <w:p w:rsidR="00751487" w:rsidRPr="00BB15F2" w:rsidRDefault="00751487">
            <w:pPr>
              <w:jc w:val="center"/>
              <w:rPr>
                <w:rFonts w:ascii="宋体" w:eastAsiaTheme="minorEastAsia" w:hAnsi="宋体" w:cstheme="minorBidi"/>
                <w:color w:val="000000" w:themeColor="text1"/>
                <w:sz w:val="18"/>
                <w:szCs w:val="18"/>
              </w:rPr>
            </w:pPr>
          </w:p>
        </w:tc>
      </w:tr>
      <w:tr w:rsidR="00BB15F2" w:rsidRPr="00BB15F2" w:rsidTr="00BB15F2">
        <w:trPr>
          <w:trHeight w:val="56"/>
        </w:trPr>
        <w:tc>
          <w:tcPr>
            <w:tcW w:w="5291" w:type="dxa"/>
            <w:gridSpan w:val="3"/>
            <w:vMerge/>
          </w:tcPr>
          <w:p w:rsidR="00751487" w:rsidRPr="00BB15F2" w:rsidRDefault="00751487">
            <w:pPr>
              <w:rPr>
                <w:color w:val="000000" w:themeColor="text1"/>
                <w:kern w:val="0"/>
              </w:rPr>
            </w:pPr>
          </w:p>
        </w:tc>
        <w:tc>
          <w:tcPr>
            <w:tcW w:w="3171" w:type="dxa"/>
            <w:gridSpan w:val="3"/>
            <w:tcBorders>
              <w:top w:val="nil"/>
            </w:tcBorders>
          </w:tcPr>
          <w:p w:rsidR="00751487" w:rsidRPr="00BB15F2" w:rsidRDefault="00751487">
            <w:pPr>
              <w:rPr>
                <w:color w:val="000000" w:themeColor="text1"/>
                <w:kern w:val="0"/>
              </w:rPr>
            </w:pPr>
          </w:p>
        </w:tc>
      </w:tr>
    </w:tbl>
    <w:p w:rsidR="00751487" w:rsidRPr="00BB15F2" w:rsidRDefault="00751487">
      <w:pPr>
        <w:rPr>
          <w:color w:val="000000" w:themeColor="text1"/>
          <w:sz w:val="28"/>
          <w:szCs w:val="28"/>
        </w:rPr>
      </w:pPr>
    </w:p>
    <w:p w:rsidR="00751487" w:rsidRPr="00BB15F2" w:rsidRDefault="00751487">
      <w:pPr>
        <w:rPr>
          <w:color w:val="000000" w:themeColor="text1"/>
          <w:sz w:val="28"/>
          <w:szCs w:val="28"/>
        </w:rPr>
      </w:pPr>
    </w:p>
    <w:p w:rsidR="00751487" w:rsidRDefault="00751487">
      <w:pPr>
        <w:rPr>
          <w:rFonts w:hint="eastAsia"/>
          <w:color w:val="000000" w:themeColor="text1"/>
          <w:sz w:val="28"/>
          <w:szCs w:val="28"/>
        </w:rPr>
      </w:pPr>
    </w:p>
    <w:p w:rsidR="00BB15F2" w:rsidRPr="00BB15F2" w:rsidRDefault="00BB15F2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51487" w:rsidRPr="00BB15F2" w:rsidRDefault="005D5081">
      <w:pPr>
        <w:rPr>
          <w:color w:val="000000" w:themeColor="text1"/>
          <w:sz w:val="28"/>
          <w:szCs w:val="28"/>
        </w:rPr>
      </w:pPr>
      <w:r w:rsidRPr="00BB15F2">
        <w:rPr>
          <w:rFonts w:hint="eastAsia"/>
          <w:color w:val="000000" w:themeColor="text1"/>
          <w:sz w:val="28"/>
          <w:szCs w:val="28"/>
        </w:rPr>
        <w:lastRenderedPageBreak/>
        <w:t>附表三：</w:t>
      </w:r>
    </w:p>
    <w:tbl>
      <w:tblPr>
        <w:tblpPr w:leftFromText="180" w:rightFromText="180" w:vertAnchor="text" w:horzAnchor="margin" w:tblpY="596"/>
        <w:tblOverlap w:val="never"/>
        <w:tblW w:w="8940" w:type="dxa"/>
        <w:tblLayout w:type="fixed"/>
        <w:tblLook w:val="04A0" w:firstRow="1" w:lastRow="0" w:firstColumn="1" w:lastColumn="0" w:noHBand="0" w:noVBand="1"/>
      </w:tblPr>
      <w:tblGrid>
        <w:gridCol w:w="1823"/>
        <w:gridCol w:w="1185"/>
        <w:gridCol w:w="1186"/>
        <w:gridCol w:w="1185"/>
        <w:gridCol w:w="1186"/>
        <w:gridCol w:w="1185"/>
        <w:gridCol w:w="1190"/>
      </w:tblGrid>
      <w:tr w:rsidR="00BB15F2" w:rsidRPr="00BB15F2" w:rsidTr="00BB15F2">
        <w:trPr>
          <w:trHeight w:val="870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表三：</w:t>
            </w:r>
            <w:proofErr w:type="gramStart"/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选测类测试</w:t>
            </w:r>
            <w:proofErr w:type="gramEnd"/>
            <w:r w:rsidRPr="00BB15F2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（田径专项选测）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065F3E" wp14:editId="3E80BA1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34925</wp:posOffset>
                      </wp:positionV>
                      <wp:extent cx="1025525" cy="352425"/>
                      <wp:effectExtent l="1270" t="4445" r="1905" b="1143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5525" cy="3524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32" type="#_x0000_t32" style="position:absolute;left:0pt;margin-left:-2.65pt;margin-top:2.75pt;height:27.75pt;width:80.75pt;z-index:251676672;mso-width-relative:page;mso-height-relative:page;" filled="f" stroked="t" coordsize="21600,21600" o:gfxdata="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zdRVtUAAAAHAQAADwAAAAAAAAABACAAAAAiAAAAZHJzL2Rvd25yZXYu&#10;eG1sUEsBAhQAFAAAAAgAh07iQOtyN2v+AQAA8QMAAA4AAAAAAAAAAQAgAAAAJA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 </w:t>
            </w: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   分值</w:t>
            </w:r>
          </w:p>
          <w:p w:rsidR="00751487" w:rsidRPr="00BB15F2" w:rsidRDefault="005D5081" w:rsidP="00BB15F2">
            <w:pPr>
              <w:widowControl/>
              <w:ind w:firstLineChars="98" w:firstLine="236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300</w:t>
            </w: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分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240</w:t>
            </w: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180</w:t>
            </w: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分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751487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女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100M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11.90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14.00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12.30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14.50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13.30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15.50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200M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24.20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28.80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24.80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29.60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26.50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30.60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400M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0.54.5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1.06.5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0.56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1.08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0.57.5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1.12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800M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2.11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2.40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2.16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2.50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2.40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3.00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1500M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4.42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5.42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4.52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5.52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5.35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6.05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3000M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10.10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12.40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10.30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13.10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11.40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13.40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跨栏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16.90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18.30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17.30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19.20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18.00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20.20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跳高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1.65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1.40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1.58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1.32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1.40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1.25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跳远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5.80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4.40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5.50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4.15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5.00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4.00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铅球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12.00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9.00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11.50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8.50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10.00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7.50 </w:t>
            </w:r>
          </w:p>
        </w:tc>
      </w:tr>
      <w:tr w:rsidR="00BB15F2" w:rsidRPr="00BB15F2" w:rsidTr="00BB15F2">
        <w:trPr>
          <w:trHeight w:val="446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铁饼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38.00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26.00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35.00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23.00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20.00 </w:t>
            </w:r>
          </w:p>
        </w:tc>
      </w:tr>
      <w:tr w:rsidR="00BB15F2" w:rsidRPr="00BB15F2" w:rsidTr="00BB15F2">
        <w:trPr>
          <w:trHeight w:val="47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标枪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38.00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26.00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35.00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23.00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30.00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87" w:rsidRPr="00BB15F2" w:rsidRDefault="005D5081" w:rsidP="00BB15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B15F2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20.00 </w:t>
            </w:r>
          </w:p>
        </w:tc>
      </w:tr>
    </w:tbl>
    <w:p w:rsidR="00751487" w:rsidRPr="00BB15F2" w:rsidRDefault="00751487">
      <w:pPr>
        <w:rPr>
          <w:color w:val="000000" w:themeColor="text1"/>
          <w:sz w:val="30"/>
          <w:szCs w:val="30"/>
        </w:rPr>
      </w:pPr>
    </w:p>
    <w:p w:rsidR="00751487" w:rsidRPr="00BB15F2" w:rsidRDefault="005D5081">
      <w:pPr>
        <w:rPr>
          <w:color w:val="000000" w:themeColor="text1"/>
          <w:sz w:val="30"/>
          <w:szCs w:val="30"/>
        </w:rPr>
      </w:pPr>
      <w:r w:rsidRPr="00BB15F2">
        <w:rPr>
          <w:rFonts w:hint="eastAsia"/>
          <w:color w:val="000000" w:themeColor="text1"/>
          <w:sz w:val="30"/>
          <w:szCs w:val="30"/>
        </w:rPr>
        <w:t xml:space="preserve">                              </w:t>
      </w:r>
      <w:r w:rsidRPr="00BB15F2">
        <w:rPr>
          <w:rFonts w:hint="eastAsia"/>
          <w:color w:val="000000" w:themeColor="text1"/>
          <w:sz w:val="30"/>
          <w:szCs w:val="30"/>
        </w:rPr>
        <w:t>杭州市</w:t>
      </w:r>
      <w:proofErr w:type="gramStart"/>
      <w:r w:rsidRPr="00BB15F2">
        <w:rPr>
          <w:rFonts w:hint="eastAsia"/>
          <w:color w:val="000000" w:themeColor="text1"/>
          <w:sz w:val="30"/>
          <w:szCs w:val="30"/>
        </w:rPr>
        <w:t>临安区昌化</w:t>
      </w:r>
      <w:proofErr w:type="gramEnd"/>
      <w:r w:rsidRPr="00BB15F2">
        <w:rPr>
          <w:rFonts w:hint="eastAsia"/>
          <w:color w:val="000000" w:themeColor="text1"/>
          <w:sz w:val="30"/>
          <w:szCs w:val="30"/>
        </w:rPr>
        <w:t>中学</w:t>
      </w:r>
    </w:p>
    <w:p w:rsidR="00751487" w:rsidRPr="00BB15F2" w:rsidRDefault="005D5081">
      <w:pPr>
        <w:rPr>
          <w:color w:val="000000" w:themeColor="text1"/>
          <w:sz w:val="30"/>
          <w:szCs w:val="30"/>
        </w:rPr>
      </w:pPr>
      <w:r w:rsidRPr="00BB15F2">
        <w:rPr>
          <w:rFonts w:hint="eastAsia"/>
          <w:color w:val="000000" w:themeColor="text1"/>
          <w:sz w:val="30"/>
          <w:szCs w:val="30"/>
        </w:rPr>
        <w:t xml:space="preserve">                                  2024</w:t>
      </w:r>
      <w:r w:rsidRPr="00BB15F2">
        <w:rPr>
          <w:rFonts w:hint="eastAsia"/>
          <w:color w:val="000000" w:themeColor="text1"/>
          <w:sz w:val="30"/>
          <w:szCs w:val="30"/>
        </w:rPr>
        <w:t>年</w:t>
      </w:r>
      <w:r w:rsidRPr="00BB15F2">
        <w:rPr>
          <w:rFonts w:hint="eastAsia"/>
          <w:color w:val="000000" w:themeColor="text1"/>
          <w:sz w:val="30"/>
          <w:szCs w:val="30"/>
        </w:rPr>
        <w:t>4</w:t>
      </w:r>
      <w:r w:rsidRPr="00BB15F2">
        <w:rPr>
          <w:rFonts w:hint="eastAsia"/>
          <w:color w:val="000000" w:themeColor="text1"/>
          <w:sz w:val="30"/>
          <w:szCs w:val="30"/>
        </w:rPr>
        <w:t>月</w:t>
      </w:r>
    </w:p>
    <w:p w:rsidR="00751487" w:rsidRPr="00BB15F2" w:rsidRDefault="00751487">
      <w:pPr>
        <w:rPr>
          <w:color w:val="000000" w:themeColor="text1"/>
          <w:sz w:val="30"/>
          <w:szCs w:val="30"/>
        </w:rPr>
      </w:pPr>
    </w:p>
    <w:p w:rsidR="00751487" w:rsidRPr="00BB15F2" w:rsidRDefault="00751487">
      <w:pPr>
        <w:rPr>
          <w:color w:val="000000" w:themeColor="text1"/>
          <w:sz w:val="30"/>
          <w:szCs w:val="30"/>
        </w:rPr>
      </w:pPr>
    </w:p>
    <w:p w:rsidR="00751487" w:rsidRPr="00BB15F2" w:rsidRDefault="00751487">
      <w:pPr>
        <w:rPr>
          <w:color w:val="000000" w:themeColor="text1"/>
          <w:sz w:val="30"/>
          <w:szCs w:val="30"/>
        </w:rPr>
      </w:pPr>
    </w:p>
    <w:p w:rsidR="00751487" w:rsidRPr="00BB15F2" w:rsidRDefault="00751487">
      <w:pPr>
        <w:rPr>
          <w:color w:val="000000" w:themeColor="text1"/>
        </w:rPr>
      </w:pPr>
    </w:p>
    <w:p w:rsidR="00751487" w:rsidRPr="00BB15F2" w:rsidRDefault="00751487">
      <w:pPr>
        <w:rPr>
          <w:color w:val="000000" w:themeColor="text1"/>
        </w:rPr>
      </w:pPr>
    </w:p>
    <w:sectPr w:rsidR="00751487" w:rsidRPr="00BB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ZWQyZTA1NGNlMTlkMzcwYmIwM2JhNWY5MzE3N2MifQ=="/>
  </w:docVars>
  <w:rsids>
    <w:rsidRoot w:val="00DA6E11"/>
    <w:rsid w:val="00017002"/>
    <w:rsid w:val="0003614E"/>
    <w:rsid w:val="00060583"/>
    <w:rsid w:val="0008493A"/>
    <w:rsid w:val="001861BC"/>
    <w:rsid w:val="00226453"/>
    <w:rsid w:val="00236E23"/>
    <w:rsid w:val="002D010C"/>
    <w:rsid w:val="0032567E"/>
    <w:rsid w:val="00352074"/>
    <w:rsid w:val="00386035"/>
    <w:rsid w:val="0039542A"/>
    <w:rsid w:val="00433EA9"/>
    <w:rsid w:val="004D2267"/>
    <w:rsid w:val="00552A0C"/>
    <w:rsid w:val="005D5081"/>
    <w:rsid w:val="00627E19"/>
    <w:rsid w:val="006E38ED"/>
    <w:rsid w:val="00751487"/>
    <w:rsid w:val="00765396"/>
    <w:rsid w:val="00780A93"/>
    <w:rsid w:val="00925DE0"/>
    <w:rsid w:val="009418E8"/>
    <w:rsid w:val="00995BAE"/>
    <w:rsid w:val="009D6783"/>
    <w:rsid w:val="00A3778E"/>
    <w:rsid w:val="00BA1A53"/>
    <w:rsid w:val="00BA4A1B"/>
    <w:rsid w:val="00BB15F2"/>
    <w:rsid w:val="00BC5B31"/>
    <w:rsid w:val="00BC75EE"/>
    <w:rsid w:val="00BD4175"/>
    <w:rsid w:val="00C620B3"/>
    <w:rsid w:val="00CA31A8"/>
    <w:rsid w:val="00D00695"/>
    <w:rsid w:val="00D732E0"/>
    <w:rsid w:val="00DA6E11"/>
    <w:rsid w:val="00DD43B0"/>
    <w:rsid w:val="00E92109"/>
    <w:rsid w:val="00F3438A"/>
    <w:rsid w:val="00F70C5E"/>
    <w:rsid w:val="06475AEC"/>
    <w:rsid w:val="07D63C01"/>
    <w:rsid w:val="119B6963"/>
    <w:rsid w:val="15C70A44"/>
    <w:rsid w:val="16331863"/>
    <w:rsid w:val="19213F71"/>
    <w:rsid w:val="1AB042B4"/>
    <w:rsid w:val="1EB846D5"/>
    <w:rsid w:val="1F270729"/>
    <w:rsid w:val="26060B9E"/>
    <w:rsid w:val="3F444DB1"/>
    <w:rsid w:val="41997DBE"/>
    <w:rsid w:val="421945C2"/>
    <w:rsid w:val="46E97F6B"/>
    <w:rsid w:val="4B5E6482"/>
    <w:rsid w:val="4E4D2587"/>
    <w:rsid w:val="504176CB"/>
    <w:rsid w:val="526A4022"/>
    <w:rsid w:val="544B6486"/>
    <w:rsid w:val="549139AA"/>
    <w:rsid w:val="573353FE"/>
    <w:rsid w:val="57AB5919"/>
    <w:rsid w:val="58134E85"/>
    <w:rsid w:val="59895B70"/>
    <w:rsid w:val="5B6D2333"/>
    <w:rsid w:val="5E7D6842"/>
    <w:rsid w:val="61336267"/>
    <w:rsid w:val="6AC2629F"/>
    <w:rsid w:val="6B7F2C5E"/>
    <w:rsid w:val="6CDC3B50"/>
    <w:rsid w:val="70341FB0"/>
    <w:rsid w:val="708F38E1"/>
    <w:rsid w:val="70A954A7"/>
    <w:rsid w:val="733421DA"/>
    <w:rsid w:val="73BE400C"/>
    <w:rsid w:val="74BA5761"/>
    <w:rsid w:val="7A7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6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autoRedefine/>
    <w:qFormat/>
    <w:rPr>
      <w:b/>
      <w:bCs/>
    </w:rPr>
  </w:style>
  <w:style w:type="character" w:customStyle="1" w:styleId="Char0">
    <w:name w:val="页眉 Char"/>
    <w:basedOn w:val="a0"/>
    <w:link w:val="a4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6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autoRedefine/>
    <w:qFormat/>
    <w:rPr>
      <w:b/>
      <w:bCs/>
    </w:rPr>
  </w:style>
  <w:style w:type="character" w:customStyle="1" w:styleId="Char0">
    <w:name w:val="页眉 Char"/>
    <w:basedOn w:val="a0"/>
    <w:link w:val="a4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653</Words>
  <Characters>3726</Characters>
  <Application>Microsoft Office Word</Application>
  <DocSecurity>0</DocSecurity>
  <Lines>31</Lines>
  <Paragraphs>8</Paragraphs>
  <ScaleCrop>false</ScaleCrop>
  <Company>family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严科君</cp:lastModifiedBy>
  <cp:revision>33</cp:revision>
  <cp:lastPrinted>2024-03-26T00:07:00Z</cp:lastPrinted>
  <dcterms:created xsi:type="dcterms:W3CDTF">2014-10-29T12:08:00Z</dcterms:created>
  <dcterms:modified xsi:type="dcterms:W3CDTF">2024-04-23T00:15:00Z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C309215D27514BC0AFE0A465E7D71E29_13</vt:lpwstr>
  </property>
</Properties>
</file>