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黑体" w:hAnsi="黑体" w:eastAsia="黑体" w:cs="黑体"/>
          <w:sz w:val="44"/>
          <w:szCs w:val="44"/>
        </w:rPr>
        <w:t>2022年路政宣传月横幅标语</w:t>
      </w:r>
    </w:p>
    <w:p>
      <w:pPr>
        <w:spacing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保防疫、保畅通、保运输、保稳定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守护公路安全、争当服务先锋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让路网运行更高效、让公众出行更便捷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抓防控、保畅通、守安全、惠民生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加强公路路政管理  保障公路安全畅通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规范执法  提升服务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关爱生命  拒绝超限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保护公路设施  倡导安全出行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严禁超限运输  保护公路设施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学习贯彻《浙江省公路条例》  强化依法治路观念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依法保护公路  服务公众出行  促进经济发展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少一点“滴撒遗漏”  多一份“畅安舒美”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超限运输害人害己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依法管理公路  提高公路服务水平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合法装载货物  让路桥更安全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全面治理超限超载  保护路桥关爱生命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以人为本   依法治路</w:t>
      </w:r>
    </w:p>
    <w:p>
      <w:pPr>
        <w:spacing w:line="220" w:lineRule="atLeast"/>
        <w:rPr>
          <w:rFonts w:asciiTheme="minorEastAsia" w:hAnsiTheme="minorEastAsia" w:eastAsiaTheme="minorEastAsia"/>
          <w:sz w:val="36"/>
          <w:szCs w:val="36"/>
        </w:rPr>
      </w:pPr>
    </w:p>
    <w:sectPr>
      <w:pgSz w:w="11906" w:h="16838"/>
      <w:pgMar w:top="2098" w:right="1440" w:bottom="1797" w:left="158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26653"/>
    <w:rsid w:val="00323B43"/>
    <w:rsid w:val="0038643E"/>
    <w:rsid w:val="003D37D8"/>
    <w:rsid w:val="00426133"/>
    <w:rsid w:val="004358AB"/>
    <w:rsid w:val="004B63D2"/>
    <w:rsid w:val="006C7294"/>
    <w:rsid w:val="008B7726"/>
    <w:rsid w:val="00A03567"/>
    <w:rsid w:val="00A5452B"/>
    <w:rsid w:val="00D31D50"/>
    <w:rsid w:val="00EC73D8"/>
    <w:rsid w:val="00FB5734"/>
    <w:rsid w:val="00FC5015"/>
    <w:rsid w:val="33F9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2</TotalTime>
  <ScaleCrop>false</ScaleCrop>
  <LinksUpToDate>false</LinksUpToDate>
  <CharactersWithSpaces>290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2022-05-06T08:54:00Z</dcterms:created>
  <dc:creator>Administrator</dc:creator>
  <cp:lastModifiedBy>交通运输局</cp:lastModifiedBy>
  <dcterms:modified xsi:type="dcterms:W3CDTF">2022-05-12T02:27:01Z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