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方正小标宋简体" w:hAnsi="方正小标宋简体" w:eastAsia="方正小标宋简体" w:cs="方正小标宋简体"/>
          <w:b/>
          <w:bCs/>
          <w:i w:val="0"/>
          <w:iCs w:val="0"/>
          <w:caps w:val="0"/>
          <w:color w:val="000000"/>
          <w:spacing w:val="0"/>
          <w:kern w:val="0"/>
          <w:sz w:val="33"/>
          <w:szCs w:val="33"/>
          <w:shd w:val="clear" w:fill="FFFFFF"/>
          <w:lang w:val="en-US" w:eastAsia="zh-CN" w:bidi="ar"/>
        </w:rPr>
        <w:t>清凉峰镇2020年政府信息公开工作年度报告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ascii="仿宋_GB2312" w:eastAsia="仿宋_GB2312" w:cs="仿宋_GB2312"/>
          <w:sz w:val="19"/>
          <w:szCs w:val="19"/>
        </w:rPr>
      </w:pPr>
      <w:r>
        <w:rPr>
          <w:rFonts w:hint="default" w:ascii="仿宋_GB2312" w:eastAsia="仿宋_GB2312" w:cs="仿宋_GB2312"/>
          <w:i w:val="0"/>
          <w:iCs w:val="0"/>
          <w:caps w:val="0"/>
          <w:color w:val="000000"/>
          <w:spacing w:val="0"/>
          <w:sz w:val="19"/>
          <w:szCs w:val="19"/>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shd w:val="clear" w:fill="FFFFFF"/>
        </w:rPr>
        <w:t>（一）主动公开和依申请公开方面：2020年，我镇累计通过政府信息公开平台主动公开政府信息数39条。通过不同渠道和方式公开政府信息共690条，其中，通过临安新闻网清凉峰镇镇门户网站公开信息143条，“清凉峰镇发布”微信公众号公开政府信息数510条，其他方式公开政府信息数37条。在公开的政务信息中全部属于主动公开，全年收到申请公开事项1件，已完成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shd w:val="clear" w:fill="FFFFFF"/>
        </w:rPr>
        <w:t>（二）平台建设方面：我镇信息公开主要平台有“杭州·临安”政府信息公开平台、临安新闻网清凉峰镇镇门户网站、“清凉峰镇发布”官方微信公众号，微信公众号关注人数达到了31775人，为我镇及时有效地发布公告公示、政府工作动态提供了平台保障。同时运用积极运用公共活动场所电子显示屏、华数底飞等硬件设备，及时推送社会关切的政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shd w:val="clear" w:fill="FFFFFF"/>
        </w:rPr>
        <w:t>（三）政策解读方面：我镇2020年未发布政策性文件，下一步工作中如有政策性文件发布，将及时更新政策解读类信息。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shd w:val="clear" w:fill="FFFFFF"/>
        </w:rPr>
        <w:t>（四）回应关切方面：2020年通过信息公开平台公布社会救助类信息33条，回应群众关注的低保、特困户、边缘户补助标准等问题，微信公众号发布疫情防控、垃圾分类、五水共治、三改一拆等社会热点信息，做到政策透明，信息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shd w:val="clear" w:fill="FFFFFF"/>
        </w:rPr>
        <w:t>（五）监督保障方面：2020年，我镇继续按照政府信息公开领导小组人员分工，进一步明确小组成员工作职责，完善有关制度，各相关科室积极配合，党政办专人负责信息公开后台维护，全力做好相应的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shd w:val="clear" w:fill="FFFFFF"/>
        </w:rPr>
        <w:t>二、主动公开政府信息情况</w:t>
      </w:r>
    </w:p>
    <w:tbl>
      <w:tblPr>
        <w:tblStyle w:val="3"/>
        <w:tblW w:w="6888" w:type="dxa"/>
        <w:tblInd w:w="0" w:type="dxa"/>
        <w:shd w:val="clear" w:color="auto" w:fill="auto"/>
        <w:tblLayout w:type="autofit"/>
        <w:tblCellMar>
          <w:top w:w="15" w:type="dxa"/>
          <w:left w:w="15" w:type="dxa"/>
          <w:bottom w:w="15" w:type="dxa"/>
          <w:right w:w="15" w:type="dxa"/>
        </w:tblCellMar>
      </w:tblPr>
      <w:tblGrid>
        <w:gridCol w:w="2492"/>
        <w:gridCol w:w="1665"/>
        <w:gridCol w:w="1222"/>
        <w:gridCol w:w="1498"/>
        <w:gridCol w:w="11"/>
      </w:tblGrid>
      <w:tr>
        <w:tblPrEx>
          <w:shd w:val="clear" w:color="auto" w:fill="auto"/>
          <w:tblCellMar>
            <w:top w:w="15" w:type="dxa"/>
            <w:left w:w="15" w:type="dxa"/>
            <w:bottom w:w="15" w:type="dxa"/>
            <w:right w:w="15" w:type="dxa"/>
          </w:tblCellMar>
        </w:tblPrEx>
        <w:trPr>
          <w:trHeight w:val="396" w:hRule="atLeast"/>
        </w:trPr>
        <w:tc>
          <w:tcPr>
            <w:tcW w:w="6888"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第二十条第（一）项</w:t>
            </w:r>
          </w:p>
        </w:tc>
      </w:tr>
      <w:tr>
        <w:tblPrEx>
          <w:shd w:val="clear" w:color="auto" w:fill="auto"/>
          <w:tblCellMar>
            <w:top w:w="15" w:type="dxa"/>
            <w:left w:w="15" w:type="dxa"/>
            <w:bottom w:w="15" w:type="dxa"/>
            <w:right w:w="15" w:type="dxa"/>
          </w:tblCellMar>
        </w:tblPrEx>
        <w:trPr>
          <w:trHeight w:val="708" w:hRule="atLeast"/>
        </w:trPr>
        <w:tc>
          <w:tcPr>
            <w:tcW w:w="249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信息内容</w:t>
            </w:r>
          </w:p>
        </w:tc>
        <w:tc>
          <w:tcPr>
            <w:tcW w:w="1668"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本年新</w:t>
            </w:r>
            <w:r>
              <w:rPr>
                <w:rFonts w:hint="default" w:ascii="仿宋_GB2312" w:hAnsi="Times New Roman" w:eastAsia="仿宋_GB2312" w:cs="仿宋_GB2312"/>
                <w:sz w:val="19"/>
                <w:szCs w:val="19"/>
              </w:rPr>
              <w:br w:type="textWrapping"/>
            </w:r>
            <w:r>
              <w:rPr>
                <w:rFonts w:hint="default" w:ascii="仿宋_GB2312" w:hAnsi="Times New Roman" w:eastAsia="仿宋_GB2312" w:cs="仿宋_GB2312"/>
                <w:sz w:val="19"/>
                <w:szCs w:val="19"/>
              </w:rPr>
              <w:t>制作数量</w:t>
            </w:r>
          </w:p>
        </w:tc>
        <w:tc>
          <w:tcPr>
            <w:tcW w:w="1224"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本年新</w:t>
            </w:r>
            <w:r>
              <w:rPr>
                <w:rFonts w:hint="default" w:ascii="仿宋_GB2312" w:hAnsi="Times New Roman" w:eastAsia="仿宋_GB2312" w:cs="仿宋_GB2312"/>
                <w:sz w:val="19"/>
                <w:szCs w:val="19"/>
              </w:rPr>
              <w:br w:type="textWrapping"/>
            </w:r>
            <w:r>
              <w:rPr>
                <w:rFonts w:hint="default" w:ascii="仿宋_GB2312" w:hAnsi="Times New Roman" w:eastAsia="仿宋_GB2312" w:cs="仿宋_GB2312"/>
                <w:sz w:val="19"/>
                <w:szCs w:val="19"/>
              </w:rPr>
              <w:t>公开数量</w:t>
            </w:r>
          </w:p>
        </w:tc>
        <w:tc>
          <w:tcPr>
            <w:tcW w:w="1500" w:type="dxa"/>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对外公开总数量</w:t>
            </w:r>
          </w:p>
        </w:tc>
      </w:tr>
      <w:tr>
        <w:tblPrEx>
          <w:shd w:val="clear" w:color="auto" w:fill="auto"/>
          <w:tblCellMar>
            <w:top w:w="15" w:type="dxa"/>
            <w:left w:w="15" w:type="dxa"/>
            <w:bottom w:w="15" w:type="dxa"/>
            <w:right w:w="15" w:type="dxa"/>
          </w:tblCellMar>
        </w:tblPrEx>
        <w:trPr>
          <w:trHeight w:val="420" w:hRule="atLeast"/>
        </w:trPr>
        <w:tc>
          <w:tcPr>
            <w:tcW w:w="249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规章</w:t>
            </w: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c>
          <w:tcPr>
            <w:tcW w:w="122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c>
          <w:tcPr>
            <w:tcW w:w="1500" w:type="dxa"/>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r>
      <w:tr>
        <w:tblPrEx>
          <w:shd w:val="clear" w:color="auto" w:fill="auto"/>
          <w:tblCellMar>
            <w:top w:w="15" w:type="dxa"/>
            <w:left w:w="15" w:type="dxa"/>
            <w:bottom w:w="15" w:type="dxa"/>
            <w:right w:w="15" w:type="dxa"/>
          </w:tblCellMar>
        </w:tblPrEx>
        <w:trPr>
          <w:trHeight w:val="372" w:hRule="atLeast"/>
        </w:trPr>
        <w:tc>
          <w:tcPr>
            <w:tcW w:w="249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规范性文件</w:t>
            </w: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c>
          <w:tcPr>
            <w:tcW w:w="122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c>
          <w:tcPr>
            <w:tcW w:w="1500" w:type="dxa"/>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r>
      <w:tr>
        <w:tblPrEx>
          <w:shd w:val="clear" w:color="auto" w:fill="auto"/>
          <w:tblCellMar>
            <w:top w:w="15" w:type="dxa"/>
            <w:left w:w="15" w:type="dxa"/>
            <w:bottom w:w="15" w:type="dxa"/>
            <w:right w:w="15" w:type="dxa"/>
          </w:tblCellMar>
        </w:tblPrEx>
        <w:trPr>
          <w:trHeight w:val="384" w:hRule="atLeast"/>
        </w:trPr>
        <w:tc>
          <w:tcPr>
            <w:tcW w:w="6888" w:type="dxa"/>
            <w:gridSpan w:val="5"/>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第二十条第（五）项</w:t>
            </w:r>
          </w:p>
        </w:tc>
      </w:tr>
      <w:tr>
        <w:tblPrEx>
          <w:shd w:val="clear" w:color="auto" w:fill="auto"/>
          <w:tblCellMar>
            <w:top w:w="15" w:type="dxa"/>
            <w:left w:w="15" w:type="dxa"/>
            <w:bottom w:w="15" w:type="dxa"/>
            <w:right w:w="15" w:type="dxa"/>
          </w:tblCellMar>
        </w:tblPrEx>
        <w:trPr>
          <w:trHeight w:val="504" w:hRule="atLeast"/>
        </w:trPr>
        <w:tc>
          <w:tcPr>
            <w:tcW w:w="249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信息内容</w:t>
            </w:r>
          </w:p>
        </w:tc>
        <w:tc>
          <w:tcPr>
            <w:tcW w:w="1668"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上一年项目数量</w:t>
            </w:r>
          </w:p>
        </w:tc>
        <w:tc>
          <w:tcPr>
            <w:tcW w:w="1224"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本年增/减</w:t>
            </w:r>
          </w:p>
        </w:tc>
        <w:tc>
          <w:tcPr>
            <w:tcW w:w="1500" w:type="dxa"/>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处理决定数量</w:t>
            </w:r>
          </w:p>
        </w:tc>
      </w:tr>
      <w:tr>
        <w:tblPrEx>
          <w:shd w:val="clear" w:color="auto" w:fill="auto"/>
          <w:tblCellMar>
            <w:top w:w="15" w:type="dxa"/>
            <w:left w:w="15" w:type="dxa"/>
            <w:bottom w:w="15" w:type="dxa"/>
            <w:right w:w="15" w:type="dxa"/>
          </w:tblCellMar>
        </w:tblPrEx>
        <w:trPr>
          <w:trHeight w:val="420" w:hRule="atLeast"/>
        </w:trPr>
        <w:tc>
          <w:tcPr>
            <w:tcW w:w="249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行政许可</w:t>
            </w: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c>
          <w:tcPr>
            <w:tcW w:w="122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c>
          <w:tcPr>
            <w:tcW w:w="1500" w:type="dxa"/>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r>
      <w:tr>
        <w:tblPrEx>
          <w:shd w:val="clear" w:color="auto" w:fill="auto"/>
          <w:tblCellMar>
            <w:top w:w="15" w:type="dxa"/>
            <w:left w:w="15" w:type="dxa"/>
            <w:bottom w:w="15" w:type="dxa"/>
            <w:right w:w="15" w:type="dxa"/>
          </w:tblCellMar>
        </w:tblPrEx>
        <w:trPr>
          <w:trHeight w:val="444" w:hRule="atLeast"/>
        </w:trPr>
        <w:tc>
          <w:tcPr>
            <w:tcW w:w="249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其他对外管理服务事项</w:t>
            </w: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　</w:t>
            </w:r>
          </w:p>
        </w:tc>
        <w:tc>
          <w:tcPr>
            <w:tcW w:w="122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c>
          <w:tcPr>
            <w:tcW w:w="1500" w:type="dxa"/>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r>
      <w:tr>
        <w:tblPrEx>
          <w:shd w:val="clear" w:color="auto" w:fill="auto"/>
          <w:tblCellMar>
            <w:top w:w="15" w:type="dxa"/>
            <w:left w:w="15" w:type="dxa"/>
            <w:bottom w:w="15" w:type="dxa"/>
            <w:right w:w="15" w:type="dxa"/>
          </w:tblCellMar>
        </w:tblPrEx>
        <w:trPr>
          <w:trHeight w:val="324" w:hRule="atLeast"/>
        </w:trPr>
        <w:tc>
          <w:tcPr>
            <w:tcW w:w="6888" w:type="dxa"/>
            <w:gridSpan w:val="5"/>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第二十条第（六）项</w:t>
            </w:r>
          </w:p>
        </w:tc>
      </w:tr>
      <w:tr>
        <w:tblPrEx>
          <w:tblCellMar>
            <w:top w:w="15" w:type="dxa"/>
            <w:left w:w="15" w:type="dxa"/>
            <w:bottom w:w="15" w:type="dxa"/>
            <w:right w:w="15" w:type="dxa"/>
          </w:tblCellMar>
        </w:tblPrEx>
        <w:trPr>
          <w:trHeight w:val="504" w:hRule="atLeast"/>
        </w:trPr>
        <w:tc>
          <w:tcPr>
            <w:tcW w:w="249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信息内容</w:t>
            </w:r>
          </w:p>
        </w:tc>
        <w:tc>
          <w:tcPr>
            <w:tcW w:w="1668"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上一年项目数量</w:t>
            </w:r>
          </w:p>
        </w:tc>
        <w:tc>
          <w:tcPr>
            <w:tcW w:w="1224"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本年增/减</w:t>
            </w:r>
          </w:p>
        </w:tc>
        <w:tc>
          <w:tcPr>
            <w:tcW w:w="1500" w:type="dxa"/>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处理决定数量</w:t>
            </w:r>
          </w:p>
        </w:tc>
      </w:tr>
      <w:tr>
        <w:tblPrEx>
          <w:shd w:val="clear" w:color="auto" w:fill="auto"/>
          <w:tblCellMar>
            <w:top w:w="15" w:type="dxa"/>
            <w:left w:w="15" w:type="dxa"/>
            <w:bottom w:w="15" w:type="dxa"/>
            <w:right w:w="15" w:type="dxa"/>
          </w:tblCellMar>
        </w:tblPrEx>
        <w:trPr>
          <w:trHeight w:val="348" w:hRule="atLeast"/>
        </w:trPr>
        <w:tc>
          <w:tcPr>
            <w:tcW w:w="249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行政处罚</w:t>
            </w: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c>
          <w:tcPr>
            <w:tcW w:w="122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c>
          <w:tcPr>
            <w:tcW w:w="1500" w:type="dxa"/>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r>
      <w:tr>
        <w:tblPrEx>
          <w:tblCellMar>
            <w:top w:w="15" w:type="dxa"/>
            <w:left w:w="15" w:type="dxa"/>
            <w:bottom w:w="15" w:type="dxa"/>
            <w:right w:w="15" w:type="dxa"/>
          </w:tblCellMar>
        </w:tblPrEx>
        <w:trPr>
          <w:trHeight w:val="324" w:hRule="atLeast"/>
        </w:trPr>
        <w:tc>
          <w:tcPr>
            <w:tcW w:w="249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行政强制</w:t>
            </w: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c>
          <w:tcPr>
            <w:tcW w:w="122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c>
          <w:tcPr>
            <w:tcW w:w="1500" w:type="dxa"/>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r>
      <w:tr>
        <w:tblPrEx>
          <w:tblCellMar>
            <w:top w:w="15" w:type="dxa"/>
            <w:left w:w="15" w:type="dxa"/>
            <w:bottom w:w="15" w:type="dxa"/>
            <w:right w:w="15" w:type="dxa"/>
          </w:tblCellMar>
        </w:tblPrEx>
        <w:trPr>
          <w:trHeight w:val="384" w:hRule="atLeast"/>
        </w:trPr>
        <w:tc>
          <w:tcPr>
            <w:tcW w:w="6888" w:type="dxa"/>
            <w:gridSpan w:val="5"/>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第二十条第（八）项</w:t>
            </w:r>
          </w:p>
        </w:tc>
      </w:tr>
      <w:tr>
        <w:tblPrEx>
          <w:tblCellMar>
            <w:top w:w="15" w:type="dxa"/>
            <w:left w:w="15" w:type="dxa"/>
            <w:bottom w:w="15" w:type="dxa"/>
            <w:right w:w="15" w:type="dxa"/>
          </w:tblCellMar>
        </w:tblPrEx>
        <w:trPr>
          <w:trHeight w:val="216" w:hRule="atLeast"/>
        </w:trPr>
        <w:tc>
          <w:tcPr>
            <w:tcW w:w="249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信息内容</w:t>
            </w: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上一年项目数量</w:t>
            </w:r>
          </w:p>
        </w:tc>
        <w:tc>
          <w:tcPr>
            <w:tcW w:w="2724" w:type="dxa"/>
            <w:gridSpan w:val="2"/>
            <w:tcBorders>
              <w:top w:val="single" w:color="auto" w:sz="4" w:space="0"/>
              <w:left w:val="nil"/>
              <w:bottom w:val="single" w:color="auto" w:sz="4" w:space="0"/>
              <w:right w:val="single" w:color="000000"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本年增/减</w:t>
            </w:r>
          </w:p>
        </w:tc>
        <w:tc>
          <w:tcPr>
            <w:tcW w:w="6"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CellMar>
            <w:top w:w="15" w:type="dxa"/>
            <w:left w:w="15" w:type="dxa"/>
            <w:bottom w:w="15" w:type="dxa"/>
            <w:right w:w="15" w:type="dxa"/>
          </w:tblCellMar>
        </w:tblPrEx>
        <w:trPr>
          <w:trHeight w:val="444" w:hRule="atLeast"/>
        </w:trPr>
        <w:tc>
          <w:tcPr>
            <w:tcW w:w="249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行政事业性收费</w:t>
            </w: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c>
          <w:tcPr>
            <w:tcW w:w="2724" w:type="dxa"/>
            <w:gridSpan w:val="2"/>
            <w:tcBorders>
              <w:top w:val="nil"/>
              <w:left w:val="nil"/>
              <w:bottom w:val="single" w:color="auto" w:sz="4" w:space="0"/>
              <w:right w:val="single" w:color="000000"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0 </w:t>
            </w:r>
          </w:p>
        </w:tc>
        <w:tc>
          <w:tcPr>
            <w:tcW w:w="6"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CellMar>
            <w:top w:w="15" w:type="dxa"/>
            <w:left w:w="15" w:type="dxa"/>
            <w:bottom w:w="15" w:type="dxa"/>
            <w:right w:w="15" w:type="dxa"/>
          </w:tblCellMar>
        </w:tblPrEx>
        <w:trPr>
          <w:trHeight w:val="384" w:hRule="atLeast"/>
        </w:trPr>
        <w:tc>
          <w:tcPr>
            <w:tcW w:w="6888" w:type="dxa"/>
            <w:gridSpan w:val="5"/>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第二十条第（九）项</w:t>
            </w:r>
          </w:p>
        </w:tc>
      </w:tr>
      <w:tr>
        <w:tblPrEx>
          <w:tblCellMar>
            <w:top w:w="15" w:type="dxa"/>
            <w:left w:w="15" w:type="dxa"/>
            <w:bottom w:w="15" w:type="dxa"/>
            <w:right w:w="15" w:type="dxa"/>
          </w:tblCellMar>
        </w:tblPrEx>
        <w:trPr>
          <w:trHeight w:val="468" w:hRule="atLeast"/>
        </w:trPr>
        <w:tc>
          <w:tcPr>
            <w:tcW w:w="249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信息内容</w:t>
            </w: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采购项目数量</w:t>
            </w:r>
          </w:p>
        </w:tc>
        <w:tc>
          <w:tcPr>
            <w:tcW w:w="2724" w:type="dxa"/>
            <w:gridSpan w:val="2"/>
            <w:tcBorders>
              <w:top w:val="single" w:color="auto" w:sz="4" w:space="0"/>
              <w:left w:val="nil"/>
              <w:bottom w:val="single" w:color="auto" w:sz="4" w:space="0"/>
              <w:right w:val="single" w:color="000000"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采购总金额</w:t>
            </w:r>
          </w:p>
        </w:tc>
        <w:tc>
          <w:tcPr>
            <w:tcW w:w="6"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CellMar>
            <w:top w:w="15" w:type="dxa"/>
            <w:left w:w="15" w:type="dxa"/>
            <w:bottom w:w="15" w:type="dxa"/>
            <w:right w:w="15" w:type="dxa"/>
          </w:tblCellMar>
        </w:tblPrEx>
        <w:trPr>
          <w:trHeight w:val="432" w:hRule="atLeast"/>
        </w:trPr>
        <w:tc>
          <w:tcPr>
            <w:tcW w:w="249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政府集中采购</w:t>
            </w: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c>
          <w:tcPr>
            <w:tcW w:w="2724" w:type="dxa"/>
            <w:gridSpan w:val="2"/>
            <w:tcBorders>
              <w:top w:val="nil"/>
              <w:left w:val="nil"/>
              <w:bottom w:val="single" w:color="auto" w:sz="4" w:space="0"/>
              <w:right w:val="single" w:color="000000"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c>
          <w:tcPr>
            <w:tcW w:w="6"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shd w:val="clear" w:fill="FFFFFF"/>
        </w:rPr>
        <w:t>三、收到和处理政府信息公开申请情况</w:t>
      </w:r>
    </w:p>
    <w:tbl>
      <w:tblPr>
        <w:tblStyle w:val="3"/>
        <w:tblW w:w="691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48"/>
        <w:gridCol w:w="738"/>
        <w:gridCol w:w="1688"/>
        <w:gridCol w:w="447"/>
        <w:gridCol w:w="589"/>
        <w:gridCol w:w="589"/>
        <w:gridCol w:w="665"/>
        <w:gridCol w:w="720"/>
        <w:gridCol w:w="556"/>
        <w:gridCol w:w="37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2832"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（本列数据的勾稽关系为：第一项加第二项之和，等于第三项加第四项之和）</w:t>
            </w:r>
          </w:p>
        </w:tc>
        <w:tc>
          <w:tcPr>
            <w:tcW w:w="4080" w:type="dxa"/>
            <w:gridSpan w:val="7"/>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2832"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456"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自然人</w:t>
            </w:r>
          </w:p>
        </w:tc>
        <w:tc>
          <w:tcPr>
            <w:tcW w:w="3252" w:type="dxa"/>
            <w:gridSpan w:val="5"/>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法人或其他组织</w:t>
            </w:r>
          </w:p>
        </w:tc>
        <w:tc>
          <w:tcPr>
            <w:tcW w:w="372" w:type="dxa"/>
            <w:vMerge w:val="restart"/>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2832"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456"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商业企业</w:t>
            </w: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科研机构</w:t>
            </w:r>
          </w:p>
        </w:tc>
        <w:tc>
          <w:tcPr>
            <w:tcW w:w="696"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社会公益组织</w:t>
            </w:r>
          </w:p>
        </w:tc>
        <w:tc>
          <w:tcPr>
            <w:tcW w:w="756"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法律服务机构</w:t>
            </w:r>
          </w:p>
        </w:tc>
        <w:tc>
          <w:tcPr>
            <w:tcW w:w="576"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其他</w:t>
            </w:r>
          </w:p>
        </w:tc>
        <w:tc>
          <w:tcPr>
            <w:tcW w:w="372" w:type="dxa"/>
            <w:vMerge w:val="continue"/>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2832" w:type="dxa"/>
            <w:gridSpan w:val="3"/>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一、本年新收政府信息公开申请数量</w:t>
            </w:r>
          </w:p>
        </w:tc>
        <w:tc>
          <w:tcPr>
            <w:tcW w:w="4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1 </w:t>
            </w: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832" w:type="dxa"/>
            <w:gridSpan w:val="3"/>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二、上年结转政府信息公开申请数量</w:t>
            </w:r>
          </w:p>
        </w:tc>
        <w:tc>
          <w:tcPr>
            <w:tcW w:w="4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0 </w:t>
            </w: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6" w:type="dxa"/>
            <w:vMerge w:val="restar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三、本年度办理结果</w:t>
            </w:r>
          </w:p>
        </w:tc>
        <w:tc>
          <w:tcPr>
            <w:tcW w:w="2436" w:type="dxa"/>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（一）予以公开</w:t>
            </w:r>
          </w:p>
        </w:tc>
        <w:tc>
          <w:tcPr>
            <w:tcW w:w="4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1</w:t>
            </w: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2436" w:type="dxa"/>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（二）部分公开（区分处理的，只计这一情形，不计其他情形）</w:t>
            </w:r>
          </w:p>
        </w:tc>
        <w:tc>
          <w:tcPr>
            <w:tcW w:w="4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（三）不予公开</w:t>
            </w:r>
          </w:p>
        </w:tc>
        <w:tc>
          <w:tcPr>
            <w:tcW w:w="18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1.属于国家秘密</w:t>
            </w:r>
          </w:p>
        </w:tc>
        <w:tc>
          <w:tcPr>
            <w:tcW w:w="4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2.其他法律行政法规禁止公开</w:t>
            </w:r>
          </w:p>
        </w:tc>
        <w:tc>
          <w:tcPr>
            <w:tcW w:w="4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3.危及“三安全一稳定”</w:t>
            </w:r>
          </w:p>
        </w:tc>
        <w:tc>
          <w:tcPr>
            <w:tcW w:w="4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4.保护第三方合法权益</w:t>
            </w:r>
          </w:p>
        </w:tc>
        <w:tc>
          <w:tcPr>
            <w:tcW w:w="4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5.属于三类内部事务信息</w:t>
            </w:r>
          </w:p>
        </w:tc>
        <w:tc>
          <w:tcPr>
            <w:tcW w:w="4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6.属于四类过程性信息</w:t>
            </w:r>
          </w:p>
        </w:tc>
        <w:tc>
          <w:tcPr>
            <w:tcW w:w="4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7.属于行政执法案卷</w:t>
            </w:r>
          </w:p>
        </w:tc>
        <w:tc>
          <w:tcPr>
            <w:tcW w:w="4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8.属于行政查询事项</w:t>
            </w:r>
          </w:p>
        </w:tc>
        <w:tc>
          <w:tcPr>
            <w:tcW w:w="4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（四）无法提供</w:t>
            </w:r>
          </w:p>
        </w:tc>
        <w:tc>
          <w:tcPr>
            <w:tcW w:w="18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1.本机关不掌握相关政府信息</w:t>
            </w:r>
          </w:p>
        </w:tc>
        <w:tc>
          <w:tcPr>
            <w:tcW w:w="4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2.没有现成信息需要另行制作</w:t>
            </w:r>
          </w:p>
        </w:tc>
        <w:tc>
          <w:tcPr>
            <w:tcW w:w="4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3.补正后申请内容仍不明确</w:t>
            </w:r>
          </w:p>
        </w:tc>
        <w:tc>
          <w:tcPr>
            <w:tcW w:w="4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（五）不予处理</w:t>
            </w:r>
          </w:p>
        </w:tc>
        <w:tc>
          <w:tcPr>
            <w:tcW w:w="18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1.信访举报投诉类申请</w:t>
            </w:r>
          </w:p>
        </w:tc>
        <w:tc>
          <w:tcPr>
            <w:tcW w:w="4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2.重复申请</w:t>
            </w:r>
          </w:p>
        </w:tc>
        <w:tc>
          <w:tcPr>
            <w:tcW w:w="4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3.要求提供公开出版物</w:t>
            </w:r>
          </w:p>
        </w:tc>
        <w:tc>
          <w:tcPr>
            <w:tcW w:w="4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4.无正当理由大量反复申请</w:t>
            </w:r>
          </w:p>
        </w:tc>
        <w:tc>
          <w:tcPr>
            <w:tcW w:w="4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5.要求行政机关确认或重新出具已获取信息</w:t>
            </w:r>
          </w:p>
        </w:tc>
        <w:tc>
          <w:tcPr>
            <w:tcW w:w="4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2436" w:type="dxa"/>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（六）其他处理</w:t>
            </w:r>
          </w:p>
        </w:tc>
        <w:tc>
          <w:tcPr>
            <w:tcW w:w="4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2436" w:type="dxa"/>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（七）总计</w:t>
            </w:r>
          </w:p>
        </w:tc>
        <w:tc>
          <w:tcPr>
            <w:tcW w:w="4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1 </w:t>
            </w: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1 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2832" w:type="dxa"/>
            <w:gridSpan w:val="3"/>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四、结转下年度继续办理</w:t>
            </w:r>
          </w:p>
        </w:tc>
        <w:tc>
          <w:tcPr>
            <w:tcW w:w="4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0 </w:t>
            </w: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shd w:val="clear" w:fill="FFFFFF"/>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p>
    <w:tbl>
      <w:tblPr>
        <w:tblStyle w:val="3"/>
        <w:tblW w:w="7260" w:type="dxa"/>
        <w:tblInd w:w="0" w:type="dxa"/>
        <w:shd w:val="clear" w:color="auto" w:fill="auto"/>
        <w:tblLayout w:type="autofit"/>
        <w:tblCellMar>
          <w:top w:w="15" w:type="dxa"/>
          <w:left w:w="15" w:type="dxa"/>
          <w:bottom w:w="15" w:type="dxa"/>
          <w:right w:w="15" w:type="dxa"/>
        </w:tblCellMar>
      </w:tblPr>
      <w:tblGrid>
        <w:gridCol w:w="480"/>
        <w:gridCol w:w="480"/>
        <w:gridCol w:w="480"/>
        <w:gridCol w:w="480"/>
        <w:gridCol w:w="540"/>
        <w:gridCol w:w="444"/>
        <w:gridCol w:w="480"/>
        <w:gridCol w:w="480"/>
        <w:gridCol w:w="480"/>
        <w:gridCol w:w="492"/>
        <w:gridCol w:w="480"/>
        <w:gridCol w:w="480"/>
        <w:gridCol w:w="480"/>
        <w:gridCol w:w="480"/>
        <w:gridCol w:w="504"/>
      </w:tblGrid>
      <w:tr>
        <w:tc>
          <w:tcPr>
            <w:tcW w:w="2460"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行政复议</w:t>
            </w:r>
          </w:p>
        </w:tc>
        <w:tc>
          <w:tcPr>
            <w:tcW w:w="4800" w:type="dxa"/>
            <w:gridSpan w:val="10"/>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行政诉讼</w:t>
            </w:r>
          </w:p>
        </w:tc>
      </w:tr>
      <w:tr>
        <w:tblPrEx>
          <w:tblCellMar>
            <w:top w:w="15" w:type="dxa"/>
            <w:left w:w="15" w:type="dxa"/>
            <w:bottom w:w="15" w:type="dxa"/>
            <w:right w:w="15" w:type="dxa"/>
          </w:tblCellMar>
        </w:tblPrEx>
        <w:tc>
          <w:tcPr>
            <w:tcW w:w="480" w:type="dxa"/>
            <w:vMerge w:val="restar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结果维持</w:t>
            </w:r>
          </w:p>
        </w:tc>
        <w:tc>
          <w:tcPr>
            <w:tcW w:w="480"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结果纠正</w:t>
            </w:r>
          </w:p>
        </w:tc>
        <w:tc>
          <w:tcPr>
            <w:tcW w:w="480" w:type="dxa"/>
            <w:vMerge w:val="restart"/>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其他结果</w:t>
            </w:r>
          </w:p>
        </w:tc>
        <w:tc>
          <w:tcPr>
            <w:tcW w:w="480" w:type="dxa"/>
            <w:vMerge w:val="restart"/>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尚未审结</w:t>
            </w:r>
          </w:p>
        </w:tc>
        <w:tc>
          <w:tcPr>
            <w:tcW w:w="528" w:type="dxa"/>
            <w:vMerge w:val="restart"/>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总计</w:t>
            </w:r>
          </w:p>
        </w:tc>
        <w:tc>
          <w:tcPr>
            <w:tcW w:w="2376" w:type="dxa"/>
            <w:gridSpan w:val="5"/>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未经复议直接起诉</w:t>
            </w:r>
          </w:p>
        </w:tc>
        <w:tc>
          <w:tcPr>
            <w:tcW w:w="2424" w:type="dxa"/>
            <w:gridSpan w:val="5"/>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复议后起诉</w:t>
            </w:r>
          </w:p>
        </w:tc>
      </w:tr>
      <w:tr>
        <w:tblPrEx>
          <w:tblCellMar>
            <w:top w:w="15" w:type="dxa"/>
            <w:left w:w="15" w:type="dxa"/>
            <w:bottom w:w="15" w:type="dxa"/>
            <w:right w:w="15" w:type="dxa"/>
          </w:tblCellMar>
        </w:tblPrEx>
        <w:tc>
          <w:tcPr>
            <w:tcW w:w="480"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480"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480" w:type="dxa"/>
            <w:vMerge w:val="continue"/>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480" w:type="dxa"/>
            <w:vMerge w:val="continue"/>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528" w:type="dxa"/>
            <w:vMerge w:val="continue"/>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default" w:ascii="Times New Roman" w:hAnsi="Times New Roman" w:cs="Times New Roman"/>
                <w:sz w:val="15"/>
                <w:szCs w:val="15"/>
              </w:rPr>
            </w:pPr>
          </w:p>
        </w:tc>
        <w:tc>
          <w:tcPr>
            <w:tcW w:w="44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结果维持</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结果纠正</w:t>
            </w:r>
          </w:p>
        </w:tc>
        <w:tc>
          <w:tcPr>
            <w:tcW w:w="480"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其他结果</w:t>
            </w:r>
          </w:p>
        </w:tc>
        <w:tc>
          <w:tcPr>
            <w:tcW w:w="480"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尚未审结</w:t>
            </w:r>
          </w:p>
        </w:tc>
        <w:tc>
          <w:tcPr>
            <w:tcW w:w="480"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总计</w:t>
            </w:r>
          </w:p>
        </w:tc>
        <w:tc>
          <w:tcPr>
            <w:tcW w:w="480"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结果维持</w:t>
            </w:r>
          </w:p>
        </w:tc>
        <w:tc>
          <w:tcPr>
            <w:tcW w:w="480"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结果纠正</w:t>
            </w:r>
          </w:p>
        </w:tc>
        <w:tc>
          <w:tcPr>
            <w:tcW w:w="480"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其他结果</w:t>
            </w:r>
          </w:p>
        </w:tc>
        <w:tc>
          <w:tcPr>
            <w:tcW w:w="480"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尚未审结</w:t>
            </w:r>
          </w:p>
        </w:tc>
        <w:tc>
          <w:tcPr>
            <w:tcW w:w="480"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总计</w:t>
            </w:r>
          </w:p>
        </w:tc>
      </w:tr>
      <w:tr>
        <w:tblPrEx>
          <w:tblCellMar>
            <w:top w:w="15" w:type="dxa"/>
            <w:left w:w="15" w:type="dxa"/>
            <w:bottom w:w="15" w:type="dxa"/>
            <w:right w:w="15" w:type="dxa"/>
          </w:tblCellMar>
        </w:tblPrEx>
        <w:tc>
          <w:tcPr>
            <w:tcW w:w="480"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c>
          <w:tcPr>
            <w:tcW w:w="5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c>
          <w:tcPr>
            <w:tcW w:w="44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0 </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0 </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0 </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0 </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0 </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shd w:val="clear" w:fill="FFFFFF"/>
        </w:rPr>
        <w:t>存在的主要问题：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shd w:val="clear" w:fill="FFFFFF"/>
        </w:rPr>
        <w:t>1、政务公开时效性不强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shd w:val="clear" w:fill="FFFFFF"/>
        </w:rPr>
        <w:t>政策解读的针对性、时效性、有效性需进一步加强；对于热点信息的及时有效回应有待提高；面对依申请公开信息，仍需进一步探索依申请公开向主动公开转化的路径和机制。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shd w:val="clear" w:fill="FFFFFF"/>
        </w:rPr>
        <w:t>2、政务公开业务能力需要加强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shd w:val="clear" w:fill="FFFFFF"/>
        </w:rPr>
        <w:t>在政务信息公开工作有更高更新要求下，政务公开工作人员理论水平、业务能力</w:t>
      </w:r>
      <w:r>
        <w:rPr>
          <w:rFonts w:hint="eastAsia" w:ascii="仿宋_GB2312" w:eastAsia="仿宋_GB2312" w:cs="仿宋_GB2312"/>
          <w:i w:val="0"/>
          <w:iCs w:val="0"/>
          <w:caps w:val="0"/>
          <w:color w:val="000000"/>
          <w:spacing w:val="0"/>
          <w:sz w:val="19"/>
          <w:szCs w:val="19"/>
          <w:shd w:val="clear" w:fill="FFFFFF"/>
          <w:lang w:eastAsia="zh-CN"/>
        </w:rPr>
        <w:t>，</w:t>
      </w:r>
      <w:bookmarkStart w:id="0" w:name="_GoBack"/>
      <w:bookmarkEnd w:id="0"/>
      <w:r>
        <w:rPr>
          <w:rFonts w:hint="default" w:ascii="仿宋_GB2312" w:eastAsia="仿宋_GB2312" w:cs="仿宋_GB2312"/>
          <w:i w:val="0"/>
          <w:iCs w:val="0"/>
          <w:caps w:val="0"/>
          <w:color w:val="000000"/>
          <w:spacing w:val="0"/>
          <w:sz w:val="19"/>
          <w:szCs w:val="19"/>
          <w:shd w:val="clear" w:fill="FFFFFF"/>
        </w:rPr>
        <w:t>还有待加强，处理公开具体工作中复杂问题办法还不够多。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shd w:val="clear" w:fill="FFFFFF"/>
        </w:rPr>
        <w:t>3、信息公开形式不够丰富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shd w:val="clear" w:fill="FFFFFF"/>
        </w:rPr>
        <w:t>信息公开内容形式单一，缺少图片、图解、图表等形式。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shd w:val="clear" w:fill="FFFFFF"/>
        </w:rPr>
        <w:t>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shd w:val="clear" w:fill="FFFFFF"/>
        </w:rPr>
        <w:t>（一）切实提高思想认识。深入贯彻落实政务信息公开制度，充分认识推行政府信息公开和政务公开对于加快职能转变、建设服务型政府及加强行政权力监督制约的重要意义，增强做好政务公开工作和政府信息公开的自觉性和责任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shd w:val="clear" w:fill="FFFFFF"/>
        </w:rPr>
        <w:t>（二）大力抓好主动公开。坚持“公开是原则，不公开是例外”原则，认真执行政务信息公开制度相关文件要求，围绕全镇建设领域社会广泛关注、事关群众切身利益的重大事项，主动、及时、准确地做好建设系统政府信息报送保障工作。凡属制度条例内规定需主动公开范围的信息均应在规定时限内通过政务网络、信息查阅点等平台及时公开和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shd w:val="clear" w:fill="FFFFFF"/>
        </w:rPr>
        <w:t>（三）及时完善补充信息。把政务公开工作作为常态化工作，进一步完善政务公开网站日常管理，及时更新公开目录，积极协调内设机构，确保信息公开全面性和时效性，畅通信息公开渠道。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shd w:val="clear" w:fill="FFFFFF"/>
        </w:rPr>
        <w:t>（四）提升信息公开实效。严格贯彻落实政务公开相关工作要求，明确责任，细化政务公开制度，保障信息公开的时效性，切实保障人民群众的知情权。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shd w:val="clear" w:fill="FFFFFF"/>
        </w:rPr>
        <w:t>本年度无其他需要报告的事项。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10343"/>
    <w:rsid w:val="4F6F07D8"/>
    <w:rsid w:val="6A210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2021-03-22T07:35:00Z</dcterms:created>
  <dc:creator>黄太锋</dc:creator>
  <cp:lastModifiedBy>若曦</cp:lastModifiedBy>
  <dcterms:modified xsi:type="dcterms:W3CDTF">2022-02-11T08:57:47Z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CAE9D4E25AE147E28F7888EE9FDAB346</vt:lpwstr>
  </property>
</Properties>
</file>