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ascii="方正小标宋简体" w:hAnsi="方正小标宋简体" w:eastAsia="方正小标宋简体" w:cs="方正小标宋简体"/>
          <w:b/>
          <w:bCs/>
          <w:i w:val="0"/>
          <w:iCs w:val="0"/>
          <w:caps w:val="0"/>
          <w:color w:val="000000"/>
          <w:spacing w:val="0"/>
          <w:kern w:val="0"/>
          <w:sz w:val="33"/>
          <w:szCs w:val="33"/>
          <w:bdr w:val="none" w:color="auto" w:sz="0" w:space="0"/>
          <w:shd w:val="clear" w:fill="FFFFFF"/>
          <w:lang w:val="en-US" w:eastAsia="zh-CN" w:bidi="ar"/>
        </w:rPr>
        <w:t>板桥镇2020年度政府信息公开工作报告</w:t>
      </w:r>
    </w:p>
    <w:bookmarkEnd w:id="0"/>
    <w:tbl>
      <w:tblPr>
        <w:tblW w:w="7596" w:type="dxa"/>
        <w:jc w:val="center"/>
        <w:shd w:val="clear"/>
        <w:tblLayout w:type="autofit"/>
        <w:tblCellMar>
          <w:top w:w="15" w:type="dxa"/>
          <w:left w:w="15" w:type="dxa"/>
          <w:bottom w:w="15" w:type="dxa"/>
          <w:right w:w="15" w:type="dxa"/>
        </w:tblCellMar>
      </w:tblPr>
      <w:tblGrid>
        <w:gridCol w:w="7596"/>
      </w:tblGrid>
      <w:tr>
        <w:tblPrEx>
          <w:shd w:val="clear"/>
          <w:tblCellMar>
            <w:top w:w="15" w:type="dxa"/>
            <w:left w:w="15" w:type="dxa"/>
            <w:bottom w:w="15" w:type="dxa"/>
            <w:right w:w="15" w:type="dxa"/>
          </w:tblCellMar>
        </w:tblPrEx>
        <w:trPr>
          <w:jc w:val="center"/>
        </w:trPr>
        <w:tc>
          <w:tcPr>
            <w:tcW w:w="7596"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2020年，板桥镇认真贯彻落实国家、省市要求，围绕区委、区政府决策部署，不断强化服务意识和责任意识，拓展公开内容、创新公开形式，切实提高政府信息公开工作水平，使政府信息公开工作积极、稳妥、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（一）主动公开政府信息情况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2020年1月以来，镇主动公开了机构职能、政策文件、资金管理、公共服务、动态新闻等政府信息。一是设置政务公开栏。镇认真抓好政务公开栏以及其他公开平台建设，使之成为信息公开的重要阵地，镇政府及15个村均设有公开栏，公开各类信息700余条。二是利用网络信息平台公开。充分利用临安门户网站、临安新闻网、今日临安等媒体平台扩大信息公开力度，通过板桥网、板桥官方微博（临安板桥发布）、板桥微信公共账号（板桥发布）等渠道进行信息公开，全年共计公开信息600余条。三是印发资料文件公开。将政府信息以宣传册、办事指南等形式印发给群众、群众通报和接受干部群众监督。通过上述形式，基本构筑起了全镇政务公开网络，使政务公开基本做到了家喻户晓，人人皆知，确保了我镇政务公开工作的实际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（二）依申请公开政府信息情况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2020年1月以来，我镇无依申请公开政府信息情况。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（三）平台建设情况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2020年1月以来，我镇逐步完善政务公开平台建设，形成了线下政务公开栏与线上网络信息公开平台双管齐下的平台机制。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（四）政策解读、回应关切、监督保障等政府信息公开情况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2020年1月以来，针对群众对村级工程项目管理办法不清，我镇发布了图解《板桥镇村级工程项目管理办法》政策，解答民生疑惑。2020年1月以来，我镇严格按照《条例》和上级部门有关规定开展政府信息公开工作，行政复议1起，尚未审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二、主动公开政府信息情况</w:t>
            </w:r>
          </w:p>
          <w:tbl>
            <w:tblPr>
              <w:tblW w:w="6516" w:type="dxa"/>
              <w:jc w:val="center"/>
              <w:shd w:val="clear"/>
              <w:tblLayout w:type="autofit"/>
              <w:tblCellMar>
                <w:top w:w="15" w:type="dxa"/>
                <w:left w:w="15" w:type="dxa"/>
                <w:bottom w:w="15" w:type="dxa"/>
                <w:right w:w="15" w:type="dxa"/>
              </w:tblCellMar>
            </w:tblPr>
            <w:tblGrid>
              <w:gridCol w:w="2496"/>
              <w:gridCol w:w="1500"/>
              <w:gridCol w:w="1020"/>
              <w:gridCol w:w="1500"/>
            </w:tblGrid>
            <w:tr>
              <w:tblPrEx>
                <w:shd w:val="clear"/>
                <w:tblCellMar>
                  <w:top w:w="15" w:type="dxa"/>
                  <w:left w:w="15" w:type="dxa"/>
                  <w:bottom w:w="15" w:type="dxa"/>
                  <w:right w:w="15" w:type="dxa"/>
                </w:tblCellMar>
              </w:tblPrEx>
              <w:trPr>
                <w:trHeight w:val="396" w:hRule="atLeast"/>
                <w:jc w:val="center"/>
              </w:trPr>
              <w:tc>
                <w:tcPr>
                  <w:tcW w:w="6516" w:type="dxa"/>
                  <w:gridSpan w:val="4"/>
                  <w:tcBorders>
                    <w:top w:val="single" w:color="auto" w:sz="4" w:space="0"/>
                    <w:left w:val="single" w:color="auto" w:sz="4" w:space="0"/>
                    <w:bottom w:val="single" w:color="auto" w:sz="4" w:space="0"/>
                    <w:right w:val="single" w:color="auto" w:sz="4" w:space="0"/>
                  </w:tcBorders>
                  <w:shd w:val="clear" w:color="auto" w:fill="C6D9F1"/>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第二十条第（一）项</w:t>
                  </w:r>
                </w:p>
              </w:tc>
            </w:tr>
            <w:tr>
              <w:tblPrEx>
                <w:shd w:val="clear"/>
                <w:tblCellMar>
                  <w:top w:w="15" w:type="dxa"/>
                  <w:left w:w="15" w:type="dxa"/>
                  <w:bottom w:w="15" w:type="dxa"/>
                  <w:right w:w="15" w:type="dxa"/>
                </w:tblCellMar>
              </w:tblPrEx>
              <w:trPr>
                <w:trHeight w:val="708"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信息内容</w:t>
                  </w:r>
                </w:p>
              </w:tc>
              <w:tc>
                <w:tcPr>
                  <w:tcW w:w="150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本年新</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制作数量</w:t>
                  </w:r>
                </w:p>
              </w:tc>
              <w:tc>
                <w:tcPr>
                  <w:tcW w:w="102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本年新</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公开数量</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对外公开总数量</w:t>
                  </w:r>
                </w:p>
              </w:tc>
            </w:tr>
            <w:tr>
              <w:tblPrEx>
                <w:tblCellMar>
                  <w:top w:w="15" w:type="dxa"/>
                  <w:left w:w="15" w:type="dxa"/>
                  <w:bottom w:w="15" w:type="dxa"/>
                  <w:right w:w="15" w:type="dxa"/>
                </w:tblCellMar>
              </w:tblPrEx>
              <w:trPr>
                <w:trHeight w:val="420"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规章</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r>
            <w:tr>
              <w:tblPrEx>
                <w:tblCellMar>
                  <w:top w:w="15" w:type="dxa"/>
                  <w:left w:w="15" w:type="dxa"/>
                  <w:bottom w:w="15" w:type="dxa"/>
                  <w:right w:w="15" w:type="dxa"/>
                </w:tblCellMar>
              </w:tblPrEx>
              <w:trPr>
                <w:trHeight w:val="372"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规范性文件</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1</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1</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1</w:t>
                  </w:r>
                </w:p>
              </w:tc>
            </w:tr>
            <w:tr>
              <w:tblPrEx>
                <w:tblCellMar>
                  <w:top w:w="15" w:type="dxa"/>
                  <w:left w:w="15" w:type="dxa"/>
                  <w:bottom w:w="15" w:type="dxa"/>
                  <w:right w:w="15" w:type="dxa"/>
                </w:tblCellMar>
              </w:tblPrEx>
              <w:trPr>
                <w:trHeight w:val="384" w:hRule="atLeast"/>
                <w:jc w:val="center"/>
              </w:trPr>
              <w:tc>
                <w:tcPr>
                  <w:tcW w:w="6516" w:type="dxa"/>
                  <w:gridSpan w:val="4"/>
                  <w:tcBorders>
                    <w:top w:val="nil"/>
                    <w:left w:val="single" w:color="auto" w:sz="4" w:space="0"/>
                    <w:bottom w:val="single" w:color="auto" w:sz="4" w:space="0"/>
                    <w:right w:val="single" w:color="auto" w:sz="4" w:space="0"/>
                  </w:tcBorders>
                  <w:shd w:val="clear" w:color="auto" w:fill="C6D9F1"/>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第二十条第（五）项</w:t>
                  </w:r>
                </w:p>
              </w:tc>
            </w:tr>
            <w:tr>
              <w:tblPrEx>
                <w:shd w:val="clear"/>
                <w:tblCellMar>
                  <w:top w:w="15" w:type="dxa"/>
                  <w:left w:w="15" w:type="dxa"/>
                  <w:bottom w:w="15" w:type="dxa"/>
                  <w:right w:w="15" w:type="dxa"/>
                </w:tblCellMar>
              </w:tblPrEx>
              <w:trPr>
                <w:trHeight w:val="504"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信息内容</w:t>
                  </w:r>
                </w:p>
              </w:tc>
              <w:tc>
                <w:tcPr>
                  <w:tcW w:w="150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上一年项目数量</w:t>
                  </w:r>
                </w:p>
              </w:tc>
              <w:tc>
                <w:tcPr>
                  <w:tcW w:w="102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本年增/减</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处理决定数量</w:t>
                  </w:r>
                </w:p>
              </w:tc>
            </w:tr>
            <w:tr>
              <w:tblPrEx>
                <w:tblCellMar>
                  <w:top w:w="15" w:type="dxa"/>
                  <w:left w:w="15" w:type="dxa"/>
                  <w:bottom w:w="15" w:type="dxa"/>
                  <w:right w:w="15" w:type="dxa"/>
                </w:tblCellMar>
              </w:tblPrEx>
              <w:trPr>
                <w:trHeight w:val="420"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行政许可</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r>
            <w:tr>
              <w:tblPrEx>
                <w:tblCellMar>
                  <w:top w:w="15" w:type="dxa"/>
                  <w:left w:w="15" w:type="dxa"/>
                  <w:bottom w:w="15" w:type="dxa"/>
                  <w:right w:w="15" w:type="dxa"/>
                </w:tblCellMar>
              </w:tblPrEx>
              <w:trPr>
                <w:trHeight w:val="444"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其他对外管理服务事项</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r>
            <w:tr>
              <w:tblPrEx>
                <w:tblCellMar>
                  <w:top w:w="15" w:type="dxa"/>
                  <w:left w:w="15" w:type="dxa"/>
                  <w:bottom w:w="15" w:type="dxa"/>
                  <w:right w:w="15" w:type="dxa"/>
                </w:tblCellMar>
              </w:tblPrEx>
              <w:trPr>
                <w:trHeight w:val="324" w:hRule="atLeast"/>
                <w:jc w:val="center"/>
              </w:trPr>
              <w:tc>
                <w:tcPr>
                  <w:tcW w:w="6516" w:type="dxa"/>
                  <w:gridSpan w:val="4"/>
                  <w:tcBorders>
                    <w:top w:val="nil"/>
                    <w:left w:val="single" w:color="auto" w:sz="4" w:space="0"/>
                    <w:bottom w:val="single" w:color="auto" w:sz="4" w:space="0"/>
                    <w:right w:val="single" w:color="auto" w:sz="4" w:space="0"/>
                  </w:tcBorders>
                  <w:shd w:val="clear" w:color="auto" w:fill="C6D9F1"/>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第二十条第（六）项</w:t>
                  </w:r>
                </w:p>
              </w:tc>
            </w:tr>
            <w:tr>
              <w:tblPrEx>
                <w:shd w:val="clear"/>
                <w:tblCellMar>
                  <w:top w:w="15" w:type="dxa"/>
                  <w:left w:w="15" w:type="dxa"/>
                  <w:bottom w:w="15" w:type="dxa"/>
                  <w:right w:w="15" w:type="dxa"/>
                </w:tblCellMar>
              </w:tblPrEx>
              <w:trPr>
                <w:trHeight w:val="504"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信息内容</w:t>
                  </w:r>
                </w:p>
              </w:tc>
              <w:tc>
                <w:tcPr>
                  <w:tcW w:w="150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上一年项目数量</w:t>
                  </w:r>
                </w:p>
              </w:tc>
              <w:tc>
                <w:tcPr>
                  <w:tcW w:w="102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本年增/减</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处理决定数量</w:t>
                  </w:r>
                </w:p>
              </w:tc>
            </w:tr>
            <w:tr>
              <w:tblPrEx>
                <w:tblCellMar>
                  <w:top w:w="15" w:type="dxa"/>
                  <w:left w:w="15" w:type="dxa"/>
                  <w:bottom w:w="15" w:type="dxa"/>
                  <w:right w:w="15" w:type="dxa"/>
                </w:tblCellMar>
              </w:tblPrEx>
              <w:trPr>
                <w:trHeight w:val="348"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行政处罚</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r>
            <w:tr>
              <w:tblPrEx>
                <w:tblCellMar>
                  <w:top w:w="15" w:type="dxa"/>
                  <w:left w:w="15" w:type="dxa"/>
                  <w:bottom w:w="15" w:type="dxa"/>
                  <w:right w:w="15" w:type="dxa"/>
                </w:tblCellMar>
              </w:tblPrEx>
              <w:trPr>
                <w:trHeight w:val="324"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行政强制</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r>
            <w:tr>
              <w:tblPrEx>
                <w:shd w:val="clear"/>
                <w:tblCellMar>
                  <w:top w:w="15" w:type="dxa"/>
                  <w:left w:w="15" w:type="dxa"/>
                  <w:bottom w:w="15" w:type="dxa"/>
                  <w:right w:w="15" w:type="dxa"/>
                </w:tblCellMar>
              </w:tblPrEx>
              <w:trPr>
                <w:trHeight w:val="384" w:hRule="atLeast"/>
                <w:jc w:val="center"/>
              </w:trPr>
              <w:tc>
                <w:tcPr>
                  <w:tcW w:w="6516" w:type="dxa"/>
                  <w:gridSpan w:val="4"/>
                  <w:tcBorders>
                    <w:top w:val="nil"/>
                    <w:left w:val="single" w:color="auto" w:sz="4" w:space="0"/>
                    <w:bottom w:val="single" w:color="auto" w:sz="4" w:space="0"/>
                    <w:right w:val="single" w:color="auto" w:sz="4" w:space="0"/>
                  </w:tcBorders>
                  <w:shd w:val="clear" w:color="auto" w:fill="C6D9F1"/>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第二十条第（八）项</w:t>
                  </w:r>
                </w:p>
              </w:tc>
            </w:tr>
            <w:tr>
              <w:tblPrEx>
                <w:tblCellMar>
                  <w:top w:w="15" w:type="dxa"/>
                  <w:left w:w="15" w:type="dxa"/>
                  <w:bottom w:w="15" w:type="dxa"/>
                  <w:right w:w="15" w:type="dxa"/>
                </w:tblCellMar>
              </w:tblPrEx>
              <w:trPr>
                <w:trHeight w:val="216"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信息内容</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上一年项目数量</w:t>
                  </w:r>
                </w:p>
              </w:tc>
              <w:tc>
                <w:tcPr>
                  <w:tcW w:w="2520" w:type="dxa"/>
                  <w:gridSpan w:val="2"/>
                  <w:tcBorders>
                    <w:top w:val="single" w:color="auto" w:sz="4" w:space="0"/>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本年增/减</w:t>
                  </w:r>
                </w:p>
              </w:tc>
            </w:tr>
            <w:tr>
              <w:tblPrEx>
                <w:tblCellMar>
                  <w:top w:w="15" w:type="dxa"/>
                  <w:left w:w="15" w:type="dxa"/>
                  <w:bottom w:w="15" w:type="dxa"/>
                  <w:right w:w="15" w:type="dxa"/>
                </w:tblCellMar>
              </w:tblPrEx>
              <w:trPr>
                <w:trHeight w:val="444"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行政事业性收费</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2520" w:type="dxa"/>
                  <w:gridSpan w:val="2"/>
                  <w:tcBorders>
                    <w:top w:val="nil"/>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r>
            <w:tr>
              <w:tblPrEx>
                <w:shd w:val="clear"/>
                <w:tblCellMar>
                  <w:top w:w="15" w:type="dxa"/>
                  <w:left w:w="15" w:type="dxa"/>
                  <w:bottom w:w="15" w:type="dxa"/>
                  <w:right w:w="15" w:type="dxa"/>
                </w:tblCellMar>
              </w:tblPrEx>
              <w:trPr>
                <w:trHeight w:val="384" w:hRule="atLeast"/>
                <w:jc w:val="center"/>
              </w:trPr>
              <w:tc>
                <w:tcPr>
                  <w:tcW w:w="6516" w:type="dxa"/>
                  <w:gridSpan w:val="4"/>
                  <w:tcBorders>
                    <w:top w:val="nil"/>
                    <w:left w:val="single" w:color="auto" w:sz="4" w:space="0"/>
                    <w:bottom w:val="single" w:color="auto" w:sz="4" w:space="0"/>
                    <w:right w:val="single" w:color="auto" w:sz="4" w:space="0"/>
                  </w:tcBorders>
                  <w:shd w:val="clear" w:color="auto" w:fill="C6D9F1"/>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第二十条第（九）项</w:t>
                  </w:r>
                </w:p>
              </w:tc>
            </w:tr>
            <w:tr>
              <w:tblPrEx>
                <w:shd w:val="clear"/>
                <w:tblCellMar>
                  <w:top w:w="15" w:type="dxa"/>
                  <w:left w:w="15" w:type="dxa"/>
                  <w:bottom w:w="15" w:type="dxa"/>
                  <w:right w:w="15" w:type="dxa"/>
                </w:tblCellMar>
              </w:tblPrEx>
              <w:trPr>
                <w:trHeight w:val="468"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信息内容</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采购项目数量</w:t>
                  </w:r>
                </w:p>
              </w:tc>
              <w:tc>
                <w:tcPr>
                  <w:tcW w:w="2520" w:type="dxa"/>
                  <w:gridSpan w:val="2"/>
                  <w:tcBorders>
                    <w:top w:val="single" w:color="auto" w:sz="4" w:space="0"/>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采购总金额</w:t>
                  </w:r>
                </w:p>
              </w:tc>
            </w:tr>
            <w:tr>
              <w:tblPrEx>
                <w:tblCellMar>
                  <w:top w:w="15" w:type="dxa"/>
                  <w:left w:w="15" w:type="dxa"/>
                  <w:bottom w:w="15" w:type="dxa"/>
                  <w:right w:w="15" w:type="dxa"/>
                </w:tblCellMar>
              </w:tblPrEx>
              <w:trPr>
                <w:trHeight w:val="432" w:hRule="atLeast"/>
                <w:jc w:val="center"/>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政府集中采购</w:t>
                  </w:r>
                </w:p>
              </w:tc>
              <w:tc>
                <w:tcPr>
                  <w:tcW w:w="15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192"/>
                    <w:rPr>
                      <w:rFonts w:hint="default" w:ascii="仿宋_GB2312" w:eastAsia="仿宋_GB2312" w:cs="仿宋_GB2312"/>
                      <w:sz w:val="19"/>
                      <w:szCs w:val="19"/>
                    </w:rPr>
                  </w:pPr>
                  <w:r>
                    <w:rPr>
                      <w:rFonts w:hint="default" w:ascii="仿宋_GB2312" w:eastAsia="仿宋_GB2312" w:cs="仿宋_GB2312"/>
                      <w:sz w:val="19"/>
                      <w:szCs w:val="19"/>
                      <w:bdr w:val="none" w:color="auto" w:sz="0" w:space="0"/>
                    </w:rPr>
                    <w:t>153</w:t>
                  </w:r>
                </w:p>
              </w:tc>
              <w:tc>
                <w:tcPr>
                  <w:tcW w:w="2520" w:type="dxa"/>
                  <w:gridSpan w:val="2"/>
                  <w:tcBorders>
                    <w:top w:val="nil"/>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342068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三、收到和处理政府信息公开申请情况</w:t>
            </w:r>
          </w:p>
          <w:tbl>
            <w:tblPr>
              <w:tblW w:w="7260" w:type="dxa"/>
              <w:jc w:val="center"/>
              <w:shd w:val="clear"/>
              <w:tblLayout w:type="autofit"/>
              <w:tblCellMar>
                <w:top w:w="15" w:type="dxa"/>
                <w:left w:w="15" w:type="dxa"/>
                <w:bottom w:w="15" w:type="dxa"/>
                <w:right w:w="15" w:type="dxa"/>
              </w:tblCellMar>
            </w:tblPr>
            <w:tblGrid>
              <w:gridCol w:w="548"/>
              <w:gridCol w:w="738"/>
              <w:gridCol w:w="1623"/>
              <w:gridCol w:w="641"/>
              <w:gridCol w:w="596"/>
              <w:gridCol w:w="596"/>
              <w:gridCol w:w="641"/>
              <w:gridCol w:w="764"/>
              <w:gridCol w:w="562"/>
              <w:gridCol w:w="551"/>
            </w:tblGrid>
            <w:tr>
              <w:tblPrEx>
                <w:tblCellMar>
                  <w:top w:w="15" w:type="dxa"/>
                  <w:left w:w="15" w:type="dxa"/>
                  <w:bottom w:w="15" w:type="dxa"/>
                  <w:right w:w="15" w:type="dxa"/>
                </w:tblCellMar>
              </w:tblPrEx>
              <w:trPr>
                <w:jc w:val="center"/>
              </w:trPr>
              <w:tc>
                <w:tcPr>
                  <w:tcW w:w="2784" w:type="dxa"/>
                  <w:gridSpan w:val="3"/>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（本列数据的勾稽关系为：第一项加第二项之和，等于第三项加第四项之和）</w:t>
                  </w:r>
                </w:p>
              </w:tc>
              <w:tc>
                <w:tcPr>
                  <w:tcW w:w="4476" w:type="dxa"/>
                  <w:gridSpan w:val="7"/>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申请人情况</w:t>
                  </w:r>
                </w:p>
              </w:tc>
            </w:tr>
            <w:tr>
              <w:tblPrEx>
                <w:tblCellMar>
                  <w:top w:w="15" w:type="dxa"/>
                  <w:left w:w="15" w:type="dxa"/>
                  <w:bottom w:w="15" w:type="dxa"/>
                  <w:right w:w="15" w:type="dxa"/>
                </w:tblCellMar>
              </w:tblPrEx>
              <w:trPr>
                <w:jc w:val="center"/>
              </w:trPr>
              <w:tc>
                <w:tcPr>
                  <w:tcW w:w="2784" w:type="dxa"/>
                  <w:gridSpan w:val="3"/>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60"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自然人</w:t>
                  </w:r>
                </w:p>
              </w:tc>
              <w:tc>
                <w:tcPr>
                  <w:tcW w:w="3252" w:type="dxa"/>
                  <w:gridSpan w:val="5"/>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法人或其他组织</w:t>
                  </w:r>
                </w:p>
              </w:tc>
              <w:tc>
                <w:tcPr>
                  <w:tcW w:w="564"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总计</w:t>
                  </w:r>
                </w:p>
              </w:tc>
            </w:tr>
            <w:tr>
              <w:tblPrEx>
                <w:tblCellMar>
                  <w:top w:w="15" w:type="dxa"/>
                  <w:left w:w="15" w:type="dxa"/>
                  <w:bottom w:w="15" w:type="dxa"/>
                  <w:right w:w="15" w:type="dxa"/>
                </w:tblCellMar>
              </w:tblPrEx>
              <w:trPr>
                <w:jc w:val="center"/>
              </w:trPr>
              <w:tc>
                <w:tcPr>
                  <w:tcW w:w="2784" w:type="dxa"/>
                  <w:gridSpan w:val="3"/>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6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商业企业</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科研机构</w:t>
                  </w:r>
                </w:p>
              </w:tc>
              <w:tc>
                <w:tcPr>
                  <w:tcW w:w="66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社会公益组织</w:t>
                  </w:r>
                </w:p>
              </w:tc>
              <w:tc>
                <w:tcPr>
                  <w:tcW w:w="79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法律服务机构</w:t>
                  </w:r>
                </w:p>
              </w:tc>
              <w:tc>
                <w:tcPr>
                  <w:tcW w:w="57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其他</w:t>
                  </w:r>
                </w:p>
              </w:tc>
              <w:tc>
                <w:tcPr>
                  <w:tcW w:w="564"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r>
            <w:tr>
              <w:tblPrEx>
                <w:tblCellMar>
                  <w:top w:w="15" w:type="dxa"/>
                  <w:left w:w="15" w:type="dxa"/>
                  <w:bottom w:w="15" w:type="dxa"/>
                  <w:right w:w="15" w:type="dxa"/>
                </w:tblCellMar>
              </w:tblPrEx>
              <w:trPr>
                <w:jc w:val="center"/>
              </w:trPr>
              <w:tc>
                <w:tcPr>
                  <w:tcW w:w="2784"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一、本年新收政府信息公开申请数量</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2784"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二、上年结转政府信息公开申请数量</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三、本年度办理结果</w:t>
                  </w:r>
                </w:p>
              </w:tc>
              <w:tc>
                <w:tcPr>
                  <w:tcW w:w="238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（一）予以公开</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238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（二）部分公开（区分处理的，只计这一情形，不计其他情形）</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（三）不予公开</w:t>
                  </w: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1.属于国家秘密</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2.其他法律行政法规禁止公开</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3.危及“三安全一稳定”</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4.保护第三方合法权益</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5.属于三类内部事务信息</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6.属于四类过程性信息</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7.属于行政执法案卷</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8.属于行政查询事项</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（四）无法提供</w:t>
                  </w: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1.本机关不掌握相关政府信息</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2.没有现成信息需要另行制作</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3.补正后申请内容仍不明确</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（五）不予处理</w:t>
                  </w: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1.信访举报投诉类申请</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2.重复申请</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3.要求提供公开出版物</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4.无正当理由大量反复申请</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5.要求行政机关确认或重新出具已获取信息</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238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（六）其他处理</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238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（七）总计</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r>
              <w:tblPrEx>
                <w:tblCellMar>
                  <w:top w:w="15" w:type="dxa"/>
                  <w:left w:w="15" w:type="dxa"/>
                  <w:bottom w:w="15" w:type="dxa"/>
                  <w:right w:w="15" w:type="dxa"/>
                </w:tblCellMar>
              </w:tblPrEx>
              <w:trPr>
                <w:jc w:val="center"/>
              </w:trPr>
              <w:tc>
                <w:tcPr>
                  <w:tcW w:w="2784"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四、结转下年度继续办理</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5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 </w:t>
            </w:r>
          </w:p>
          <w:tbl>
            <w:tblPr>
              <w:tblW w:w="7260" w:type="dxa"/>
              <w:jc w:val="center"/>
              <w:shd w:val="clear"/>
              <w:tblLayout w:type="autofit"/>
              <w:tblCellMar>
                <w:top w:w="15" w:type="dxa"/>
                <w:left w:w="15" w:type="dxa"/>
                <w:bottom w:w="15" w:type="dxa"/>
                <w:right w:w="15" w:type="dxa"/>
              </w:tblCellMar>
            </w:tblPr>
            <w:tblGrid>
              <w:gridCol w:w="480"/>
              <w:gridCol w:w="480"/>
              <w:gridCol w:w="480"/>
              <w:gridCol w:w="480"/>
              <w:gridCol w:w="540"/>
              <w:gridCol w:w="444"/>
              <w:gridCol w:w="480"/>
              <w:gridCol w:w="480"/>
              <w:gridCol w:w="480"/>
              <w:gridCol w:w="492"/>
              <w:gridCol w:w="480"/>
              <w:gridCol w:w="480"/>
              <w:gridCol w:w="480"/>
              <w:gridCol w:w="480"/>
              <w:gridCol w:w="504"/>
            </w:tblGrid>
            <w:tr>
              <w:tblPrEx>
                <w:tblCellMar>
                  <w:top w:w="15" w:type="dxa"/>
                  <w:left w:w="15" w:type="dxa"/>
                  <w:bottom w:w="15" w:type="dxa"/>
                  <w:right w:w="15" w:type="dxa"/>
                </w:tblCellMar>
              </w:tblPrEx>
              <w:trPr>
                <w:jc w:val="center"/>
              </w:trPr>
              <w:tc>
                <w:tcPr>
                  <w:tcW w:w="2460" w:type="dxa"/>
                  <w:gridSpan w:val="5"/>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行政复议</w:t>
                  </w:r>
                </w:p>
              </w:tc>
              <w:tc>
                <w:tcPr>
                  <w:tcW w:w="4800" w:type="dxa"/>
                  <w:gridSpan w:val="10"/>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行政诉讼</w:t>
                  </w:r>
                </w:p>
              </w:tc>
            </w:tr>
            <w:tr>
              <w:tblPrEx>
                <w:tblCellMar>
                  <w:top w:w="15" w:type="dxa"/>
                  <w:left w:w="15" w:type="dxa"/>
                  <w:bottom w:w="15" w:type="dxa"/>
                  <w:right w:w="15" w:type="dxa"/>
                </w:tblCellMar>
              </w:tblPrEx>
              <w:trPr>
                <w:jc w:val="center"/>
              </w:trPr>
              <w:tc>
                <w:tcPr>
                  <w:tcW w:w="480"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结果维持</w:t>
                  </w:r>
                </w:p>
              </w:tc>
              <w:tc>
                <w:tcPr>
                  <w:tcW w:w="480"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结果纠正</w:t>
                  </w:r>
                </w:p>
              </w:tc>
              <w:tc>
                <w:tcPr>
                  <w:tcW w:w="480"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其他结果</w:t>
                  </w:r>
                </w:p>
              </w:tc>
              <w:tc>
                <w:tcPr>
                  <w:tcW w:w="480"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尚未审结</w:t>
                  </w:r>
                </w:p>
              </w:tc>
              <w:tc>
                <w:tcPr>
                  <w:tcW w:w="528"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总计</w:t>
                  </w:r>
                </w:p>
              </w:tc>
              <w:tc>
                <w:tcPr>
                  <w:tcW w:w="2376" w:type="dxa"/>
                  <w:gridSpan w:val="5"/>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未经复议直接起诉</w:t>
                  </w:r>
                </w:p>
              </w:tc>
              <w:tc>
                <w:tcPr>
                  <w:tcW w:w="2424" w:type="dxa"/>
                  <w:gridSpan w:val="5"/>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复议后起诉</w:t>
                  </w:r>
                </w:p>
              </w:tc>
            </w:tr>
            <w:tr>
              <w:tblPrEx>
                <w:tblCellMar>
                  <w:top w:w="15" w:type="dxa"/>
                  <w:left w:w="15" w:type="dxa"/>
                  <w:bottom w:w="15" w:type="dxa"/>
                  <w:right w:w="15" w:type="dxa"/>
                </w:tblCellMar>
              </w:tblPrEx>
              <w:trPr>
                <w:jc w:val="center"/>
              </w:trPr>
              <w:tc>
                <w:tcPr>
                  <w:tcW w:w="48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48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480"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480"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528"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15"/>
                      <w:szCs w:val="15"/>
                    </w:rPr>
                  </w:pPr>
                </w:p>
              </w:tc>
              <w:tc>
                <w:tcPr>
                  <w:tcW w:w="44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结果维持</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结果纠正</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其他结果</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尚未审结</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总计</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结果维持</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结果纠正</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其他结果</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尚未审结</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总计</w:t>
                  </w:r>
                </w:p>
              </w:tc>
            </w:tr>
            <w:tr>
              <w:tblPrEx>
                <w:tblCellMar>
                  <w:top w:w="15" w:type="dxa"/>
                  <w:left w:w="15" w:type="dxa"/>
                  <w:bottom w:w="15" w:type="dxa"/>
                  <w:right w:w="15" w:type="dxa"/>
                </w:tblCellMar>
              </w:tblPrEx>
              <w:trPr>
                <w:jc w:val="center"/>
              </w:trPr>
              <w:tc>
                <w:tcPr>
                  <w:tcW w:w="48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1</w:t>
                  </w:r>
                </w:p>
              </w:tc>
              <w:tc>
                <w:tcPr>
                  <w:tcW w:w="52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1</w:t>
                  </w:r>
                </w:p>
              </w:tc>
              <w:tc>
                <w:tcPr>
                  <w:tcW w:w="44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 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0 </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r>
                    <w:rPr>
                      <w:rFonts w:hint="default" w:ascii="仿宋_GB2312" w:eastAsia="仿宋_GB2312" w:cs="仿宋_GB2312"/>
                      <w:sz w:val="19"/>
                      <w:szCs w:val="19"/>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2020年针对上一年存在的问题进行改进，以文字、图片、表格和视频等多种形式公开政府信息，取得一定的成效。但仍存在一些问题：一是部分人员公开意识有待进一步增强；二是公开主动性还需进一步提高。为此，2021年，我们将采取切实有效措施加以改进：根据政务公开相关规定，进一步健全完善公开工作机制，明确各处室工作任务、责任人等，提高全局工作人员的公开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Style w:val="5"/>
                <w:rFonts w:hint="default" w:ascii="仿宋_GB2312" w:hAnsi="Times New Roman" w:eastAsia="仿宋_GB2312" w:cs="仿宋_GB2312"/>
                <w:color w:val="333333"/>
                <w:sz w:val="19"/>
                <w:szCs w:val="19"/>
                <w:bdr w:val="none" w:color="auto" w:sz="0" w:space="0"/>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default" w:ascii="仿宋_GB2312" w:eastAsia="仿宋_GB2312" w:cs="仿宋_GB2312"/>
                <w:sz w:val="19"/>
                <w:szCs w:val="19"/>
              </w:rPr>
            </w:pPr>
            <w:r>
              <w:rPr>
                <w:rFonts w:hint="default" w:ascii="仿宋_GB2312" w:hAnsi="Times New Roman" w:eastAsia="仿宋_GB2312" w:cs="仿宋_GB2312"/>
                <w:color w:val="333333"/>
                <w:sz w:val="19"/>
                <w:szCs w:val="19"/>
                <w:bdr w:val="none" w:color="auto" w:sz="0" w:space="0"/>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6707B"/>
    <w:rsid w:val="1E967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2021-03-22T07:32:00Z</dcterms:created>
  <dc:creator>黄太锋</dc:creator>
  <cp:lastModifiedBy>黄太锋</cp:lastModifiedBy>
  <dcterms:modified xsi:type="dcterms:W3CDTF">2021-03-22T07:33:05Z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24F59CA1FB144A26997AFB1D516B0258</vt:lpwstr>
  </property>
</Properties>
</file>