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default" w:ascii="黑体" w:hAnsi="黑体" w:eastAsia="方正小标宋简体" w:cs="方正小标宋简体"/>
          <w:b/>
          <w:bCs/>
          <w:kern w:val="0"/>
          <w:sz w:val="44"/>
          <w:szCs w:val="30"/>
          <w:lang w:val="en-US" w:eastAsia="zh-CN"/>
        </w:rPr>
      </w:pPr>
      <w:r>
        <w:rPr>
          <w:color w:val="FF0000"/>
          <w:w w:val="80"/>
        </w:rPr>
        <w:pict>
          <v:line id="_x0000_s1026" o:spid="_x0000_s1026" o:spt="20" style="position:absolute;left:0pt;margin-left:-10.5pt;margin-top:70.2pt;height:0pt;width:447.85pt;z-index:251659264;mso-width-relative:page;mso-height-relative:page;" stroked="t" coordsize="21600,21600" o:gfxdata="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od0v9gAAAALAQAA&#10;DwAAAAAAAAABACAAAAAiAAAAZHJzL2Rvd25yZXYueG1sUEsBAhQAFAAAAAgAh07iQPy9S2XgAQAA&#10;nQMAAA4AAAAAAAAAAQAgAAAAJwEAAGRycy9lMm9Eb2MueG1sUEsFBgAAAAAGAAYAWQEAAHkFAAAA&#10;AA==&#10;">
            <v:path arrowok="t"/>
            <v:fill focussize="0,0"/>
            <v:stroke weight="4.75pt" color="#FF0000" linestyle="thickThin"/>
            <v:imagedata o:title=""/>
            <o:lock v:ext="edit"/>
          </v:line>
        </w:pict>
      </w:r>
      <w:r>
        <w:rPr>
          <w:rFonts w:hint="eastAsia" w:ascii="方正小标宋简体" w:eastAsia="方正小标宋简体"/>
          <w:color w:val="FF0000"/>
          <w:w w:val="80"/>
          <w:sz w:val="82"/>
          <w:szCs w:val="82"/>
        </w:rPr>
        <w:t>杭州市</w:t>
      </w:r>
      <w:r>
        <w:rPr>
          <w:rFonts w:hint="eastAsia" w:ascii="方正小标宋简体" w:eastAsia="方正小标宋简体"/>
          <w:color w:val="FF0000"/>
          <w:w w:val="80"/>
          <w:sz w:val="82"/>
          <w:szCs w:val="82"/>
          <w:lang w:val="en-US" w:eastAsia="zh-CN"/>
        </w:rPr>
        <w:t>医疗保障局临安分局</w:t>
      </w:r>
    </w:p>
    <w:p>
      <w:pPr>
        <w:widowControl/>
        <w:spacing w:beforeLines="100" w:afterLines="100" w:line="260" w:lineRule="exact"/>
        <w:jc w:val="center"/>
        <w:rPr>
          <w:rFonts w:ascii="黑体" w:hAnsi="黑体" w:eastAsia="黑体" w:cs="方正小标宋简体"/>
          <w:b/>
          <w:bCs/>
          <w:kern w:val="0"/>
          <w:sz w:val="44"/>
          <w:szCs w:val="30"/>
        </w:rPr>
      </w:pPr>
    </w:p>
    <w:p>
      <w:pPr>
        <w:widowControl/>
        <w:spacing w:beforeLines="100" w:afterLines="100" w:line="560" w:lineRule="exact"/>
        <w:jc w:val="center"/>
        <w:rPr>
          <w:rFonts w:ascii="黑体" w:hAnsi="黑体" w:eastAsia="黑体" w:cs="方正小标宋简体"/>
          <w:bCs/>
          <w:kern w:val="0"/>
          <w:sz w:val="44"/>
          <w:szCs w:val="30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30"/>
        </w:rPr>
        <w:t>杭州市</w:t>
      </w:r>
      <w:r>
        <w:rPr>
          <w:rFonts w:hint="eastAsia" w:ascii="黑体" w:hAnsi="黑体" w:eastAsia="黑体" w:cs="方正小标宋简体"/>
          <w:bCs/>
          <w:kern w:val="0"/>
          <w:sz w:val="44"/>
          <w:szCs w:val="30"/>
          <w:lang w:val="en-US" w:eastAsia="zh-CN"/>
        </w:rPr>
        <w:t>医疗保障局临安分局2020</w:t>
      </w:r>
      <w:r>
        <w:rPr>
          <w:rFonts w:hint="eastAsia" w:ascii="黑体" w:hAnsi="黑体" w:eastAsia="黑体" w:cs="方正小标宋简体"/>
          <w:bCs/>
          <w:kern w:val="0"/>
          <w:sz w:val="44"/>
          <w:szCs w:val="30"/>
        </w:rPr>
        <w:t>年度政府信息公开工作报告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杭州市医疗保障局临安分局</w:t>
      </w:r>
      <w:r>
        <w:rPr>
          <w:rFonts w:hint="eastAsia" w:ascii="仿宋" w:hAnsi="仿宋" w:eastAsia="仿宋" w:cs="仿宋_GB2312"/>
          <w:sz w:val="32"/>
          <w:szCs w:val="32"/>
        </w:rPr>
        <w:t>政府信息公开工作报告如下：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一、总体情况</w:t>
      </w:r>
    </w:p>
    <w:p>
      <w:pPr>
        <w:spacing w:line="540" w:lineRule="exact"/>
        <w:ind w:firstLine="645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（一）主动公开工作情况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，医保临安分局在“杭州临安”政府门户网站主动公开各类信息共计89条，其中动态信息42条，公示公告19条，信息公开总结1条、信息公开报告1条、财政预算1条，重点领域医疗救助信息1条，行政处罚结果公示2条，涉及行政规范性文件1条、图解政策1条。</w:t>
      </w:r>
    </w:p>
    <w:p>
      <w:pPr>
        <w:spacing w:line="54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（二）依申请公开工作情况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2020年，医保临安分局收到依申请公开的信息0条，政府信息公开行政复议、行政诉讼情况0项。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</w:rPr>
        <w:t>（三）政府信息管理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，制作《临安医保工作动态》17期，在省医保局《医保简报》专题刊登1篇、省医保局官网刊登5篇、杭州西湖先锋刊登1篇、杭州市医保局官方公众号录用7篇，区委办《近日要情》录用8篇、区疫情防控专班录用2篇、天目先锋录用2篇、《今日临安》报刊登5篇、临安电视台报道3次，临安乐活广播播出《医保零距离》栏目17期，“临安医保”微信公众刊发90篇。临安发布、临安19楼等平台也多次发布或转发我局工作。一年来，扎实做好网络舆情处置，及时转发、跟帖，做好正面舆情引导，全年未发生医保重大网络舆情事件。</w:t>
      </w:r>
    </w:p>
    <w:p>
      <w:pPr>
        <w:snapToGrid w:val="0"/>
        <w:spacing w:line="52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（四）平台建设情况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在区政府政务公开办公室的指导下，认真抓好门户网站、政务微博、微信公众号等多种途径的日常维护和运行，充分整合资源，提升政务公开的实效。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</w:rPr>
        <w:t>（五）监督保障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局领导班子调整，及时调整了政务公开领导小组。成立了由梅晓波局长为组长，章菊芬副局长为成员的政务公开工作领导小组，下设政务公开办公室，由副局长兼任办公室主任，各科室长为办公室成员，并安排一名中层干部作为联络员，负责政务公开日常工作，确保了局政务公开工作有人抓、有人管、有人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区政府政务公开办公室要求，对“杭州临安”政府门户网站中涉及“医保临安分局”的政务公开栏目设置进一步进行优化，充实完善了原本缺失的栏目，并及时将栏目内容进行了更新和补充。同时，根据区政府政务公开工作要求，继续完善了“机构概况、领导班子、内设科室、直属单位”等信息，使群众对医保临安分局的基本情况能够做到一目了然。</w:t>
      </w:r>
    </w:p>
    <w:p>
      <w:pPr>
        <w:numPr>
          <w:ilvl w:val="0"/>
          <w:numId w:val="0"/>
        </w:numPr>
        <w:spacing w:line="360" w:lineRule="auto"/>
        <w:ind w:firstLine="640" w:firstLineChars="200"/>
        <w:contextualSpacing/>
        <w:jc w:val="left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仿宋_GB2312"/>
          <w:sz w:val="32"/>
          <w:szCs w:val="32"/>
        </w:rPr>
        <w:t>主动公开政府信息情况</w:t>
      </w:r>
    </w:p>
    <w:tbl>
      <w:tblPr>
        <w:tblStyle w:val="6"/>
        <w:tblW w:w="872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2126"/>
        <w:gridCol w:w="1994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29" w:type="dxa"/>
            <w:gridSpan w:val="4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994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19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994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4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29" w:type="dxa"/>
            <w:gridSpan w:val="4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994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19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4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4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9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29" w:type="dxa"/>
            <w:gridSpan w:val="4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994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19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4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994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29" w:type="dxa"/>
            <w:gridSpan w:val="4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894" w:type="dxa"/>
            <w:gridSpan w:val="2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94" w:type="dxa"/>
            <w:gridSpan w:val="2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29" w:type="dxa"/>
            <w:gridSpan w:val="4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894" w:type="dxa"/>
            <w:gridSpan w:val="2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126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94" w:type="dxa"/>
            <w:gridSpan w:val="2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54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仿宋_GB2312"/>
          <w:sz w:val="32"/>
          <w:szCs w:val="32"/>
        </w:rPr>
        <w:t>、收到和处理政府信息公开申请情况</w:t>
      </w:r>
    </w:p>
    <w:tbl>
      <w:tblPr>
        <w:tblStyle w:val="6"/>
        <w:tblW w:w="88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09"/>
        <w:gridCol w:w="2552"/>
        <w:gridCol w:w="892"/>
        <w:gridCol w:w="820"/>
        <w:gridCol w:w="609"/>
        <w:gridCol w:w="850"/>
        <w:gridCol w:w="904"/>
        <w:gridCol w:w="372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0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自然人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商业企业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科研机构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社会公益组织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法律服务机构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其他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三、本年度办理结果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（一）予以公开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（三）不予公开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1.属于国家秘密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2.其他法律行政法规禁止公开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3.危及“三安全一稳定”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4.保护第三方合法权益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5.属于三类内部事务信息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6.属于四类过程性信息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7.属于行政执法案卷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8.属于行政查询事项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（四）无法提供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1.本机关不掌握相关政府信息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2.没有现成信息需要另行制作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3.补正后申请内容仍不明确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（五）不予处理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1.信访举报投诉类申请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2.重复申请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3.要求提供公开出版物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4.无正当理由大量反复申请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（六）其他处理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（七）总计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四、结转下年度继续办理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</w:tbl>
    <w:p>
      <w:pPr>
        <w:spacing w:line="54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6"/>
        <w:tblW w:w="92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结果维持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其他结果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尚未审结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总计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结果维持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结果纠正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尚未审结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五、政府信息公开工作存在的主要问题及改进情况。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2020年，医保分局较好地完成了年度政务公开工作任务。但是与上级要求和群众期待相比，工作中仍存在一些问题：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思想认识还不够，未充分领会政务公开的工作要求，比如有的信息发布时间不够及时，公开的格式不符合要求，导致有时候会出现重新公开的情况。对政务公开的有关知识学习更新不够，个别信息公开的时候把握不准，需要向专业人士请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二是信息共享渠道少，群众对一些想知道的医保政策信息获取途径较少。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三是通过政务微博，通过微博、政务直通车、学习强国等途径发布的信息数量较少，需要进一步扩大公开广度和公开信息范围，使社会和群众对医保分局工作了解更加全面和深入。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2021年，医保临安分局将进一步加大政务公开力度，扩大对外宣传力度，努力提升公开实效。
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　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　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一是进一步加强组织领导。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坚持主要负责同志要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部署、亲自督导，分管同志具体负责、具体落实，相关科室协同配合，采取强有力的措施，持续抓、抓全面，确保公权运用到哪里，服务就跟进哪里，公开及延伸到哪里。
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　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　二是进一步抓好平台建设。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在区政府政务公开办公室的指导下，认真抓好门户网站、政务微博、微信公众号等多种途径的日常维护和运行，充分整合资源，提升政务公开的实效。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
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　　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三是进一步做好主动公开。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积极做好重点领域主动公开工作，注重公开工作依据、标准、执行过程、结果等组成要素，多层级的要逐级公开。
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　　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四是进一步回应社会关切。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扎实做好依申请公开工作，搞好在线互动，积极回复各类帖件，运用微信、微博推进公开工作。
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　　五是进一步推进队伍建设。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加强人员配备，强化业务培训，及时掌握新知识、运用新技术，切实提升政府公开干部队伍素质，确保高效做好政务公开工作。
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本年度无其他需要报告的事项。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杭州市医疗保障局临安分局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2021年1月23日</w:t>
      </w:r>
    </w:p>
    <w:p>
      <w:pPr>
        <w:spacing w:line="540" w:lineRule="exact"/>
        <w:ind w:right="600"/>
        <w:jc w:val="right"/>
        <w:rPr>
          <w:rFonts w:ascii="仿宋" w:hAnsi="仿宋" w:eastAsia="仿宋" w:cs="仿宋_GB2312"/>
          <w:color w:val="FF0000"/>
          <w:sz w:val="32"/>
          <w:szCs w:val="32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1798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0961"/>
    <w:rsid w:val="00005EC7"/>
    <w:rsid w:val="00020570"/>
    <w:rsid w:val="00020E59"/>
    <w:rsid w:val="00032A24"/>
    <w:rsid w:val="00034F0E"/>
    <w:rsid w:val="00070C35"/>
    <w:rsid w:val="00076508"/>
    <w:rsid w:val="00080DAA"/>
    <w:rsid w:val="00091F4F"/>
    <w:rsid w:val="0009561B"/>
    <w:rsid w:val="00096DB0"/>
    <w:rsid w:val="000A1A58"/>
    <w:rsid w:val="000A63F1"/>
    <w:rsid w:val="000B78F0"/>
    <w:rsid w:val="00104723"/>
    <w:rsid w:val="00121B7A"/>
    <w:rsid w:val="0012205B"/>
    <w:rsid w:val="00132FBF"/>
    <w:rsid w:val="00164C64"/>
    <w:rsid w:val="00196A74"/>
    <w:rsid w:val="001A1F88"/>
    <w:rsid w:val="001A51CE"/>
    <w:rsid w:val="001A7962"/>
    <w:rsid w:val="001C7040"/>
    <w:rsid w:val="00230961"/>
    <w:rsid w:val="0026230D"/>
    <w:rsid w:val="002636E9"/>
    <w:rsid w:val="00273A2E"/>
    <w:rsid w:val="002807D9"/>
    <w:rsid w:val="002854AA"/>
    <w:rsid w:val="002A3DC9"/>
    <w:rsid w:val="002B6B64"/>
    <w:rsid w:val="002C7756"/>
    <w:rsid w:val="002D1573"/>
    <w:rsid w:val="002F0670"/>
    <w:rsid w:val="003456F0"/>
    <w:rsid w:val="003510D0"/>
    <w:rsid w:val="0037549F"/>
    <w:rsid w:val="0038605D"/>
    <w:rsid w:val="003A1293"/>
    <w:rsid w:val="003A775C"/>
    <w:rsid w:val="003B2A8B"/>
    <w:rsid w:val="003D29E9"/>
    <w:rsid w:val="004556BB"/>
    <w:rsid w:val="00500193"/>
    <w:rsid w:val="00516116"/>
    <w:rsid w:val="00546F7A"/>
    <w:rsid w:val="00590122"/>
    <w:rsid w:val="00595EB6"/>
    <w:rsid w:val="005C16ED"/>
    <w:rsid w:val="005F2877"/>
    <w:rsid w:val="00625A27"/>
    <w:rsid w:val="00625C07"/>
    <w:rsid w:val="0063066F"/>
    <w:rsid w:val="00630782"/>
    <w:rsid w:val="00656381"/>
    <w:rsid w:val="0069486A"/>
    <w:rsid w:val="006A3D9A"/>
    <w:rsid w:val="006B77A5"/>
    <w:rsid w:val="006D2088"/>
    <w:rsid w:val="00703602"/>
    <w:rsid w:val="00707690"/>
    <w:rsid w:val="00717CC4"/>
    <w:rsid w:val="00775E5F"/>
    <w:rsid w:val="007B21B0"/>
    <w:rsid w:val="007B618A"/>
    <w:rsid w:val="007D0EC5"/>
    <w:rsid w:val="007D1721"/>
    <w:rsid w:val="00804CE5"/>
    <w:rsid w:val="00811D2E"/>
    <w:rsid w:val="008E1759"/>
    <w:rsid w:val="00900A14"/>
    <w:rsid w:val="009155E6"/>
    <w:rsid w:val="00934D69"/>
    <w:rsid w:val="009500C1"/>
    <w:rsid w:val="009553EC"/>
    <w:rsid w:val="00964E4B"/>
    <w:rsid w:val="00982B51"/>
    <w:rsid w:val="009852FA"/>
    <w:rsid w:val="009B5B2A"/>
    <w:rsid w:val="009B790F"/>
    <w:rsid w:val="009D59FB"/>
    <w:rsid w:val="009E1686"/>
    <w:rsid w:val="00A05410"/>
    <w:rsid w:val="00A07B55"/>
    <w:rsid w:val="00A16E43"/>
    <w:rsid w:val="00A26A6B"/>
    <w:rsid w:val="00A528B9"/>
    <w:rsid w:val="00A65704"/>
    <w:rsid w:val="00AC2F47"/>
    <w:rsid w:val="00AD0668"/>
    <w:rsid w:val="00AD6766"/>
    <w:rsid w:val="00AF17DC"/>
    <w:rsid w:val="00AF5332"/>
    <w:rsid w:val="00B03CF5"/>
    <w:rsid w:val="00B07262"/>
    <w:rsid w:val="00B132C2"/>
    <w:rsid w:val="00B222E6"/>
    <w:rsid w:val="00B84FF4"/>
    <w:rsid w:val="00B928DF"/>
    <w:rsid w:val="00BE7F60"/>
    <w:rsid w:val="00C0467D"/>
    <w:rsid w:val="00C11C3E"/>
    <w:rsid w:val="00C21061"/>
    <w:rsid w:val="00C3427A"/>
    <w:rsid w:val="00C526D3"/>
    <w:rsid w:val="00C6683E"/>
    <w:rsid w:val="00C70DDE"/>
    <w:rsid w:val="00CE00C4"/>
    <w:rsid w:val="00D03357"/>
    <w:rsid w:val="00D31CDD"/>
    <w:rsid w:val="00D766A4"/>
    <w:rsid w:val="00D918A0"/>
    <w:rsid w:val="00DD6CD1"/>
    <w:rsid w:val="00E37DB6"/>
    <w:rsid w:val="00E441C1"/>
    <w:rsid w:val="00E44D58"/>
    <w:rsid w:val="00E77B2A"/>
    <w:rsid w:val="00E85B15"/>
    <w:rsid w:val="00EB2586"/>
    <w:rsid w:val="00EF3817"/>
    <w:rsid w:val="00F43BD8"/>
    <w:rsid w:val="00F52691"/>
    <w:rsid w:val="00F56ECD"/>
    <w:rsid w:val="00F65E90"/>
    <w:rsid w:val="00F66D1C"/>
    <w:rsid w:val="00FD102D"/>
    <w:rsid w:val="00FD44E2"/>
    <w:rsid w:val="0213464C"/>
    <w:rsid w:val="06F40BF0"/>
    <w:rsid w:val="07FF4CC6"/>
    <w:rsid w:val="0B4A7725"/>
    <w:rsid w:val="0CDE56C4"/>
    <w:rsid w:val="0D9042D6"/>
    <w:rsid w:val="0DB2457E"/>
    <w:rsid w:val="0FB70F74"/>
    <w:rsid w:val="142565E8"/>
    <w:rsid w:val="196E1213"/>
    <w:rsid w:val="1CE158F0"/>
    <w:rsid w:val="29B92DA8"/>
    <w:rsid w:val="2B111B1C"/>
    <w:rsid w:val="2C6F7604"/>
    <w:rsid w:val="2F8E406A"/>
    <w:rsid w:val="34C97523"/>
    <w:rsid w:val="3A045179"/>
    <w:rsid w:val="42C325CB"/>
    <w:rsid w:val="44376865"/>
    <w:rsid w:val="443E2822"/>
    <w:rsid w:val="470D4476"/>
    <w:rsid w:val="47191C69"/>
    <w:rsid w:val="4B3F1FF9"/>
    <w:rsid w:val="56F84511"/>
    <w:rsid w:val="5F265A74"/>
    <w:rsid w:val="5FF87092"/>
    <w:rsid w:val="623350CF"/>
    <w:rsid w:val="62391528"/>
    <w:rsid w:val="6738674D"/>
    <w:rsid w:val="6AE07FA1"/>
    <w:rsid w:val="6B251ED3"/>
    <w:rsid w:val="6CA55A02"/>
    <w:rsid w:val="6F892562"/>
    <w:rsid w:val="6F8F34BE"/>
    <w:rsid w:val="77367BF3"/>
    <w:rsid w:val="77FE4975"/>
    <w:rsid w:val="788A5B6F"/>
    <w:rsid w:val="7B7D4500"/>
    <w:rsid w:val="7C1B1AC8"/>
    <w:rsid w:val="7EF7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link w:val="1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普通(网站) Char"/>
    <w:link w:val="5"/>
    <w:qFormat/>
    <w:locked/>
    <w:uiPriority w:val="0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B8EF36-0935-4882-8837-FEB6AEC3C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257</Words>
  <Characters>1471</Characters>
  <Lines>12</Lines>
  <Paragraphs>3</Paragraphs>
  <TotalTime>3</TotalTime>
  <ScaleCrop>false</ScaleCrop>
  <LinksUpToDate>false</LinksUpToDate>
  <CharactersWithSpaces>1725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2018-01-07T06:08:00Z</dcterms:created>
  <dc:creator>匿名用户</dc:creator>
  <cp:lastModifiedBy>若曦</cp:lastModifiedBy>
  <cp:lastPrinted>2019-01-04T02:16:00Z</cp:lastPrinted>
  <dcterms:modified xsi:type="dcterms:W3CDTF">2021-11-17T08:55:11Z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CD5117B5690747688AC6D92CEB3F2A38</vt:lpwstr>
  </property>
</Properties>
</file>